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3527F" w14:textId="7EDA530C" w:rsidR="00B55846" w:rsidRPr="00734C06" w:rsidRDefault="00B55846" w:rsidP="00B55846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</w:t>
      </w:r>
      <w:r>
        <w:rPr>
          <w:b/>
          <w:noProof/>
          <w:sz w:val="24"/>
        </w:rPr>
        <w:t>1232</w:t>
      </w:r>
    </w:p>
    <w:p w14:paraId="7270B57D" w14:textId="77777777" w:rsidR="00B55846" w:rsidRPr="00734C06" w:rsidRDefault="00B55846" w:rsidP="00B55846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496F0F09" w14:textId="01CD30C6" w:rsidR="00D33BC2" w:rsidRDefault="00BF4D81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#117-e</w:t>
      </w:r>
      <w:r>
        <w:rPr>
          <w:rFonts w:cs="Arial"/>
          <w:bCs/>
          <w:sz w:val="24"/>
          <w:szCs w:val="24"/>
        </w:rPr>
        <w:tab/>
      </w:r>
      <w:r w:rsidR="009278CF" w:rsidRPr="009278CF">
        <w:rPr>
          <w:rFonts w:cs="Arial"/>
          <w:bCs/>
          <w:sz w:val="24"/>
          <w:szCs w:val="24"/>
        </w:rPr>
        <w:t>R3-225</w:t>
      </w:r>
      <w:r w:rsidR="00AA426C">
        <w:rPr>
          <w:rFonts w:cs="Arial"/>
          <w:bCs/>
          <w:sz w:val="24"/>
          <w:szCs w:val="24"/>
        </w:rPr>
        <w:t>227</w:t>
      </w:r>
    </w:p>
    <w:p w14:paraId="496F0F0A" w14:textId="77777777" w:rsidR="00D33BC2" w:rsidRDefault="00BF4D8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03953309"/>
      <w:r>
        <w:rPr>
          <w:rFonts w:cs="Arial"/>
          <w:bCs/>
          <w:sz w:val="24"/>
          <w:szCs w:val="24"/>
        </w:rPr>
        <w:t>E-meeting, 15 – 24 August 2022</w:t>
      </w:r>
      <w:bookmarkEnd w:id="1"/>
    </w:p>
    <w:p w14:paraId="496F0F0B" w14:textId="77777777" w:rsidR="00D33BC2" w:rsidRDefault="00D33BC2">
      <w:pPr>
        <w:rPr>
          <w:rFonts w:ascii="Arial" w:hAnsi="Arial" w:cs="Arial"/>
        </w:rPr>
      </w:pPr>
    </w:p>
    <w:p w14:paraId="496F0F0C" w14:textId="0CAF9C26" w:rsidR="00D33BC2" w:rsidRDefault="00BF4D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to SA4 on R</w:t>
      </w:r>
      <w:r w:rsidR="00331296">
        <w:rPr>
          <w:rFonts w:ascii="Arial" w:hAnsi="Arial" w:cs="Arial"/>
          <w:b/>
          <w:sz w:val="22"/>
          <w:szCs w:val="22"/>
        </w:rPr>
        <w:t>el-</w:t>
      </w:r>
      <w:r>
        <w:rPr>
          <w:rFonts w:ascii="Arial" w:hAnsi="Arial" w:cs="Arial"/>
          <w:b/>
          <w:sz w:val="22"/>
          <w:szCs w:val="22"/>
        </w:rPr>
        <w:t xml:space="preserve">18 enhancement of NR QoE </w:t>
      </w:r>
    </w:p>
    <w:p w14:paraId="496F0F0D" w14:textId="709C73B2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31296">
        <w:rPr>
          <w:rFonts w:ascii="Arial" w:hAnsi="Arial" w:cs="Arial"/>
          <w:b/>
          <w:bCs/>
          <w:sz w:val="22"/>
          <w:szCs w:val="22"/>
        </w:rPr>
        <w:t>-</w:t>
      </w:r>
    </w:p>
    <w:p w14:paraId="496F0F0E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61"/>
      <w:bookmarkStart w:id="5" w:name="OLE_LINK60"/>
      <w:bookmarkStart w:id="6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496F0F0F" w14:textId="7CF51CA6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NR_QoE_enh</w:t>
      </w:r>
    </w:p>
    <w:p w14:paraId="496F0F10" w14:textId="77777777" w:rsidR="00D33BC2" w:rsidRDefault="00D33B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6F0F11" w14:textId="322D33AE" w:rsidR="00D33BC2" w:rsidRDefault="00BF4D81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A426C" w:rsidRPr="00AA426C">
        <w:rPr>
          <w:sz w:val="22"/>
          <w:szCs w:val="22"/>
        </w:rPr>
        <w:t>RAN3</w:t>
      </w:r>
    </w:p>
    <w:p w14:paraId="496F0F12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SA4</w:t>
      </w:r>
    </w:p>
    <w:p w14:paraId="496F0F13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bookmarkEnd w:id="7"/>
    <w:bookmarkEnd w:id="8"/>
    <w:p w14:paraId="496F0F14" w14:textId="77777777" w:rsidR="00D33BC2" w:rsidRDefault="00D33BC2">
      <w:pPr>
        <w:spacing w:after="60"/>
        <w:ind w:left="1985" w:hanging="1985"/>
        <w:rPr>
          <w:rFonts w:ascii="Arial" w:hAnsi="Arial" w:cs="Arial"/>
          <w:bCs/>
        </w:rPr>
      </w:pPr>
    </w:p>
    <w:p w14:paraId="496F0F15" w14:textId="625912A6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Sun </w:t>
      </w:r>
      <w:r w:rsidR="00331296">
        <w:rPr>
          <w:rFonts w:ascii="Arial" w:hAnsi="Arial" w:cs="Arial"/>
          <w:b/>
          <w:bCs/>
          <w:sz w:val="22"/>
          <w:szCs w:val="22"/>
        </w:rPr>
        <w:t>Jingcong</w:t>
      </w:r>
    </w:p>
    <w:p w14:paraId="496F0F16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sunjingcong@huawei.com</w:t>
      </w:r>
    </w:p>
    <w:p w14:paraId="496F0F17" w14:textId="77777777" w:rsidR="00D33BC2" w:rsidRDefault="00D33BC2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96F0F18" w14:textId="77777777" w:rsidR="00D33BC2" w:rsidRDefault="00BF4D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6F0F19" w14:textId="77777777" w:rsidR="00D33BC2" w:rsidRDefault="00D33BC2">
      <w:pPr>
        <w:spacing w:after="60"/>
        <w:ind w:left="1985" w:hanging="1985"/>
        <w:rPr>
          <w:rFonts w:ascii="Arial" w:hAnsi="Arial" w:cs="Arial"/>
          <w:b/>
        </w:rPr>
      </w:pPr>
    </w:p>
    <w:p w14:paraId="496F0F1A" w14:textId="77777777" w:rsidR="00D33BC2" w:rsidRDefault="00BF4D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6F0F1B" w14:textId="77777777" w:rsidR="00D33BC2" w:rsidRDefault="00D33BC2">
      <w:pPr>
        <w:rPr>
          <w:rFonts w:ascii="Arial" w:hAnsi="Arial" w:cs="Arial"/>
        </w:rPr>
      </w:pPr>
    </w:p>
    <w:p w14:paraId="496F0F1C" w14:textId="77777777" w:rsidR="00D33BC2" w:rsidRDefault="00BF4D81">
      <w:pPr>
        <w:pStyle w:val="Heading1"/>
      </w:pPr>
      <w:r>
        <w:t>1</w:t>
      </w:r>
      <w:r>
        <w:tab/>
        <w:t>Overall description</w:t>
      </w:r>
    </w:p>
    <w:p w14:paraId="496F0F1D" w14:textId="75F4AB8F" w:rsidR="00D33BC2" w:rsidRDefault="00BF4D81">
      <w:pPr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AN3 would like to inform SA4 that RAN3 has started</w:t>
      </w:r>
      <w:r w:rsidR="00084067">
        <w:rPr>
          <w:iCs/>
          <w:lang w:eastAsia="zh-CN"/>
        </w:rPr>
        <w:t xml:space="preserve"> Rel-18 </w:t>
      </w:r>
      <w:r>
        <w:rPr>
          <w:iCs/>
          <w:lang w:eastAsia="zh-CN"/>
        </w:rPr>
        <w:t xml:space="preserve">normative work on enhancement of NR QoE management and optimizations for diverse services, for which RAN3 understands the objectives </w:t>
      </w:r>
      <w:r w:rsidR="003852C2">
        <w:rPr>
          <w:iCs/>
          <w:lang w:eastAsia="zh-CN"/>
        </w:rPr>
        <w:t xml:space="preserve">related to the introduction of </w:t>
      </w:r>
      <w:r w:rsidR="003852C2" w:rsidRPr="003852C2">
        <w:rPr>
          <w:iCs/>
          <w:lang w:eastAsia="zh-CN"/>
        </w:rPr>
        <w:t>per-slice QoE measurement enhancement</w:t>
      </w:r>
      <w:r w:rsidR="001F4C24">
        <w:rPr>
          <w:iCs/>
          <w:lang w:eastAsia="zh-CN"/>
        </w:rPr>
        <w:t xml:space="preserve"> </w:t>
      </w:r>
      <w:r w:rsidR="00444B63">
        <w:rPr>
          <w:iCs/>
          <w:lang w:eastAsia="zh-CN"/>
        </w:rPr>
        <w:t xml:space="preserve">may </w:t>
      </w:r>
      <w:r>
        <w:rPr>
          <w:iCs/>
          <w:lang w:eastAsia="zh-CN"/>
        </w:rPr>
        <w:t>have SA4 impacts</w:t>
      </w:r>
      <w:r w:rsidR="003852C2">
        <w:rPr>
          <w:iCs/>
          <w:lang w:eastAsia="zh-CN"/>
        </w:rPr>
        <w:t>.</w:t>
      </w:r>
    </w:p>
    <w:p w14:paraId="496F0F21" w14:textId="6D3DC67D" w:rsidR="00D33BC2" w:rsidRDefault="00BF4D81">
      <w:pPr>
        <w:rPr>
          <w:iCs/>
          <w:lang w:eastAsia="zh-CN"/>
        </w:rPr>
      </w:pPr>
      <w:r>
        <w:rPr>
          <w:iCs/>
          <w:lang w:eastAsia="zh-CN"/>
        </w:rPr>
        <w:t>RAN3 notes that</w:t>
      </w:r>
      <w:r w:rsidR="00B33609">
        <w:rPr>
          <w:iCs/>
          <w:lang w:eastAsia="zh-CN"/>
        </w:rPr>
        <w:t xml:space="preserve"> the</w:t>
      </w:r>
      <w:r>
        <w:rPr>
          <w:iCs/>
          <w:lang w:eastAsia="zh-CN"/>
        </w:rPr>
        <w:t xml:space="preserve"> </w:t>
      </w:r>
      <w:r w:rsidR="005971E0">
        <w:rPr>
          <w:iCs/>
          <w:lang w:eastAsia="zh-CN"/>
        </w:rPr>
        <w:t>S-NSSAI</w:t>
      </w:r>
      <w:r w:rsidR="00313578" w:rsidDel="00313578">
        <w:rPr>
          <w:iCs/>
          <w:lang w:eastAsia="zh-CN"/>
        </w:rPr>
        <w:t xml:space="preserve"> </w:t>
      </w:r>
      <w:r w:rsidR="00313578">
        <w:rPr>
          <w:rFonts w:hint="eastAsia"/>
          <w:iCs/>
          <w:lang w:eastAsia="zh-CN"/>
        </w:rPr>
        <w:t>h</w:t>
      </w:r>
      <w:r>
        <w:rPr>
          <w:iCs/>
          <w:lang w:eastAsia="zh-CN"/>
        </w:rPr>
        <w:t>as been included in the QoE report container, but</w:t>
      </w:r>
      <w:r w:rsidR="003B1457">
        <w:rPr>
          <w:iCs/>
          <w:lang w:eastAsia="zh-CN"/>
        </w:rPr>
        <w:t xml:space="preserve"> </w:t>
      </w:r>
      <w:r w:rsidR="009D7574">
        <w:rPr>
          <w:iCs/>
          <w:lang w:eastAsia="zh-CN"/>
        </w:rPr>
        <w:t xml:space="preserve">the slice scope, i.e., </w:t>
      </w:r>
      <w:r w:rsidR="00012CF2">
        <w:rPr>
          <w:iCs/>
          <w:lang w:eastAsia="zh-CN"/>
        </w:rPr>
        <w:t>the list of S-NSSAIs on which the QoE measurement should be executed</w:t>
      </w:r>
      <w:r w:rsidR="00A6300D">
        <w:rPr>
          <w:iCs/>
          <w:lang w:eastAsia="zh-CN"/>
        </w:rPr>
        <w:t>,</w:t>
      </w:r>
      <w:r w:rsidR="00012CF2">
        <w:rPr>
          <w:iCs/>
          <w:lang w:eastAsia="zh-CN"/>
        </w:rPr>
        <w:t xml:space="preserve"> is</w:t>
      </w:r>
      <w:r>
        <w:rPr>
          <w:iCs/>
          <w:lang w:eastAsia="zh-CN"/>
        </w:rPr>
        <w:t xml:space="preserve"> absent </w:t>
      </w:r>
      <w:r w:rsidR="003B1457">
        <w:rPr>
          <w:iCs/>
          <w:lang w:eastAsia="zh-CN"/>
        </w:rPr>
        <w:t>from</w:t>
      </w:r>
      <w:r>
        <w:rPr>
          <w:iCs/>
          <w:lang w:eastAsia="zh-CN"/>
        </w:rPr>
        <w:t xml:space="preserve"> the QoE configuration container</w:t>
      </w:r>
      <w:r w:rsidR="00CB6FE1">
        <w:rPr>
          <w:iCs/>
          <w:lang w:eastAsia="zh-CN"/>
        </w:rPr>
        <w:t xml:space="preserve">. This </w:t>
      </w:r>
      <w:r>
        <w:rPr>
          <w:iCs/>
          <w:lang w:eastAsia="zh-CN"/>
        </w:rPr>
        <w:t xml:space="preserve">may result in the failure of per-slice QoE measurement collection configured by </w:t>
      </w:r>
      <w:r w:rsidR="003B1457">
        <w:rPr>
          <w:iCs/>
          <w:lang w:eastAsia="zh-CN"/>
        </w:rPr>
        <w:t xml:space="preserve">the </w:t>
      </w:r>
      <w:r>
        <w:rPr>
          <w:iCs/>
          <w:lang w:eastAsia="zh-CN"/>
        </w:rPr>
        <w:t>OAM. Thus, RAN3 would like to ask SA4 to introduce slice scope information in the QoE configuration container.</w:t>
      </w:r>
      <w:r w:rsidR="00524679">
        <w:rPr>
          <w:iCs/>
          <w:lang w:eastAsia="zh-CN"/>
        </w:rPr>
        <w:t xml:space="preserve"> RAN3 has defined </w:t>
      </w:r>
      <w:r w:rsidR="006110BC">
        <w:rPr>
          <w:iCs/>
          <w:lang w:eastAsia="zh-CN"/>
        </w:rPr>
        <w:t>the slice scope</w:t>
      </w:r>
      <w:r w:rsidR="00B80EF8">
        <w:rPr>
          <w:iCs/>
          <w:lang w:eastAsia="zh-CN"/>
        </w:rPr>
        <w:t xml:space="preserve"> in TS 38.413</w:t>
      </w:r>
      <w:r w:rsidR="006110BC">
        <w:rPr>
          <w:iCs/>
          <w:lang w:eastAsia="zh-CN"/>
        </w:rPr>
        <w:t xml:space="preserve"> in the form of </w:t>
      </w:r>
      <w:r w:rsidR="006110BC" w:rsidRPr="00B80EF8">
        <w:rPr>
          <w:i/>
          <w:iCs/>
        </w:rPr>
        <w:t>Slice Support List for QMC</w:t>
      </w:r>
      <w:r w:rsidR="006110BC">
        <w:t xml:space="preserve"> IE, which </w:t>
      </w:r>
      <w:r w:rsidR="00B80EF8">
        <w:t>is a list comprising up to 16 S-NSSAIs on which the QoE measurement may be executed.</w:t>
      </w:r>
    </w:p>
    <w:p w14:paraId="496F0F22" w14:textId="77777777" w:rsidR="00D33BC2" w:rsidRDefault="00BF4D81">
      <w:pPr>
        <w:pStyle w:val="Heading1"/>
      </w:pPr>
      <w:r>
        <w:t>2</w:t>
      </w:r>
      <w:r>
        <w:tab/>
        <w:t>Actions</w:t>
      </w:r>
    </w:p>
    <w:p w14:paraId="496F0F23" w14:textId="77777777" w:rsidR="00D33BC2" w:rsidRDefault="00BF4D8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SA4 </w:t>
      </w:r>
    </w:p>
    <w:p w14:paraId="496F0F25" w14:textId="63E55AD0" w:rsidR="00D33BC2" w:rsidRDefault="00BF4D81" w:rsidP="00F01F8B">
      <w:pPr>
        <w:spacing w:after="120"/>
        <w:ind w:left="993" w:hanging="993"/>
        <w:rPr>
          <w:i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iCs/>
          <w:lang w:eastAsia="zh-CN"/>
        </w:rPr>
        <w:t xml:space="preserve">  RAN3 would </w:t>
      </w:r>
      <w:r w:rsidR="00B5574D">
        <w:rPr>
          <w:iCs/>
          <w:lang w:eastAsia="zh-CN"/>
        </w:rPr>
        <w:t xml:space="preserve">kindly </w:t>
      </w:r>
      <w:r>
        <w:rPr>
          <w:iCs/>
          <w:lang w:eastAsia="zh-CN"/>
        </w:rPr>
        <w:t xml:space="preserve">like to ask SA4 to </w:t>
      </w:r>
      <w:r w:rsidR="00B5574D">
        <w:rPr>
          <w:iCs/>
          <w:lang w:eastAsia="zh-CN"/>
        </w:rPr>
        <w:t xml:space="preserve">introduce </w:t>
      </w:r>
      <w:r>
        <w:rPr>
          <w:iCs/>
          <w:lang w:eastAsia="zh-CN"/>
        </w:rPr>
        <w:t>slice scope information in the QoE configuration container.</w:t>
      </w:r>
    </w:p>
    <w:p w14:paraId="496F0F27" w14:textId="77777777" w:rsidR="00D33BC2" w:rsidRDefault="00D33BC2">
      <w:pPr>
        <w:rPr>
          <w:i/>
          <w:iCs/>
          <w:color w:val="0070C0"/>
        </w:rPr>
      </w:pPr>
    </w:p>
    <w:p w14:paraId="496F0F28" w14:textId="77777777" w:rsidR="00D33BC2" w:rsidRDefault="00D33BC2">
      <w:pPr>
        <w:spacing w:after="120"/>
        <w:ind w:left="993" w:hanging="993"/>
        <w:rPr>
          <w:rFonts w:ascii="Arial" w:hAnsi="Arial" w:cs="Arial"/>
        </w:rPr>
      </w:pPr>
    </w:p>
    <w:p w14:paraId="496F0F29" w14:textId="77777777" w:rsidR="00D33BC2" w:rsidRDefault="00BF4D81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6F0F2A" w14:textId="77777777" w:rsidR="00D33BC2" w:rsidRDefault="00BF4D81">
      <w:r>
        <w:t xml:space="preserve">Updated meeting schedule can be found at: </w:t>
      </w:r>
      <w:hyperlink r:id="rId9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496F0F2B" w14:textId="70D9C3E9" w:rsidR="00D33BC2" w:rsidRDefault="00BF4D81">
      <w:r>
        <w:t>RAN3#117bis-e</w:t>
      </w:r>
      <w:r>
        <w:tab/>
      </w:r>
      <w:r>
        <w:tab/>
        <w:t>2022-10-10 - 2022-10-18</w:t>
      </w:r>
    </w:p>
    <w:p w14:paraId="496F0F2C" w14:textId="4AD865A4" w:rsidR="00D33BC2" w:rsidRDefault="00BF4D81">
      <w:r>
        <w:t>RAN3#118</w:t>
      </w:r>
      <w:r>
        <w:tab/>
      </w:r>
      <w:r>
        <w:tab/>
        <w:t>2022-11-14 - 2022-11-18</w:t>
      </w:r>
      <w:r>
        <w:tab/>
      </w:r>
      <w:r>
        <w:tab/>
      </w:r>
      <w:r w:rsidR="00F01F8B">
        <w:t>TBD</w:t>
      </w:r>
    </w:p>
    <w:p w14:paraId="496F0F2D" w14:textId="77777777" w:rsidR="00D33BC2" w:rsidRDefault="00D33BC2"/>
    <w:p w14:paraId="496F0F2E" w14:textId="77777777" w:rsidR="00D33BC2" w:rsidRDefault="00D33BC2"/>
    <w:sectPr w:rsidR="00D33BC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E15C6" w14:textId="77777777" w:rsidR="0071043A" w:rsidRDefault="0071043A" w:rsidP="000A3BFA">
      <w:pPr>
        <w:spacing w:after="0"/>
      </w:pPr>
      <w:r>
        <w:separator/>
      </w:r>
    </w:p>
  </w:endnote>
  <w:endnote w:type="continuationSeparator" w:id="0">
    <w:p w14:paraId="6833B334" w14:textId="77777777" w:rsidR="0071043A" w:rsidRDefault="0071043A" w:rsidP="000A3B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C1D58" w14:textId="77777777" w:rsidR="0071043A" w:rsidRDefault="0071043A" w:rsidP="000A3BFA">
      <w:pPr>
        <w:spacing w:after="0"/>
      </w:pPr>
      <w:r>
        <w:separator/>
      </w:r>
    </w:p>
  </w:footnote>
  <w:footnote w:type="continuationSeparator" w:id="0">
    <w:p w14:paraId="0788B56C" w14:textId="77777777" w:rsidR="0071043A" w:rsidRDefault="0071043A" w:rsidP="000A3B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52004"/>
    <w:multiLevelType w:val="multilevel"/>
    <w:tmpl w:val="701520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500704505">
    <w:abstractNumId w:val="3"/>
  </w:num>
  <w:num w:numId="2" w16cid:durableId="505174741">
    <w:abstractNumId w:val="1"/>
  </w:num>
  <w:num w:numId="3" w16cid:durableId="303707127">
    <w:abstractNumId w:val="2"/>
  </w:num>
  <w:num w:numId="4" w16cid:durableId="15693162">
    <w:abstractNumId w:val="0"/>
  </w:num>
  <w:num w:numId="5" w16cid:durableId="1123115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CF2"/>
    <w:rsid w:val="00017F23"/>
    <w:rsid w:val="00084067"/>
    <w:rsid w:val="00095804"/>
    <w:rsid w:val="000A3BFA"/>
    <w:rsid w:val="000A7159"/>
    <w:rsid w:val="000E1424"/>
    <w:rsid w:val="000E2E97"/>
    <w:rsid w:val="000F6242"/>
    <w:rsid w:val="000F749E"/>
    <w:rsid w:val="001239F2"/>
    <w:rsid w:val="0012687A"/>
    <w:rsid w:val="00152935"/>
    <w:rsid w:val="001552C7"/>
    <w:rsid w:val="00170CFA"/>
    <w:rsid w:val="00196ED9"/>
    <w:rsid w:val="001F4C24"/>
    <w:rsid w:val="00201AD6"/>
    <w:rsid w:val="00205C17"/>
    <w:rsid w:val="002B4367"/>
    <w:rsid w:val="002C1FE7"/>
    <w:rsid w:val="002E055A"/>
    <w:rsid w:val="002F1940"/>
    <w:rsid w:val="002F699F"/>
    <w:rsid w:val="00313578"/>
    <w:rsid w:val="003269B6"/>
    <w:rsid w:val="00331296"/>
    <w:rsid w:val="00343608"/>
    <w:rsid w:val="00367913"/>
    <w:rsid w:val="00383545"/>
    <w:rsid w:val="003852C2"/>
    <w:rsid w:val="00392B11"/>
    <w:rsid w:val="003A5B4A"/>
    <w:rsid w:val="003B1457"/>
    <w:rsid w:val="003D4B16"/>
    <w:rsid w:val="003D4E83"/>
    <w:rsid w:val="003E06E9"/>
    <w:rsid w:val="00412CCB"/>
    <w:rsid w:val="00433500"/>
    <w:rsid w:val="00433F71"/>
    <w:rsid w:val="00440D43"/>
    <w:rsid w:val="00442E7D"/>
    <w:rsid w:val="0044337D"/>
    <w:rsid w:val="00444B63"/>
    <w:rsid w:val="00446F1E"/>
    <w:rsid w:val="00453D4B"/>
    <w:rsid w:val="004810C9"/>
    <w:rsid w:val="004A0685"/>
    <w:rsid w:val="004B36ED"/>
    <w:rsid w:val="004C375C"/>
    <w:rsid w:val="004C51E5"/>
    <w:rsid w:val="004C6888"/>
    <w:rsid w:val="004E3939"/>
    <w:rsid w:val="00511535"/>
    <w:rsid w:val="00524679"/>
    <w:rsid w:val="005706DD"/>
    <w:rsid w:val="005971E0"/>
    <w:rsid w:val="0060192A"/>
    <w:rsid w:val="00601A2D"/>
    <w:rsid w:val="006110BC"/>
    <w:rsid w:val="006209DD"/>
    <w:rsid w:val="00622175"/>
    <w:rsid w:val="006257DE"/>
    <w:rsid w:val="00640713"/>
    <w:rsid w:val="006A3E31"/>
    <w:rsid w:val="00707DA8"/>
    <w:rsid w:val="0071043A"/>
    <w:rsid w:val="00787B43"/>
    <w:rsid w:val="007F4F92"/>
    <w:rsid w:val="00843A1E"/>
    <w:rsid w:val="008D772F"/>
    <w:rsid w:val="009278CF"/>
    <w:rsid w:val="00950DBC"/>
    <w:rsid w:val="009733A8"/>
    <w:rsid w:val="0099642F"/>
    <w:rsid w:val="0099764C"/>
    <w:rsid w:val="009C27AF"/>
    <w:rsid w:val="009C2863"/>
    <w:rsid w:val="009D7574"/>
    <w:rsid w:val="009F2442"/>
    <w:rsid w:val="009F4414"/>
    <w:rsid w:val="00A218CE"/>
    <w:rsid w:val="00A511E0"/>
    <w:rsid w:val="00A6300D"/>
    <w:rsid w:val="00A95406"/>
    <w:rsid w:val="00AA426C"/>
    <w:rsid w:val="00AD7205"/>
    <w:rsid w:val="00B237C5"/>
    <w:rsid w:val="00B33609"/>
    <w:rsid w:val="00B5574D"/>
    <w:rsid w:val="00B55846"/>
    <w:rsid w:val="00B80EF8"/>
    <w:rsid w:val="00B82E7C"/>
    <w:rsid w:val="00B92EBF"/>
    <w:rsid w:val="00B97703"/>
    <w:rsid w:val="00BF03C0"/>
    <w:rsid w:val="00BF4D81"/>
    <w:rsid w:val="00C04AB6"/>
    <w:rsid w:val="00C27EBD"/>
    <w:rsid w:val="00CB6FE1"/>
    <w:rsid w:val="00CE5A1A"/>
    <w:rsid w:val="00CF6087"/>
    <w:rsid w:val="00D33BC2"/>
    <w:rsid w:val="00D411E1"/>
    <w:rsid w:val="00D456B1"/>
    <w:rsid w:val="00DE7532"/>
    <w:rsid w:val="00E008CF"/>
    <w:rsid w:val="00E066D7"/>
    <w:rsid w:val="00E8205E"/>
    <w:rsid w:val="00EA2405"/>
    <w:rsid w:val="00EB1DA4"/>
    <w:rsid w:val="00EF2F87"/>
    <w:rsid w:val="00F01F8B"/>
    <w:rsid w:val="00F47793"/>
    <w:rsid w:val="00FE140E"/>
    <w:rsid w:val="773D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96F0F09"/>
  <w15:docId w15:val="{64D25492-44DF-4408-A1C1-89C30879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qFormat="1"/>
    <w:lsdException w:name="List 5" w:semiHidden="1" w:uiPriority="0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 w:qFormat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84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558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58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584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584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584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5846"/>
    <w:pPr>
      <w:outlineLvl w:val="5"/>
    </w:pPr>
  </w:style>
  <w:style w:type="paragraph" w:styleId="Heading7">
    <w:name w:val="heading 7"/>
    <w:basedOn w:val="H6"/>
    <w:next w:val="Normal"/>
    <w:qFormat/>
    <w:rsid w:val="00B55846"/>
    <w:pPr>
      <w:outlineLvl w:val="6"/>
    </w:pPr>
  </w:style>
  <w:style w:type="paragraph" w:styleId="Heading8">
    <w:name w:val="heading 8"/>
    <w:basedOn w:val="Heading1"/>
    <w:next w:val="Normal"/>
    <w:qFormat/>
    <w:rsid w:val="00B558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5846"/>
    <w:pPr>
      <w:outlineLvl w:val="8"/>
    </w:pPr>
  </w:style>
  <w:style w:type="character" w:default="1" w:styleId="DefaultParagraphFont">
    <w:name w:val="Default Paragraph Font"/>
    <w:semiHidden/>
    <w:rsid w:val="00B558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5846"/>
  </w:style>
  <w:style w:type="paragraph" w:customStyle="1" w:styleId="H6">
    <w:name w:val="H6"/>
    <w:basedOn w:val="Heading5"/>
    <w:next w:val="Normal"/>
    <w:rsid w:val="00B5584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B55846"/>
    <w:pPr>
      <w:ind w:left="1135"/>
    </w:pPr>
  </w:style>
  <w:style w:type="paragraph" w:styleId="List2">
    <w:name w:val="List 2"/>
    <w:basedOn w:val="List"/>
    <w:semiHidden/>
    <w:rsid w:val="00B55846"/>
    <w:pPr>
      <w:ind w:left="851"/>
    </w:pPr>
  </w:style>
  <w:style w:type="paragraph" w:styleId="List">
    <w:name w:val="List"/>
    <w:basedOn w:val="Normal"/>
    <w:semiHidden/>
    <w:rsid w:val="00B55846"/>
    <w:pPr>
      <w:ind w:left="568" w:hanging="284"/>
    </w:pPr>
  </w:style>
  <w:style w:type="paragraph" w:styleId="TOC7">
    <w:name w:val="toc 7"/>
    <w:basedOn w:val="TOC6"/>
    <w:next w:val="Normal"/>
    <w:semiHidden/>
    <w:rsid w:val="00B55846"/>
    <w:pPr>
      <w:ind w:left="2268" w:hanging="2268"/>
    </w:pPr>
  </w:style>
  <w:style w:type="paragraph" w:styleId="TOC6">
    <w:name w:val="toc 6"/>
    <w:basedOn w:val="TOC5"/>
    <w:next w:val="Normal"/>
    <w:semiHidden/>
    <w:rsid w:val="00B55846"/>
    <w:pPr>
      <w:ind w:left="1985" w:hanging="1985"/>
    </w:pPr>
  </w:style>
  <w:style w:type="paragraph" w:styleId="TOC5">
    <w:name w:val="toc 5"/>
    <w:basedOn w:val="TOC4"/>
    <w:semiHidden/>
    <w:rsid w:val="00B55846"/>
    <w:pPr>
      <w:ind w:left="1701" w:hanging="1701"/>
    </w:pPr>
  </w:style>
  <w:style w:type="paragraph" w:styleId="TOC4">
    <w:name w:val="toc 4"/>
    <w:basedOn w:val="TOC3"/>
    <w:semiHidden/>
    <w:rsid w:val="00B55846"/>
    <w:pPr>
      <w:ind w:left="1418" w:hanging="1418"/>
    </w:pPr>
  </w:style>
  <w:style w:type="paragraph" w:styleId="TOC3">
    <w:name w:val="toc 3"/>
    <w:basedOn w:val="TOC2"/>
    <w:semiHidden/>
    <w:rsid w:val="00B55846"/>
    <w:pPr>
      <w:ind w:left="1134" w:hanging="1134"/>
    </w:pPr>
  </w:style>
  <w:style w:type="paragraph" w:styleId="TOC2">
    <w:name w:val="toc 2"/>
    <w:basedOn w:val="TOC1"/>
    <w:semiHidden/>
    <w:rsid w:val="00B5584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558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B55846"/>
    <w:pPr>
      <w:ind w:left="851"/>
    </w:pPr>
  </w:style>
  <w:style w:type="paragraph" w:styleId="ListNumber">
    <w:name w:val="List Number"/>
    <w:basedOn w:val="List"/>
    <w:semiHidden/>
    <w:rsid w:val="00B55846"/>
  </w:style>
  <w:style w:type="paragraph" w:styleId="ListBullet4">
    <w:name w:val="List Bullet 4"/>
    <w:basedOn w:val="ListBullet3"/>
    <w:semiHidden/>
    <w:rsid w:val="00B55846"/>
    <w:pPr>
      <w:ind w:left="1418"/>
    </w:pPr>
  </w:style>
  <w:style w:type="paragraph" w:styleId="ListBullet3">
    <w:name w:val="List Bullet 3"/>
    <w:basedOn w:val="ListBullet2"/>
    <w:semiHidden/>
    <w:rsid w:val="00B55846"/>
    <w:pPr>
      <w:ind w:left="1135"/>
    </w:pPr>
  </w:style>
  <w:style w:type="paragraph" w:styleId="ListBullet2">
    <w:name w:val="List Bullet 2"/>
    <w:basedOn w:val="ListBullet"/>
    <w:semiHidden/>
    <w:rsid w:val="00B55846"/>
    <w:pPr>
      <w:ind w:left="851"/>
    </w:pPr>
  </w:style>
  <w:style w:type="paragraph" w:styleId="ListBullet">
    <w:name w:val="List Bullet"/>
    <w:basedOn w:val="List"/>
    <w:semiHidden/>
    <w:rsid w:val="00B55846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B55846"/>
    <w:pPr>
      <w:ind w:left="1702"/>
    </w:pPr>
  </w:style>
  <w:style w:type="paragraph" w:styleId="TOC8">
    <w:name w:val="toc 8"/>
    <w:basedOn w:val="TOC1"/>
    <w:semiHidden/>
    <w:rsid w:val="00B5584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B55846"/>
    <w:pPr>
      <w:jc w:val="center"/>
    </w:pPr>
    <w:rPr>
      <w:i/>
    </w:rPr>
  </w:style>
  <w:style w:type="paragraph" w:styleId="Header">
    <w:name w:val="header"/>
    <w:link w:val="HeaderChar"/>
    <w:rsid w:val="00B5584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B5584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B55846"/>
    <w:pPr>
      <w:ind w:left="1702"/>
    </w:pPr>
  </w:style>
  <w:style w:type="paragraph" w:styleId="List4">
    <w:name w:val="List 4"/>
    <w:basedOn w:val="List3"/>
    <w:semiHidden/>
    <w:rsid w:val="00B55846"/>
    <w:pPr>
      <w:ind w:left="1418"/>
    </w:pPr>
  </w:style>
  <w:style w:type="paragraph" w:styleId="TOC9">
    <w:name w:val="toc 9"/>
    <w:basedOn w:val="TOC8"/>
    <w:semiHidden/>
    <w:rsid w:val="00B55846"/>
    <w:pPr>
      <w:ind w:left="1418" w:hanging="1418"/>
    </w:pPr>
  </w:style>
  <w:style w:type="paragraph" w:styleId="Index1">
    <w:name w:val="index 1"/>
    <w:basedOn w:val="Normal"/>
    <w:semiHidden/>
    <w:rsid w:val="00B55846"/>
    <w:pPr>
      <w:keepLines/>
      <w:spacing w:after="0"/>
    </w:pPr>
  </w:style>
  <w:style w:type="paragraph" w:styleId="Index2">
    <w:name w:val="index 2"/>
    <w:basedOn w:val="Index1"/>
    <w:semiHidden/>
    <w:rsid w:val="00B55846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B55846"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B5584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B558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B558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5846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B55846"/>
    <w:rPr>
      <w:b/>
    </w:rPr>
  </w:style>
  <w:style w:type="paragraph" w:customStyle="1" w:styleId="TAC">
    <w:name w:val="TAC"/>
    <w:basedOn w:val="TAL"/>
    <w:rsid w:val="00B55846"/>
    <w:pPr>
      <w:jc w:val="center"/>
    </w:pPr>
  </w:style>
  <w:style w:type="paragraph" w:customStyle="1" w:styleId="TAL">
    <w:name w:val="TAL"/>
    <w:basedOn w:val="Normal"/>
    <w:rsid w:val="00B5584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55846"/>
    <w:pPr>
      <w:keepNext w:val="0"/>
      <w:spacing w:before="0" w:after="240"/>
    </w:pPr>
  </w:style>
  <w:style w:type="paragraph" w:customStyle="1" w:styleId="TH">
    <w:name w:val="TH"/>
    <w:basedOn w:val="Normal"/>
    <w:rsid w:val="00B558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55846"/>
    <w:pPr>
      <w:keepLines/>
      <w:ind w:left="1135" w:hanging="851"/>
    </w:pPr>
  </w:style>
  <w:style w:type="paragraph" w:customStyle="1" w:styleId="EX">
    <w:name w:val="EX"/>
    <w:basedOn w:val="Normal"/>
    <w:rsid w:val="00B55846"/>
    <w:pPr>
      <w:keepLines/>
      <w:ind w:left="1702" w:hanging="1418"/>
    </w:pPr>
  </w:style>
  <w:style w:type="paragraph" w:customStyle="1" w:styleId="FP">
    <w:name w:val="FP"/>
    <w:basedOn w:val="Normal"/>
    <w:rsid w:val="00B55846"/>
    <w:pPr>
      <w:spacing w:after="0"/>
    </w:pPr>
  </w:style>
  <w:style w:type="paragraph" w:customStyle="1" w:styleId="LD">
    <w:name w:val="LD"/>
    <w:rsid w:val="00B5584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55846"/>
    <w:pPr>
      <w:spacing w:after="0"/>
    </w:pPr>
  </w:style>
  <w:style w:type="paragraph" w:customStyle="1" w:styleId="EW">
    <w:name w:val="EW"/>
    <w:basedOn w:val="EX"/>
    <w:rsid w:val="00B55846"/>
    <w:pPr>
      <w:spacing w:after="0"/>
    </w:pPr>
  </w:style>
  <w:style w:type="paragraph" w:customStyle="1" w:styleId="EQ">
    <w:name w:val="EQ"/>
    <w:basedOn w:val="Normal"/>
    <w:next w:val="Normal"/>
    <w:rsid w:val="00B558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558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8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5846"/>
    <w:pPr>
      <w:jc w:val="right"/>
    </w:pPr>
  </w:style>
  <w:style w:type="paragraph" w:customStyle="1" w:styleId="TAN">
    <w:name w:val="TAN"/>
    <w:basedOn w:val="TAL"/>
    <w:rsid w:val="00B55846"/>
    <w:pPr>
      <w:ind w:left="851" w:hanging="851"/>
    </w:pPr>
  </w:style>
  <w:style w:type="paragraph" w:customStyle="1" w:styleId="ZA">
    <w:name w:val="ZA"/>
    <w:rsid w:val="00B558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558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558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558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55846"/>
    <w:pPr>
      <w:framePr w:wrap="notBeside" w:y="16161"/>
    </w:pPr>
  </w:style>
  <w:style w:type="character" w:customStyle="1" w:styleId="ZGSM">
    <w:name w:val="ZGSM"/>
    <w:rsid w:val="00B55846"/>
  </w:style>
  <w:style w:type="paragraph" w:customStyle="1" w:styleId="ZG">
    <w:name w:val="ZG"/>
    <w:rsid w:val="00B558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B55846"/>
    <w:rPr>
      <w:color w:val="FF0000"/>
    </w:rPr>
  </w:style>
  <w:style w:type="paragraph" w:customStyle="1" w:styleId="B2">
    <w:name w:val="B2"/>
    <w:basedOn w:val="List2"/>
    <w:rsid w:val="00B55846"/>
  </w:style>
  <w:style w:type="paragraph" w:customStyle="1" w:styleId="B3">
    <w:name w:val="B3"/>
    <w:basedOn w:val="List3"/>
    <w:rsid w:val="00B55846"/>
  </w:style>
  <w:style w:type="paragraph" w:customStyle="1" w:styleId="B4">
    <w:name w:val="B4"/>
    <w:basedOn w:val="List4"/>
    <w:rsid w:val="00B55846"/>
  </w:style>
  <w:style w:type="paragraph" w:customStyle="1" w:styleId="B5">
    <w:name w:val="B5"/>
    <w:basedOn w:val="List5"/>
    <w:rsid w:val="00B55846"/>
  </w:style>
  <w:style w:type="paragraph" w:customStyle="1" w:styleId="ZTD">
    <w:name w:val="ZTD"/>
    <w:basedOn w:val="ZB"/>
    <w:rsid w:val="00B55846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B55846"/>
    <w:pPr>
      <w:spacing w:after="120" w:line="240" w:lineRule="auto"/>
    </w:pPr>
    <w:rPr>
      <w:rFonts w:ascii="Arial" w:eastAsia="DengXian" w:hAnsi="Arial"/>
      <w:lang w:val="en-GB"/>
    </w:rPr>
  </w:style>
  <w:style w:type="character" w:customStyle="1" w:styleId="CRCoverPageZchn">
    <w:name w:val="CR Cover Page Zchn"/>
    <w:link w:val="CRCoverPage"/>
    <w:rsid w:val="00B55846"/>
    <w:rPr>
      <w:rFonts w:ascii="Arial" w:eastAsia="DengXi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258</Words>
  <Characters>1533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25A</cp:lastModifiedBy>
  <cp:revision>3</cp:revision>
  <cp:lastPrinted>2002-04-23T07:10:00Z</cp:lastPrinted>
  <dcterms:created xsi:type="dcterms:W3CDTF">2022-08-24T07:29:00Z</dcterms:created>
  <dcterms:modified xsi:type="dcterms:W3CDTF">2022-10-21T14:10:00Z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(3)TQlZa+mRh+UijhN/97siLzeWpiXKO+aN8xvHWc8AK7+QTxcO6ciwplTpkcYU9wdW6OF6kC7D
bP6r6I6xNN3+PsH/VI/jbMXOT+9MIU5WGtXiunl8rM8iWN1AHjbquHyhny6WMJBFna0HkIA6
6Vq8fban4bNrrwoKSSSWcTfzrdVOxrh7VtifIAY6cq661etFToTXtmMOzAJDu/F3h27diMzt
lLFX3Yq//7h931egkn</vt:lpwstr>
  </property>
  <property fmtid="{D5CDD505-2E9C-101B-9397-08002B2CF9AE}" pid="3" name="_2015_ms_pID_7253431">
    <vt:lpwstr>sF6tmL30e2j8x7UWTAkeRsxxVm8bMq+r7y4YFzGjI+8DylZLc3XMoY
uXNl2dfT6LEORw7DPT4f7c5KkQzTGEMXNslMoZR2bMEty50yNeHfuCMwVTsxIEx5O8IuTkQN
MDhLf3KoQXAS8Rgwkzgixjb+OTgqgQyuij9fOyDyDXBe9ODdWIpwRmOCIYW7an7+36veUdLG
qMlS6nQ39ywUb40Q0LPzwe+9ViWW5Vmpb77J</vt:lpwstr>
  </property>
  <property fmtid="{D5CDD505-2E9C-101B-9397-08002B2CF9AE}" pid="4" name="_2015_ms_pID_7253432">
    <vt:lpwstr>iQ==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1661242084</vt:lpwstr>
  </property>
</Properties>
</file>