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082" w14:textId="6EAA490E" w:rsidR="00897941" w:rsidRPr="00734C06" w:rsidRDefault="00897941" w:rsidP="00897941">
      <w:pPr>
        <w:pStyle w:val="CRCoverPage"/>
        <w:tabs>
          <w:tab w:val="right" w:pos="9639"/>
        </w:tabs>
        <w:rPr>
          <w:b/>
          <w:noProof/>
          <w:sz w:val="24"/>
        </w:rPr>
      </w:pPr>
      <w:r w:rsidRPr="00734C06">
        <w:rPr>
          <w:b/>
          <w:noProof/>
          <w:sz w:val="24"/>
        </w:rPr>
        <w:t>3GPP TSG</w:t>
      </w:r>
      <w:r>
        <w:rPr>
          <w:b/>
          <w:noProof/>
          <w:sz w:val="24"/>
        </w:rPr>
        <w:t xml:space="preserve"> SA </w:t>
      </w:r>
      <w:r w:rsidRPr="00734C06">
        <w:rPr>
          <w:b/>
          <w:noProof/>
          <w:sz w:val="24"/>
        </w:rPr>
        <w:t>WG-</w:t>
      </w:r>
      <w:r>
        <w:rPr>
          <w:b/>
          <w:noProof/>
          <w:sz w:val="24"/>
        </w:rPr>
        <w:t>4</w:t>
      </w:r>
      <w:r w:rsidRPr="00734C06">
        <w:rPr>
          <w:b/>
          <w:noProof/>
          <w:sz w:val="24"/>
        </w:rPr>
        <w:t xml:space="preserve"> Meeting #</w:t>
      </w:r>
      <w:r>
        <w:rPr>
          <w:b/>
          <w:noProof/>
          <w:sz w:val="24"/>
        </w:rPr>
        <w:t>121</w:t>
      </w:r>
      <w:r w:rsidRPr="00734C06">
        <w:rPr>
          <w:b/>
          <w:noProof/>
          <w:sz w:val="24"/>
        </w:rPr>
        <w:t xml:space="preserve"> </w:t>
      </w:r>
      <w:r w:rsidRPr="00734C06">
        <w:rPr>
          <w:b/>
          <w:noProof/>
          <w:sz w:val="24"/>
        </w:rPr>
        <w:tab/>
      </w:r>
      <w:r>
        <w:rPr>
          <w:b/>
          <w:noProof/>
          <w:sz w:val="24"/>
        </w:rPr>
        <w:t>S4-22</w:t>
      </w:r>
      <w:r>
        <w:rPr>
          <w:b/>
          <w:noProof/>
          <w:sz w:val="24"/>
        </w:rPr>
        <w:t>1227</w:t>
      </w:r>
    </w:p>
    <w:p w14:paraId="6E39A82D" w14:textId="77777777" w:rsidR="00897941" w:rsidRPr="00734C06" w:rsidRDefault="00897941" w:rsidP="00897941">
      <w:pPr>
        <w:pStyle w:val="CRCoverPage"/>
        <w:pBdr>
          <w:bottom w:val="single" w:sz="6" w:space="1" w:color="auto"/>
        </w:pBdr>
        <w:tabs>
          <w:tab w:val="right" w:pos="9639"/>
        </w:tabs>
        <w:rPr>
          <w:b/>
          <w:noProof/>
          <w:sz w:val="24"/>
        </w:rPr>
      </w:pPr>
      <w:r>
        <w:rPr>
          <w:b/>
          <w:noProof/>
          <w:sz w:val="24"/>
        </w:rPr>
        <w:t>Toulouse, France, 14-18 November 2022</w:t>
      </w:r>
    </w:p>
    <w:p w14:paraId="2DF2B8E5" w14:textId="49DB1C5F" w:rsidR="00FD4657" w:rsidRPr="00897941" w:rsidRDefault="00FD4657" w:rsidP="00FD4657">
      <w:pPr>
        <w:pStyle w:val="CRCoverPage"/>
        <w:tabs>
          <w:tab w:val="right" w:pos="9639"/>
        </w:tabs>
        <w:spacing w:after="0"/>
        <w:rPr>
          <w:b/>
          <w:noProof/>
          <w:color w:val="A6A6A6" w:themeColor="background1" w:themeShade="A6"/>
          <w:sz w:val="24"/>
        </w:rPr>
      </w:pPr>
      <w:r w:rsidRPr="00897941">
        <w:rPr>
          <w:b/>
          <w:noProof/>
          <w:color w:val="A6A6A6" w:themeColor="background1" w:themeShade="A6"/>
          <w:sz w:val="24"/>
        </w:rPr>
        <w:t>3GPP TSG-CT3 Meeting #</w:t>
      </w:r>
      <w:r w:rsidRPr="00897941">
        <w:rPr>
          <w:b/>
          <w:noProof/>
          <w:color w:val="A6A6A6" w:themeColor="background1" w:themeShade="A6"/>
          <w:sz w:val="24"/>
        </w:rPr>
        <w:fldChar w:fldCharType="begin"/>
      </w:r>
      <w:r w:rsidRPr="00897941">
        <w:rPr>
          <w:b/>
          <w:noProof/>
          <w:color w:val="A6A6A6" w:themeColor="background1" w:themeShade="A6"/>
          <w:sz w:val="24"/>
        </w:rPr>
        <w:instrText xml:space="preserve"> DOCPROPERTY  MtgSeq  \* MERGEFORMAT </w:instrText>
      </w:r>
      <w:r w:rsidRPr="00897941">
        <w:rPr>
          <w:b/>
          <w:noProof/>
          <w:color w:val="A6A6A6" w:themeColor="background1" w:themeShade="A6"/>
          <w:sz w:val="24"/>
        </w:rPr>
        <w:fldChar w:fldCharType="separate"/>
      </w:r>
      <w:r w:rsidRPr="00897941">
        <w:rPr>
          <w:b/>
          <w:noProof/>
          <w:color w:val="A6A6A6" w:themeColor="background1" w:themeShade="A6"/>
          <w:sz w:val="24"/>
        </w:rPr>
        <w:t>12</w:t>
      </w:r>
      <w:r w:rsidR="00947245" w:rsidRPr="00897941">
        <w:rPr>
          <w:b/>
          <w:noProof/>
          <w:color w:val="A6A6A6" w:themeColor="background1" w:themeShade="A6"/>
          <w:sz w:val="24"/>
        </w:rPr>
        <w:t>3</w:t>
      </w:r>
      <w:r w:rsidRPr="00897941">
        <w:rPr>
          <w:b/>
          <w:noProof/>
          <w:color w:val="A6A6A6" w:themeColor="background1" w:themeShade="A6"/>
          <w:sz w:val="24"/>
        </w:rPr>
        <w:t>e</w:t>
      </w:r>
      <w:r w:rsidRPr="00897941">
        <w:rPr>
          <w:b/>
          <w:noProof/>
          <w:color w:val="A6A6A6" w:themeColor="background1" w:themeShade="A6"/>
          <w:sz w:val="24"/>
        </w:rPr>
        <w:fldChar w:fldCharType="end"/>
      </w:r>
      <w:r w:rsidRPr="00897941">
        <w:rPr>
          <w:b/>
          <w:noProof/>
          <w:color w:val="A6A6A6" w:themeColor="background1" w:themeShade="A6"/>
          <w:sz w:val="24"/>
        </w:rPr>
        <w:fldChar w:fldCharType="begin"/>
      </w:r>
      <w:r w:rsidRPr="00897941">
        <w:rPr>
          <w:b/>
          <w:noProof/>
          <w:color w:val="A6A6A6" w:themeColor="background1" w:themeShade="A6"/>
          <w:sz w:val="24"/>
        </w:rPr>
        <w:instrText xml:space="preserve"> DOCPROPERTY  MtgTitle  \* MERGEFORMAT </w:instrText>
      </w:r>
      <w:r w:rsidRPr="00897941">
        <w:rPr>
          <w:b/>
          <w:noProof/>
          <w:color w:val="A6A6A6" w:themeColor="background1" w:themeShade="A6"/>
          <w:sz w:val="24"/>
        </w:rPr>
        <w:fldChar w:fldCharType="end"/>
      </w:r>
      <w:r w:rsidRPr="00897941">
        <w:rPr>
          <w:b/>
          <w:noProof/>
          <w:color w:val="A6A6A6" w:themeColor="background1" w:themeShade="A6"/>
          <w:sz w:val="24"/>
        </w:rPr>
        <w:tab/>
        <w:t>C3-22</w:t>
      </w:r>
      <w:r w:rsidR="00947245" w:rsidRPr="00897941">
        <w:rPr>
          <w:b/>
          <w:noProof/>
          <w:color w:val="A6A6A6" w:themeColor="background1" w:themeShade="A6"/>
          <w:sz w:val="24"/>
        </w:rPr>
        <w:t>4</w:t>
      </w:r>
      <w:r w:rsidR="00B415A9" w:rsidRPr="00897941">
        <w:rPr>
          <w:b/>
          <w:noProof/>
          <w:color w:val="A6A6A6" w:themeColor="background1" w:themeShade="A6"/>
          <w:sz w:val="24"/>
        </w:rPr>
        <w:t>655</w:t>
      </w:r>
      <w:r w:rsidRPr="00897941">
        <w:rPr>
          <w:b/>
          <w:noProof/>
          <w:color w:val="A6A6A6" w:themeColor="background1" w:themeShade="A6"/>
          <w:sz w:val="24"/>
        </w:rPr>
        <w:fldChar w:fldCharType="begin"/>
      </w:r>
      <w:r w:rsidRPr="00897941">
        <w:rPr>
          <w:b/>
          <w:noProof/>
          <w:color w:val="A6A6A6" w:themeColor="background1" w:themeShade="A6"/>
          <w:sz w:val="24"/>
        </w:rPr>
        <w:instrText xml:space="preserve"> DOCPROPERTY  Tdoc#  \* MERGEFORMAT </w:instrText>
      </w:r>
      <w:r w:rsidRPr="00897941">
        <w:rPr>
          <w:b/>
          <w:noProof/>
          <w:color w:val="A6A6A6" w:themeColor="background1" w:themeShade="A6"/>
          <w:sz w:val="24"/>
        </w:rPr>
        <w:fldChar w:fldCharType="end"/>
      </w:r>
    </w:p>
    <w:p w14:paraId="6BA7CBBD" w14:textId="2DE84C4B" w:rsidR="00EA68B1" w:rsidRPr="00897941" w:rsidRDefault="00FD4657" w:rsidP="00FD4657">
      <w:pPr>
        <w:pStyle w:val="CRCoverPage"/>
        <w:outlineLvl w:val="0"/>
        <w:rPr>
          <w:b/>
          <w:noProof/>
          <w:color w:val="A6A6A6" w:themeColor="background1" w:themeShade="A6"/>
          <w:sz w:val="24"/>
        </w:rPr>
      </w:pPr>
      <w:r w:rsidRPr="00897941">
        <w:rPr>
          <w:b/>
          <w:noProof/>
          <w:color w:val="A6A6A6" w:themeColor="background1" w:themeShade="A6"/>
          <w:sz w:val="24"/>
        </w:rPr>
        <w:t xml:space="preserve">E-Meeting, </w:t>
      </w:r>
      <w:r w:rsidR="00E95737" w:rsidRPr="00897941">
        <w:rPr>
          <w:b/>
          <w:noProof/>
          <w:color w:val="A6A6A6" w:themeColor="background1" w:themeShade="A6"/>
          <w:sz w:val="24"/>
        </w:rPr>
        <w:t>1</w:t>
      </w:r>
      <w:r w:rsidR="00947245" w:rsidRPr="00897941">
        <w:rPr>
          <w:b/>
          <w:noProof/>
          <w:color w:val="A6A6A6" w:themeColor="background1" w:themeShade="A6"/>
          <w:sz w:val="24"/>
        </w:rPr>
        <w:t>8</w:t>
      </w:r>
      <w:r w:rsidRPr="00897941">
        <w:rPr>
          <w:b/>
          <w:noProof/>
          <w:color w:val="A6A6A6" w:themeColor="background1" w:themeShade="A6"/>
          <w:sz w:val="24"/>
        </w:rPr>
        <w:t xml:space="preserve">th – </w:t>
      </w:r>
      <w:r w:rsidR="00E95737" w:rsidRPr="00897941">
        <w:rPr>
          <w:b/>
          <w:noProof/>
          <w:color w:val="A6A6A6" w:themeColor="background1" w:themeShade="A6"/>
          <w:sz w:val="24"/>
        </w:rPr>
        <w:t>2</w:t>
      </w:r>
      <w:r w:rsidR="00947245" w:rsidRPr="00897941">
        <w:rPr>
          <w:b/>
          <w:noProof/>
          <w:color w:val="A6A6A6" w:themeColor="background1" w:themeShade="A6"/>
          <w:sz w:val="24"/>
        </w:rPr>
        <w:t>6</w:t>
      </w:r>
      <w:r w:rsidRPr="00897941">
        <w:rPr>
          <w:b/>
          <w:noProof/>
          <w:color w:val="A6A6A6" w:themeColor="background1" w:themeShade="A6"/>
          <w:sz w:val="24"/>
        </w:rPr>
        <w:t xml:space="preserve">th </w:t>
      </w:r>
      <w:r w:rsidR="00947245" w:rsidRPr="00897941">
        <w:rPr>
          <w:b/>
          <w:noProof/>
          <w:color w:val="A6A6A6" w:themeColor="background1" w:themeShade="A6"/>
          <w:sz w:val="24"/>
        </w:rPr>
        <w:t>August</w:t>
      </w:r>
      <w:r w:rsidRPr="00897941">
        <w:rPr>
          <w:b/>
          <w:noProof/>
          <w:color w:val="A6A6A6" w:themeColor="background1" w:themeShade="A6"/>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23218EE0"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w:t>
      </w:r>
      <w:r w:rsidR="00F00756">
        <w:t>33</w:t>
      </w:r>
      <w:r w:rsidR="00947245" w:rsidRPr="00947245">
        <w:t>/</w:t>
      </w:r>
      <w:r w:rsidR="00F00756" w:rsidRPr="00F00756">
        <w:t>S4-220829</w:t>
      </w:r>
      <w:r w:rsidR="00947245" w:rsidRPr="00947245">
        <w:t xml:space="preserve">) </w:t>
      </w:r>
      <w:r w:rsidR="00F00756" w:rsidRPr="00F00756">
        <w:t>Reply LS on 5MBS User Services</w:t>
      </w:r>
      <w:r w:rsidR="00B415A9">
        <w:t xml:space="preserve"> and </w:t>
      </w:r>
      <w:r w:rsidR="00B415A9" w:rsidRPr="00947245">
        <w:t>(</w:t>
      </w:r>
      <w:r w:rsidR="00B415A9">
        <w:t>C3</w:t>
      </w:r>
      <w:r w:rsidR="00B415A9" w:rsidRPr="00947245">
        <w:t>-22</w:t>
      </w:r>
      <w:r w:rsidR="00B415A9">
        <w:t>4544</w:t>
      </w:r>
      <w:r w:rsidR="00B415A9" w:rsidRPr="00947245">
        <w:t>/</w:t>
      </w:r>
      <w:r w:rsidR="00B415A9" w:rsidRPr="00F00756">
        <w:t>S4-22</w:t>
      </w:r>
      <w:r w:rsidR="00B415A9">
        <w:t>1119</w:t>
      </w:r>
      <w:r w:rsidR="00B415A9" w:rsidRPr="00947245">
        <w:t xml:space="preserve">) </w:t>
      </w:r>
      <w:r w:rsidR="00B415A9" w:rsidRPr="00B415A9">
        <w:t>LS on modifications to MBS User Services architecture</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65143E2F" w:rsidR="00463675" w:rsidRPr="00897941" w:rsidRDefault="00463675" w:rsidP="000F4E43">
      <w:pPr>
        <w:pStyle w:val="Source"/>
        <w:rPr>
          <w:bCs/>
          <w:lang w:val="fr-FR"/>
        </w:rPr>
      </w:pPr>
      <w:r w:rsidRPr="00897941">
        <w:rPr>
          <w:bCs/>
          <w:lang w:val="fr-FR"/>
        </w:rPr>
        <w:t>To:</w:t>
      </w:r>
      <w:r w:rsidRPr="00897941">
        <w:rPr>
          <w:bCs/>
          <w:lang w:val="fr-FR"/>
        </w:rPr>
        <w:tab/>
      </w:r>
      <w:r w:rsidR="00306209" w:rsidRPr="00897941">
        <w:rPr>
          <w:bCs/>
          <w:color w:val="000000"/>
          <w:lang w:val="fr-FR"/>
        </w:rPr>
        <w:t>SA4</w:t>
      </w:r>
    </w:p>
    <w:p w14:paraId="033E954A" w14:textId="193EE376" w:rsidR="00463675" w:rsidRPr="00897941" w:rsidRDefault="00463675" w:rsidP="000F4E43">
      <w:pPr>
        <w:pStyle w:val="Source"/>
        <w:rPr>
          <w:bCs/>
          <w:lang w:val="fr-FR"/>
        </w:rPr>
      </w:pPr>
      <w:r w:rsidRPr="00897941">
        <w:rPr>
          <w:bCs/>
          <w:lang w:val="fr-FR"/>
        </w:rPr>
        <w:t>Cc:</w:t>
      </w:r>
      <w:r w:rsidRPr="00897941">
        <w:rPr>
          <w:bCs/>
          <w:lang w:val="fr-FR"/>
        </w:rPr>
        <w:tab/>
      </w:r>
      <w:r w:rsidR="00F00756" w:rsidRPr="00897941">
        <w:rPr>
          <w:bCs/>
          <w:lang w:val="fr-FR"/>
        </w:rPr>
        <w:t>SA2, SA6, CT4</w:t>
      </w:r>
    </w:p>
    <w:p w14:paraId="12F1EB36" w14:textId="77777777" w:rsidR="00463675" w:rsidRPr="00897941"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BA9A978" w:rsidR="00463675" w:rsidRPr="000F4E43" w:rsidRDefault="00463675" w:rsidP="000F4E43">
      <w:pPr>
        <w:pStyle w:val="Title"/>
      </w:pPr>
      <w:r w:rsidRPr="000F4E43">
        <w:t>Attachments:</w:t>
      </w:r>
      <w:r w:rsidRPr="000F4E43">
        <w:tab/>
      </w:r>
      <w:r w:rsidR="002B5AE3">
        <w:t>p</w:t>
      </w:r>
      <w:r w:rsidR="00823331" w:rsidRPr="006B4F49">
        <w:t>CR</w:t>
      </w:r>
      <w:r w:rsidR="002B5AE3">
        <w:t xml:space="preserve"> package</w:t>
      </w:r>
      <w:r w:rsidR="006B4F49" w:rsidRPr="006B4F49">
        <w:t xml:space="preserve"> on TS 29.5</w:t>
      </w:r>
      <w:r w:rsidR="002B5AE3">
        <w:t>80</w:t>
      </w:r>
      <w:r w:rsidR="006B4F49" w:rsidRPr="006B4F49">
        <w:t xml:space="preserve"> CRs</w:t>
      </w:r>
      <w:r w:rsidR="002B5AE3">
        <w:t xml:space="preserve"> (C3-224387, 4438, 4439, 4495, 4653, 4654, 4712, 4713</w:t>
      </w:r>
      <w:r w:rsidR="00DF337D">
        <w:t>, 4776</w:t>
      </w:r>
      <w:r w:rsidR="002B5AE3">
        <w:t xml:space="preserve">) and </w:t>
      </w:r>
      <w:r w:rsidR="00823331" w:rsidRPr="006B4F49">
        <w:t>CR</w:t>
      </w:r>
      <w:r w:rsidR="002B5AE3">
        <w:t xml:space="preserve"> package</w:t>
      </w:r>
      <w:r w:rsidR="006B4F49" w:rsidRPr="006B4F49">
        <w:t xml:space="preserve"> on TS 29.5</w:t>
      </w:r>
      <w:r w:rsidR="002B5AE3">
        <w:t>22</w:t>
      </w:r>
      <w:r w:rsidR="006B4F49" w:rsidRPr="006B4F49">
        <w:t xml:space="preserve"> CRs</w:t>
      </w:r>
      <w:r w:rsidR="002B5AE3">
        <w:t xml:space="preserve"> (</w:t>
      </w:r>
      <w:r w:rsidR="002B5AE3" w:rsidRPr="004A799C">
        <w:rPr>
          <w:highlight w:val="cyan"/>
        </w:rPr>
        <w:t>CR 0690~0695, 0707~0712</w:t>
      </w:r>
      <w:r w:rsidR="002B5AE3">
        <w:t>)</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568756F6" w:rsidR="00CA0F2E" w:rsidRPr="00B755F5" w:rsidRDefault="00C4144C" w:rsidP="00B302FF">
      <w:pPr>
        <w:spacing w:after="120"/>
        <w:rPr>
          <w:rFonts w:ascii="Arial" w:hAnsi="Arial" w:cs="Arial"/>
          <w:sz w:val="20"/>
          <w:szCs w:val="20"/>
          <w:lang w:eastAsia="en-GB"/>
        </w:rPr>
      </w:pPr>
      <w:r w:rsidRPr="00B755F5">
        <w:rPr>
          <w:rFonts w:ascii="Arial" w:hAnsi="Arial" w:cs="Arial"/>
          <w:sz w:val="20"/>
          <w:szCs w:val="20"/>
          <w:lang w:eastAsia="en-GB"/>
        </w:rPr>
        <w:t xml:space="preserve">CT3 </w:t>
      </w:r>
      <w:r w:rsidR="00B302FF" w:rsidRPr="00B755F5">
        <w:rPr>
          <w:rFonts w:ascii="Arial" w:hAnsi="Arial" w:cs="Arial"/>
          <w:sz w:val="20"/>
          <w:szCs w:val="20"/>
          <w:lang w:eastAsia="en-GB"/>
        </w:rPr>
        <w:t xml:space="preserve">would like to </w:t>
      </w:r>
      <w:r w:rsidRPr="00B755F5">
        <w:rPr>
          <w:rFonts w:ascii="Arial" w:hAnsi="Arial" w:cs="Arial"/>
          <w:sz w:val="20"/>
          <w:szCs w:val="20"/>
          <w:lang w:eastAsia="en-GB"/>
        </w:rPr>
        <w:t>thank SA</w:t>
      </w:r>
      <w:r w:rsidR="00F00756" w:rsidRPr="00B755F5">
        <w:rPr>
          <w:rFonts w:ascii="Arial" w:hAnsi="Arial" w:cs="Arial"/>
          <w:sz w:val="20"/>
          <w:szCs w:val="20"/>
          <w:lang w:eastAsia="en-GB"/>
        </w:rPr>
        <w:t>4</w:t>
      </w:r>
      <w:r w:rsidRPr="00B755F5">
        <w:rPr>
          <w:rFonts w:ascii="Arial" w:hAnsi="Arial" w:cs="Arial"/>
          <w:sz w:val="20"/>
          <w:szCs w:val="20"/>
          <w:lang w:eastAsia="en-GB"/>
        </w:rPr>
        <w:t xml:space="preserve"> for the LS </w:t>
      </w:r>
      <w:r w:rsidR="00B755F5" w:rsidRPr="00B755F5">
        <w:rPr>
          <w:rFonts w:ascii="Arial" w:hAnsi="Arial" w:cs="Arial"/>
          <w:sz w:val="20"/>
          <w:szCs w:val="20"/>
          <w:lang w:eastAsia="en-GB"/>
        </w:rPr>
        <w:t xml:space="preserve">reply </w:t>
      </w:r>
      <w:r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sidR="004460DF" w:rsidRPr="00B415A9">
        <w:rPr>
          <w:rFonts w:ascii="Arial" w:hAnsi="Arial" w:cs="Arial"/>
          <w:sz w:val="20"/>
          <w:szCs w:val="20"/>
          <w:lang w:eastAsia="en-GB"/>
        </w:rPr>
        <w:t xml:space="preserve"> </w:t>
      </w:r>
      <w:r w:rsidR="00B755F5" w:rsidRPr="00B415A9">
        <w:rPr>
          <w:rFonts w:ascii="Arial" w:hAnsi="Arial" w:cs="Arial"/>
          <w:sz w:val="20"/>
          <w:szCs w:val="20"/>
          <w:lang w:eastAsia="en-GB"/>
        </w:rPr>
        <w:t xml:space="preserve">the </w:t>
      </w:r>
      <w:r w:rsidR="004460DF" w:rsidRPr="00B755F5">
        <w:rPr>
          <w:rFonts w:ascii="Arial" w:hAnsi="Arial" w:cs="Arial"/>
          <w:sz w:val="20"/>
          <w:szCs w:val="20"/>
          <w:lang w:eastAsia="en-GB"/>
        </w:rPr>
        <w:t xml:space="preserve">joint </w:t>
      </w:r>
      <w:r w:rsidR="00B755F5">
        <w:rPr>
          <w:rFonts w:ascii="Arial" w:hAnsi="Arial" w:cs="Arial"/>
          <w:sz w:val="20"/>
          <w:szCs w:val="20"/>
          <w:lang w:eastAsia="en-GB"/>
        </w:rPr>
        <w:t xml:space="preserve">SA4/CT3/CT4 </w:t>
      </w:r>
      <w:r w:rsidR="004460DF" w:rsidRPr="00B755F5">
        <w:rPr>
          <w:rFonts w:ascii="Arial" w:hAnsi="Arial" w:cs="Arial"/>
          <w:sz w:val="20"/>
          <w:szCs w:val="20"/>
          <w:lang w:eastAsia="en-GB"/>
        </w:rPr>
        <w:t xml:space="preserve">rapporteurs </w:t>
      </w:r>
      <w:r w:rsidR="00B415A9">
        <w:rPr>
          <w:rFonts w:ascii="Arial" w:hAnsi="Arial" w:cs="Arial"/>
          <w:sz w:val="20"/>
          <w:szCs w:val="20"/>
          <w:lang w:eastAsia="en-GB"/>
        </w:rPr>
        <w:t xml:space="preserve">and delegates </w:t>
      </w:r>
      <w:r w:rsidR="004460DF" w:rsidRPr="00B755F5">
        <w:rPr>
          <w:rFonts w:ascii="Arial" w:hAnsi="Arial" w:cs="Arial"/>
          <w:sz w:val="20"/>
          <w:szCs w:val="20"/>
          <w:lang w:eastAsia="en-GB"/>
        </w:rPr>
        <w:t>discussions on the open issues</w:t>
      </w:r>
      <w:r w:rsidR="00B415A9">
        <w:rPr>
          <w:rFonts w:ascii="Arial" w:hAnsi="Arial" w:cs="Arial"/>
          <w:sz w:val="20"/>
          <w:szCs w:val="20"/>
          <w:lang w:eastAsia="en-GB"/>
        </w:rPr>
        <w:t xml:space="preserve"> effectively, also the immediate updates on the agreed </w:t>
      </w:r>
      <w:r w:rsidR="00B415A9" w:rsidRPr="00B415A9">
        <w:rPr>
          <w:rFonts w:ascii="Arial" w:hAnsi="Arial" w:cs="Arial"/>
          <w:sz w:val="20"/>
          <w:szCs w:val="20"/>
          <w:lang w:eastAsia="en-GB"/>
        </w:rPr>
        <w:t>TS 26.502 CR 0007r1 at the SA4#120-e meeting, so that CT3 could update our implementation at once.</w:t>
      </w:r>
    </w:p>
    <w:p w14:paraId="2D3BA29D" w14:textId="7CFBD959"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w:t>
      </w:r>
      <w:r w:rsidR="00B755F5">
        <w:rPr>
          <w:rFonts w:ascii="Arial" w:hAnsi="Arial" w:cs="Arial"/>
          <w:sz w:val="20"/>
          <w:szCs w:val="20"/>
          <w:lang w:eastAsia="en-GB"/>
        </w:rPr>
        <w:t xml:space="preserve">update the </w:t>
      </w:r>
      <w:r w:rsidR="004460DF">
        <w:rPr>
          <w:rFonts w:ascii="Arial" w:hAnsi="Arial" w:cs="Arial"/>
          <w:sz w:val="20"/>
          <w:szCs w:val="20"/>
          <w:lang w:eastAsia="en-GB"/>
        </w:rPr>
        <w:t xml:space="preserve">CT3 </w:t>
      </w:r>
      <w:r w:rsidR="00B415A9">
        <w:rPr>
          <w:rFonts w:ascii="Arial" w:hAnsi="Arial" w:cs="Arial"/>
          <w:sz w:val="20"/>
          <w:szCs w:val="20"/>
          <w:lang w:eastAsia="en-GB"/>
        </w:rPr>
        <w:t xml:space="preserve">related </w:t>
      </w:r>
      <w:r w:rsidR="004460DF">
        <w:rPr>
          <w:rFonts w:ascii="Arial" w:hAnsi="Arial" w:cs="Arial"/>
          <w:sz w:val="20"/>
          <w:szCs w:val="20"/>
          <w:lang w:eastAsia="en-GB"/>
        </w:rPr>
        <w:t>implement</w:t>
      </w:r>
      <w:r w:rsidR="00B755F5">
        <w:rPr>
          <w:rFonts w:ascii="Arial" w:hAnsi="Arial" w:cs="Arial"/>
          <w:sz w:val="20"/>
          <w:szCs w:val="20"/>
          <w:lang w:eastAsia="en-GB"/>
        </w:rPr>
        <w:t>ation status</w:t>
      </w:r>
      <w:r w:rsidR="004460DF">
        <w:rPr>
          <w:rFonts w:ascii="Arial" w:hAnsi="Arial" w:cs="Arial"/>
          <w:sz w:val="20"/>
          <w:szCs w:val="20"/>
          <w:lang w:eastAsia="en-GB"/>
        </w:rPr>
        <w:t xml:space="preserve"> </w:t>
      </w:r>
      <w:r w:rsidR="00B755F5">
        <w:rPr>
          <w:rFonts w:ascii="Arial" w:hAnsi="Arial" w:cs="Arial"/>
          <w:sz w:val="20"/>
          <w:szCs w:val="20"/>
          <w:lang w:eastAsia="en-GB"/>
        </w:rPr>
        <w:t>as below:</w:t>
      </w:r>
    </w:p>
    <w:p w14:paraId="02677E86" w14:textId="50D9706E" w:rsidR="00973EEB" w:rsidRPr="00923F23" w:rsidRDefault="0044489D" w:rsidP="00923F23">
      <w:pPr>
        <w:rPr>
          <w:rFonts w:ascii="Arial" w:hAnsi="Arial" w:cs="Arial"/>
          <w:b/>
          <w:bCs/>
          <w:sz w:val="20"/>
          <w:szCs w:val="20"/>
          <w:lang w:eastAsia="en-GB"/>
        </w:rPr>
      </w:pPr>
      <w:bookmarkStart w:id="0" w:name="_Hlk111017373"/>
      <w:r w:rsidRPr="00923F23">
        <w:rPr>
          <w:rFonts w:ascii="Arial" w:hAnsi="Arial" w:cs="Arial"/>
          <w:b/>
          <w:bCs/>
          <w:sz w:val="20"/>
          <w:szCs w:val="20"/>
          <w:lang w:eastAsia="en-GB"/>
        </w:rPr>
        <w:t xml:space="preserve">CT3 </w:t>
      </w:r>
      <w:r w:rsidR="004460DF">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r w:rsidR="00CC0B2B">
        <w:rPr>
          <w:rFonts w:ascii="Arial" w:hAnsi="Arial" w:cs="Arial"/>
          <w:b/>
          <w:bCs/>
          <w:sz w:val="20"/>
          <w:szCs w:val="20"/>
          <w:lang w:eastAsia="en-GB"/>
        </w:rPr>
        <w:t xml:space="preserve"> on Nnef_MBSUserService and Nnef_MBSUserDataIngestSession services</w:t>
      </w:r>
      <w:r w:rsidR="00973EEB" w:rsidRPr="00923F23">
        <w:rPr>
          <w:rFonts w:ascii="Arial" w:hAnsi="Arial" w:cs="Arial"/>
          <w:b/>
          <w:bCs/>
          <w:sz w:val="20"/>
          <w:szCs w:val="20"/>
          <w:lang w:eastAsia="en-GB"/>
        </w:rPr>
        <w:t>:</w:t>
      </w:r>
    </w:p>
    <w:bookmarkEnd w:id="0"/>
    <w:p w14:paraId="60BF9536" w14:textId="5B7ADEFF" w:rsidR="000228E8" w:rsidRPr="002E7F74" w:rsidRDefault="004460DF" w:rsidP="00B302FF">
      <w:pPr>
        <w:spacing w:after="120"/>
        <w:rPr>
          <w:rFonts w:ascii="Arial" w:hAnsi="Arial" w:cs="Arial"/>
          <w:sz w:val="20"/>
          <w:szCs w:val="20"/>
        </w:rPr>
      </w:pPr>
      <w:r w:rsidRPr="002E7F74">
        <w:rPr>
          <w:rFonts w:ascii="Arial" w:hAnsi="Arial" w:cs="Arial"/>
          <w:sz w:val="20"/>
          <w:szCs w:val="20"/>
        </w:rPr>
        <w:t xml:space="preserve">CT3 has implemented Nnef_MBSUserService and Nnef_MBSUserDataIngestSession </w:t>
      </w:r>
      <w:r w:rsidR="00CC0B2B" w:rsidRPr="002E7F74">
        <w:rPr>
          <w:rFonts w:ascii="Arial" w:hAnsi="Arial" w:cs="Arial"/>
          <w:sz w:val="20"/>
          <w:szCs w:val="20"/>
        </w:rPr>
        <w:t xml:space="preserve">services in TS 29.522 </w:t>
      </w:r>
      <w:r w:rsidRPr="002E7F74">
        <w:rPr>
          <w:rFonts w:ascii="Arial" w:hAnsi="Arial" w:cs="Arial"/>
          <w:sz w:val="20"/>
          <w:szCs w:val="20"/>
        </w:rPr>
        <w:t xml:space="preserve">to expose the similar (or even identical) APIs as the MBSF services. </w:t>
      </w:r>
      <w:r w:rsidR="00990D97">
        <w:rPr>
          <w:rFonts w:ascii="Arial" w:hAnsi="Arial" w:cs="Arial"/>
          <w:sz w:val="20"/>
          <w:szCs w:val="20"/>
        </w:rPr>
        <w:t>The CR package</w:t>
      </w:r>
      <w:r w:rsidR="00CC0B2B" w:rsidRPr="002E7F74">
        <w:rPr>
          <w:rFonts w:ascii="Arial" w:hAnsi="Arial" w:cs="Arial"/>
          <w:sz w:val="20"/>
          <w:szCs w:val="20"/>
        </w:rPr>
        <w:t xml:space="preserve"> </w:t>
      </w:r>
      <w:r w:rsidRPr="002E7F74">
        <w:rPr>
          <w:rFonts w:ascii="Arial" w:hAnsi="Arial" w:cs="Arial"/>
          <w:sz w:val="20"/>
          <w:szCs w:val="20"/>
        </w:rPr>
        <w:t>attached reflects the implementations</w:t>
      </w:r>
      <w:r w:rsidR="00CC0B2B" w:rsidRPr="002E7F74">
        <w:rPr>
          <w:rFonts w:ascii="Arial" w:hAnsi="Arial" w:cs="Arial"/>
          <w:sz w:val="20"/>
          <w:szCs w:val="20"/>
        </w:rPr>
        <w:t xml:space="preserve"> which is planned to be submitted for approval in CT#97-e plenary</w:t>
      </w:r>
      <w:r w:rsidR="00B415A9">
        <w:rPr>
          <w:rFonts w:ascii="Arial" w:hAnsi="Arial" w:cs="Arial"/>
          <w:sz w:val="20"/>
          <w:szCs w:val="20"/>
        </w:rPr>
        <w:t xml:space="preserve">, which is estimated to be included in </w:t>
      </w:r>
      <w:r w:rsidR="00B415A9" w:rsidRPr="00B415A9">
        <w:rPr>
          <w:rFonts w:ascii="Arial" w:hAnsi="Arial" w:cs="Arial"/>
          <w:sz w:val="20"/>
          <w:szCs w:val="20"/>
        </w:rPr>
        <w:t>TS 29.522 v17.7.0 in September</w:t>
      </w:r>
      <w:r w:rsidR="000228E8" w:rsidRPr="002E7F74">
        <w:rPr>
          <w:rFonts w:ascii="Arial" w:hAnsi="Arial" w:cs="Arial"/>
          <w:sz w:val="20"/>
          <w:szCs w:val="20"/>
        </w:rPr>
        <w:t>.</w:t>
      </w:r>
    </w:p>
    <w:p w14:paraId="26144235" w14:textId="77777777" w:rsidR="00CA0F2E" w:rsidRDefault="00CA0F2E">
      <w:pPr>
        <w:spacing w:after="120"/>
        <w:rPr>
          <w:rFonts w:ascii="Arial" w:hAnsi="Arial" w:cs="Arial"/>
          <w:b/>
        </w:rPr>
      </w:pPr>
    </w:p>
    <w:p w14:paraId="77B74B17" w14:textId="5DEFC3A6" w:rsidR="00CA0F2E" w:rsidRDefault="00CC0B2B" w:rsidP="00CA0F2E">
      <w:pPr>
        <w:rPr>
          <w:rFonts w:ascii="Arial" w:hAnsi="Arial" w:cs="Arial"/>
          <w:sz w:val="20"/>
          <w:szCs w:val="20"/>
          <w:lang w:eastAsia="en-GB"/>
        </w:rPr>
      </w:pPr>
      <w:r>
        <w:rPr>
          <w:rFonts w:ascii="Arial" w:hAnsi="Arial" w:cs="Arial"/>
          <w:b/>
          <w:bCs/>
          <w:sz w:val="20"/>
          <w:szCs w:val="20"/>
          <w:lang w:eastAsia="en-GB"/>
        </w:rPr>
        <w:t>CT3 Feedback 2 on Nmbsf_MBSUserService and Nmbsf_MBSUserDataIngestSession services</w:t>
      </w:r>
      <w:r w:rsidR="00CA0F2E">
        <w:rPr>
          <w:rFonts w:ascii="Arial" w:hAnsi="Arial" w:cs="Arial"/>
          <w:sz w:val="20"/>
          <w:szCs w:val="20"/>
          <w:lang w:eastAsia="en-GB"/>
        </w:rPr>
        <w:t>:</w:t>
      </w:r>
    </w:p>
    <w:p w14:paraId="5F1CA02B" w14:textId="15881525" w:rsidR="00B415A9" w:rsidRPr="002E7F74" w:rsidRDefault="00CC0B2B" w:rsidP="00B415A9">
      <w:pPr>
        <w:spacing w:after="120"/>
        <w:rPr>
          <w:rFonts w:ascii="Arial" w:hAnsi="Arial" w:cs="Arial"/>
          <w:sz w:val="20"/>
          <w:szCs w:val="20"/>
        </w:rPr>
      </w:pPr>
      <w:r>
        <w:rPr>
          <w:rFonts w:ascii="Arial" w:hAnsi="Arial" w:cs="Arial"/>
          <w:sz w:val="20"/>
          <w:szCs w:val="20"/>
        </w:rPr>
        <w:t>Upon the SA4 specificiations, joint SA3/CT3/CT4 discussions and related SA4 dCRs updates, CT3 has implemented Nmbsf_MBSUserService and Nmbsf_MBSUserDataIngestSession</w:t>
      </w:r>
      <w:r>
        <w:t xml:space="preserve"> services </w:t>
      </w:r>
      <w:r w:rsidR="00823331">
        <w:t>in TS 29.580</w:t>
      </w:r>
      <w:r w:rsidRPr="004460DF">
        <w:rPr>
          <w:rFonts w:ascii="Arial" w:hAnsi="Arial" w:cs="Arial"/>
          <w:sz w:val="20"/>
          <w:szCs w:val="20"/>
        </w:rPr>
        <w:t xml:space="preserve">. </w:t>
      </w:r>
      <w:r w:rsidR="00990D97">
        <w:rPr>
          <w:rFonts w:ascii="Arial" w:hAnsi="Arial" w:cs="Arial"/>
          <w:sz w:val="20"/>
          <w:szCs w:val="20"/>
        </w:rPr>
        <w:t>The pCR package</w:t>
      </w:r>
      <w:r>
        <w:rPr>
          <w:rFonts w:ascii="Arial" w:hAnsi="Arial" w:cs="Arial"/>
          <w:sz w:val="20"/>
          <w:szCs w:val="20"/>
        </w:rPr>
        <w:t xml:space="preserve"> </w:t>
      </w:r>
      <w:r w:rsidRPr="004460DF">
        <w:rPr>
          <w:rFonts w:ascii="Arial" w:hAnsi="Arial" w:cs="Arial"/>
          <w:sz w:val="20"/>
          <w:szCs w:val="20"/>
        </w:rPr>
        <w:t>attached reflects th</w:t>
      </w:r>
      <w:r>
        <w:rPr>
          <w:rFonts w:ascii="Arial" w:hAnsi="Arial" w:cs="Arial"/>
          <w:sz w:val="20"/>
          <w:szCs w:val="20"/>
        </w:rPr>
        <w:t>e</w:t>
      </w:r>
      <w:r w:rsidRPr="004460DF">
        <w:rPr>
          <w:rFonts w:ascii="Arial" w:hAnsi="Arial" w:cs="Arial"/>
          <w:sz w:val="20"/>
          <w:szCs w:val="20"/>
        </w:rPr>
        <w:t xml:space="preserve"> </w:t>
      </w:r>
      <w:r>
        <w:rPr>
          <w:rFonts w:ascii="Arial" w:hAnsi="Arial" w:cs="Arial"/>
          <w:sz w:val="20"/>
          <w:szCs w:val="20"/>
        </w:rPr>
        <w:t>implementations which is planned to be submitted for approval in CT#97-e plenary</w:t>
      </w:r>
      <w:r w:rsidR="00B415A9">
        <w:rPr>
          <w:rFonts w:ascii="Arial" w:hAnsi="Arial" w:cs="Arial"/>
          <w:sz w:val="20"/>
          <w:szCs w:val="20"/>
        </w:rPr>
        <w:t>,</w:t>
      </w:r>
      <w:r w:rsidR="00B415A9" w:rsidRPr="00B415A9">
        <w:rPr>
          <w:rFonts w:ascii="Arial" w:hAnsi="Arial" w:cs="Arial"/>
          <w:sz w:val="20"/>
          <w:szCs w:val="20"/>
        </w:rPr>
        <w:t xml:space="preserve"> </w:t>
      </w:r>
      <w:r w:rsidR="00B415A9">
        <w:rPr>
          <w:rFonts w:ascii="Arial" w:hAnsi="Arial" w:cs="Arial"/>
          <w:sz w:val="20"/>
          <w:szCs w:val="20"/>
        </w:rPr>
        <w:t xml:space="preserve">which is estimated to be included in </w:t>
      </w:r>
      <w:r w:rsidR="00B415A9" w:rsidRPr="00B415A9">
        <w:rPr>
          <w:rFonts w:ascii="Arial" w:hAnsi="Arial" w:cs="Arial"/>
          <w:sz w:val="20"/>
          <w:szCs w:val="20"/>
        </w:rPr>
        <w:t>TS 29.5</w:t>
      </w:r>
      <w:r w:rsidR="00B415A9">
        <w:rPr>
          <w:rFonts w:ascii="Arial" w:hAnsi="Arial" w:cs="Arial"/>
          <w:sz w:val="20"/>
          <w:szCs w:val="20"/>
        </w:rPr>
        <w:t>80</w:t>
      </w:r>
      <w:r w:rsidR="00B415A9" w:rsidRPr="00B415A9">
        <w:rPr>
          <w:rFonts w:ascii="Arial" w:hAnsi="Arial" w:cs="Arial"/>
          <w:sz w:val="20"/>
          <w:szCs w:val="20"/>
        </w:rPr>
        <w:t xml:space="preserve"> v17.</w:t>
      </w:r>
      <w:r w:rsidR="00B415A9">
        <w:rPr>
          <w:rFonts w:ascii="Arial" w:hAnsi="Arial" w:cs="Arial"/>
          <w:sz w:val="20"/>
          <w:szCs w:val="20"/>
        </w:rPr>
        <w:t>0</w:t>
      </w:r>
      <w:r w:rsidR="00B415A9" w:rsidRPr="00B415A9">
        <w:rPr>
          <w:rFonts w:ascii="Arial" w:hAnsi="Arial" w:cs="Arial"/>
          <w:sz w:val="20"/>
          <w:szCs w:val="20"/>
        </w:rPr>
        <w:t>.0 in September</w:t>
      </w:r>
      <w:r w:rsidR="00B415A9" w:rsidRPr="002E7F74">
        <w:rPr>
          <w:rFonts w:ascii="Arial" w:hAnsi="Arial" w:cs="Arial"/>
          <w:sz w:val="20"/>
          <w:szCs w:val="20"/>
        </w:rPr>
        <w:t>.</w:t>
      </w:r>
    </w:p>
    <w:p w14:paraId="4A670DD2" w14:textId="254C96BD" w:rsidR="00C4144C" w:rsidRDefault="006B4F49" w:rsidP="0060528D">
      <w:pPr>
        <w:spacing w:after="120"/>
        <w:rPr>
          <w:rFonts w:ascii="Arial" w:hAnsi="Arial" w:cs="Arial"/>
          <w:b/>
          <w:lang w:val="en-GB"/>
        </w:rPr>
      </w:pPr>
      <w:r>
        <w:rPr>
          <w:rFonts w:ascii="Arial" w:hAnsi="Arial" w:cs="Arial"/>
          <w:b/>
          <w:lang w:val="en-GB"/>
        </w:rPr>
        <w:t>CT3 futher concerns:</w:t>
      </w:r>
    </w:p>
    <w:p w14:paraId="063F8796" w14:textId="79F9EE2C" w:rsidR="006B4F49" w:rsidRPr="006B4F49" w:rsidRDefault="006B4F49" w:rsidP="0060528D">
      <w:pPr>
        <w:spacing w:after="120"/>
        <w:rPr>
          <w:rFonts w:ascii="Arial" w:hAnsi="Arial" w:cs="Arial"/>
          <w:sz w:val="20"/>
          <w:szCs w:val="20"/>
        </w:rPr>
      </w:pPr>
      <w:r>
        <w:rPr>
          <w:rFonts w:ascii="Arial" w:hAnsi="Arial" w:cs="Arial"/>
          <w:sz w:val="20"/>
          <w:szCs w:val="20"/>
        </w:rPr>
        <w:t xml:space="preserve">For the </w:t>
      </w:r>
      <w:r w:rsidRPr="006B4F49">
        <w:rPr>
          <w:rFonts w:ascii="Arial" w:hAnsi="Arial" w:cs="Arial"/>
          <w:sz w:val="20"/>
          <w:szCs w:val="20"/>
        </w:rPr>
        <w:t>MBS User Service Announcement encoding</w:t>
      </w:r>
      <w:r>
        <w:rPr>
          <w:rFonts w:ascii="Arial" w:hAnsi="Arial" w:cs="Arial"/>
          <w:sz w:val="20"/>
          <w:szCs w:val="20"/>
        </w:rPr>
        <w:t>,</w:t>
      </w:r>
      <w:r w:rsidRPr="006B4F49">
        <w:rPr>
          <w:rFonts w:ascii="Arial" w:hAnsi="Arial" w:cs="Arial"/>
          <w:sz w:val="20"/>
          <w:szCs w:val="20"/>
        </w:rPr>
        <w:t xml:space="preserve"> whether we should reuse this encoding defined by SA4 in TS 26.517</w:t>
      </w:r>
      <w:r>
        <w:rPr>
          <w:rFonts w:ascii="Arial" w:hAnsi="Arial" w:cs="Arial"/>
          <w:sz w:val="20"/>
          <w:szCs w:val="20"/>
        </w:rPr>
        <w:t>, and the encoding alignment will be done between TS 26.517 and TS 26.502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EFFCD93"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CA355E">
        <w:rPr>
          <w:rFonts w:ascii="Arial" w:hAnsi="Arial" w:cs="Arial"/>
          <w:b/>
        </w:rPr>
        <w:t>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3AC3E9E3"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 xml:space="preserve">take above </w:t>
      </w:r>
      <w:r w:rsidR="00823331">
        <w:rPr>
          <w:rFonts w:ascii="Arial" w:hAnsi="Arial" w:cs="Arial"/>
        </w:rPr>
        <w:t>CT3 implementation</w:t>
      </w:r>
      <w:r w:rsidR="006B4F49">
        <w:rPr>
          <w:rFonts w:ascii="Arial" w:hAnsi="Arial" w:cs="Arial"/>
        </w:rPr>
        <w:t xml:space="preserve"> and concerns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9626" w14:textId="77777777" w:rsidR="00546FFB" w:rsidRDefault="00546FFB">
      <w:r>
        <w:separator/>
      </w:r>
    </w:p>
  </w:endnote>
  <w:endnote w:type="continuationSeparator" w:id="0">
    <w:p w14:paraId="0CDD5546" w14:textId="77777777" w:rsidR="00546FFB" w:rsidRDefault="0054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E8724" w14:textId="77777777" w:rsidR="00546FFB" w:rsidRDefault="00546FFB">
      <w:r>
        <w:separator/>
      </w:r>
    </w:p>
  </w:footnote>
  <w:footnote w:type="continuationSeparator" w:id="0">
    <w:p w14:paraId="52BCAC0C" w14:textId="77777777" w:rsidR="00546FFB" w:rsidRDefault="00546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0897794">
    <w:abstractNumId w:val="14"/>
  </w:num>
  <w:num w:numId="2" w16cid:durableId="932780564">
    <w:abstractNumId w:val="12"/>
  </w:num>
  <w:num w:numId="3" w16cid:durableId="1479952676">
    <w:abstractNumId w:val="11"/>
  </w:num>
  <w:num w:numId="4" w16cid:durableId="1432968038">
    <w:abstractNumId w:val="10"/>
  </w:num>
  <w:num w:numId="5" w16cid:durableId="1708798511">
    <w:abstractNumId w:val="9"/>
  </w:num>
  <w:num w:numId="6" w16cid:durableId="1855268548">
    <w:abstractNumId w:val="7"/>
  </w:num>
  <w:num w:numId="7" w16cid:durableId="87049427">
    <w:abstractNumId w:val="6"/>
  </w:num>
  <w:num w:numId="8" w16cid:durableId="1394424566">
    <w:abstractNumId w:val="5"/>
  </w:num>
  <w:num w:numId="9" w16cid:durableId="110125800">
    <w:abstractNumId w:val="4"/>
  </w:num>
  <w:num w:numId="10" w16cid:durableId="836384462">
    <w:abstractNumId w:val="8"/>
  </w:num>
  <w:num w:numId="11" w16cid:durableId="108818266">
    <w:abstractNumId w:val="3"/>
  </w:num>
  <w:num w:numId="12" w16cid:durableId="1303000358">
    <w:abstractNumId w:val="2"/>
  </w:num>
  <w:num w:numId="13" w16cid:durableId="175392287">
    <w:abstractNumId w:val="1"/>
  </w:num>
  <w:num w:numId="14" w16cid:durableId="1682775080">
    <w:abstractNumId w:val="0"/>
  </w:num>
  <w:num w:numId="15" w16cid:durableId="2004503620">
    <w:abstractNumId w:val="13"/>
  </w:num>
  <w:num w:numId="16" w16cid:durableId="1299074250">
    <w:abstractNumId w:val="16"/>
  </w:num>
  <w:num w:numId="17" w16cid:durableId="96216159">
    <w:abstractNumId w:val="15"/>
  </w:num>
  <w:num w:numId="18" w16cid:durableId="13070953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46FFB"/>
    <w:rsid w:val="0055523C"/>
    <w:rsid w:val="0055638C"/>
    <w:rsid w:val="00566B80"/>
    <w:rsid w:val="00584B08"/>
    <w:rsid w:val="00587079"/>
    <w:rsid w:val="005B211A"/>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59F5"/>
    <w:rsid w:val="007B7F02"/>
    <w:rsid w:val="007E745E"/>
    <w:rsid w:val="00823331"/>
    <w:rsid w:val="00824456"/>
    <w:rsid w:val="00835827"/>
    <w:rsid w:val="00885057"/>
    <w:rsid w:val="00893269"/>
    <w:rsid w:val="00893BCB"/>
    <w:rsid w:val="0089666F"/>
    <w:rsid w:val="00897941"/>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2176C"/>
    <w:rsid w:val="00A21FAE"/>
    <w:rsid w:val="00A33A38"/>
    <w:rsid w:val="00A3548D"/>
    <w:rsid w:val="00A5405F"/>
    <w:rsid w:val="00A67936"/>
    <w:rsid w:val="00A7348D"/>
    <w:rsid w:val="00A877B6"/>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D03DB8"/>
    <w:rsid w:val="00D1186A"/>
    <w:rsid w:val="00D2090E"/>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25A</cp:lastModifiedBy>
  <cp:revision>6</cp:revision>
  <cp:lastPrinted>2002-04-23T07:10:00Z</cp:lastPrinted>
  <dcterms:created xsi:type="dcterms:W3CDTF">2022-08-26T11:37:00Z</dcterms:created>
  <dcterms:modified xsi:type="dcterms:W3CDTF">2022-10-21T13:53:00Z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