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952" w14:textId="76235A53" w:rsidR="00877D27" w:rsidRDefault="00877D27" w:rsidP="00877D27">
      <w:pPr>
        <w:pStyle w:val="CRCoverPage"/>
        <w:tabs>
          <w:tab w:val="right" w:pos="9639"/>
        </w:tabs>
        <w:spacing w:after="0"/>
        <w:rPr>
          <w:b/>
          <w:noProof/>
          <w:sz w:val="24"/>
        </w:rPr>
      </w:pPr>
      <w:r>
        <w:rPr>
          <w:b/>
          <w:noProof/>
          <w:sz w:val="24"/>
        </w:rPr>
        <w:t>3GPP TSG- SA4 Meeting #119e</w:t>
      </w:r>
      <w:r>
        <w:rPr>
          <w:b/>
          <w:noProof/>
          <w:sz w:val="24"/>
        </w:rPr>
        <w:tab/>
      </w:r>
      <w:r w:rsidRPr="00877D27">
        <w:rPr>
          <w:rFonts w:cs="Arial"/>
          <w:b/>
          <w:i/>
          <w:noProof/>
          <w:sz w:val="28"/>
        </w:rPr>
        <w:t>S4-220691</w:t>
      </w:r>
    </w:p>
    <w:p w14:paraId="02BECCD2" w14:textId="1296C0C8"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r w:rsidR="002C49DB" w:rsidRPr="008D5603">
        <w:rPr>
          <w:bCs/>
          <w:noProof/>
          <w:sz w:val="24"/>
        </w:rPr>
        <w:t>revision of S4</w:t>
      </w:r>
      <w:r w:rsidR="003A511A">
        <w:rPr>
          <w:bCs/>
          <w:noProof/>
          <w:sz w:val="24"/>
        </w:rPr>
        <w:t>-220532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Spec#  \* MERGEFORMAT </w:instrText>
            </w:r>
            <w:r w:rsidRPr="00877D27">
              <w:rPr>
                <w:rFonts w:cs="Arial"/>
                <w:b/>
                <w:sz w:val="28"/>
              </w:rPr>
              <w:fldChar w:fldCharType="separate"/>
            </w:r>
            <w:r w:rsidR="00D47D18" w:rsidRPr="00877D27">
              <w:rPr>
                <w:rFonts w:cs="Arial"/>
                <w:b/>
                <w:noProof/>
                <w:sz w:val="28"/>
              </w:rPr>
              <w:t>26.</w:t>
            </w:r>
            <w:r w:rsidR="00C86227" w:rsidRPr="00877D27">
              <w:rPr>
                <w:rFonts w:cs="Arial"/>
                <w:b/>
                <w:noProof/>
                <w:sz w:val="28"/>
              </w:rPr>
              <w:t>5</w:t>
            </w:r>
            <w:r w:rsidR="006613D1" w:rsidRPr="00877D27">
              <w:rPr>
                <w:rFonts w:cs="Arial"/>
                <w:b/>
                <w:noProof/>
                <w:sz w:val="28"/>
              </w:rPr>
              <w:t>02</w:t>
            </w:r>
            <w:r w:rsidRPr="00877D27">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6DF453" w:rsidR="001E41F3" w:rsidRPr="00877D27" w:rsidRDefault="001E41F3" w:rsidP="00877D27">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79DAF3" w:rsidR="001E41F3" w:rsidRPr="00877D27" w:rsidRDefault="00877D27" w:rsidP="00877D27">
            <w:pPr>
              <w:pStyle w:val="CRCoverPage"/>
              <w:spacing w:after="0"/>
              <w:jc w:val="center"/>
              <w:rPr>
                <w:rFonts w:cs="Arial"/>
                <w:b/>
                <w:noProof/>
                <w:sz w:val="28"/>
              </w:rPr>
            </w:pPr>
            <w:r w:rsidRPr="00877D27">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1ABCCA"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Version  \* MERGEFORMAT </w:instrText>
            </w:r>
            <w:r w:rsidRPr="00877D27">
              <w:rPr>
                <w:rFonts w:cs="Arial"/>
                <w:b/>
                <w:sz w:val="28"/>
              </w:rPr>
              <w:fldChar w:fldCharType="separate"/>
            </w:r>
            <w:r w:rsidR="00B32B88" w:rsidRPr="00877D27">
              <w:rPr>
                <w:rFonts w:cs="Arial"/>
                <w:b/>
                <w:noProof/>
                <w:sz w:val="28"/>
              </w:rPr>
              <w:t>17</w:t>
            </w:r>
            <w:r w:rsidR="00D47D18" w:rsidRPr="00877D27">
              <w:rPr>
                <w:rFonts w:cs="Arial"/>
                <w:b/>
                <w:noProof/>
                <w:sz w:val="28"/>
              </w:rPr>
              <w:t>.0.</w:t>
            </w:r>
            <w:r w:rsidRPr="00877D27">
              <w:rPr>
                <w:rFonts w:cs="Arial"/>
                <w:b/>
                <w:noProof/>
                <w:sz w:val="28"/>
              </w:rPr>
              <w:fldChar w:fldCharType="end"/>
            </w:r>
            <w:r w:rsidR="00B32B88" w:rsidRPr="00877D2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1AEA9B" w:rsidR="00F25D98" w:rsidRDefault="006E3E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6FAE0" w:rsidR="00F25D98" w:rsidRDefault="006E3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7B9F7"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B1619B">
              <w:t xml:space="preserve">Clarification of </w:t>
            </w:r>
            <w:r w:rsidR="00233F78">
              <w:t>Nmb8</w:t>
            </w:r>
            <w:r w:rsidR="00B1619B">
              <w:t xml:space="preserve"> Protocol stacks </w:t>
            </w:r>
            <w:proofErr w:type="spellStart"/>
            <w:r w:rsidR="00B1619B">
              <w:t>wrt</w:t>
            </w:r>
            <w:proofErr w:type="spellEnd"/>
            <w:r w:rsidR="00B1619B">
              <w:t xml:space="preserve"> Unicast or Multicast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0D185" w:rsidR="001E41F3" w:rsidRDefault="002B527E">
            <w:pPr>
              <w:pStyle w:val="CRCoverPage"/>
              <w:spacing w:after="0"/>
              <w:ind w:left="100"/>
              <w:rPr>
                <w:noProof/>
              </w:rPr>
            </w:pPr>
            <w:fldSimple w:instr=" DOCPROPERTY  SourceIfTsg  \* MERGEFORMAT ">
              <w:r w:rsidR="00872CE1">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3421" w:rsidR="001E41F3" w:rsidRDefault="00872CE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671DC">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9C47F" w:rsidR="001E41F3" w:rsidRDefault="000F0A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DC4C26" w:rsidR="001E41F3" w:rsidRDefault="006E3E1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2198FA"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229256" w:rsidR="001E41F3" w:rsidRDefault="00CA5802">
            <w:pPr>
              <w:pStyle w:val="CRCoverPage"/>
              <w:spacing w:after="0"/>
              <w:ind w:left="100"/>
              <w:rPr>
                <w:noProof/>
              </w:rPr>
            </w:pPr>
            <w:r>
              <w:rPr>
                <w:noProof/>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rsidP="00983E10">
      <w:pPr>
        <w:keepNext/>
        <w:rPr>
          <w:noProof/>
        </w:rPr>
      </w:pPr>
      <w:r>
        <w:rPr>
          <w:noProof/>
        </w:rPr>
        <w:lastRenderedPageBreak/>
        <w:t>**** First Change ****</w:t>
      </w:r>
    </w:p>
    <w:p w14:paraId="2A49D9FC" w14:textId="77777777" w:rsidR="00983E10" w:rsidRDefault="00983E10" w:rsidP="00983E10">
      <w:pPr>
        <w:pStyle w:val="Heading1"/>
      </w:pPr>
      <w:bookmarkStart w:id="1" w:name="_Toc99180249"/>
      <w:bookmarkStart w:id="2" w:name="_Toc99180255"/>
      <w:r>
        <w:t>A.5</w:t>
      </w:r>
      <w:r>
        <w:tab/>
        <w:t>MBSF/MBSTF-like functions in External DN</w:t>
      </w:r>
      <w:bookmarkEnd w:id="1"/>
    </w:p>
    <w:p w14:paraId="6E3C6C64" w14:textId="1039280B" w:rsidR="00983E10" w:rsidRDefault="00983E10" w:rsidP="00983E10">
      <w:pPr>
        <w:keepNext/>
        <w:keepLines/>
      </w:pPr>
      <w:r>
        <w:t>Figure A.5-1 depicts a transport-only deployment</w:t>
      </w:r>
      <w:ins w:id="3" w:author="Richard Bradbury (2021-05-13)" w:date="2022-05-13T12:33:00Z">
        <w:r>
          <w:t xml:space="preserve"> in which the MBS Application Provider (AF/AS) hosts an "MBSF-like" function that mimics the MBSF at reference point MBS-5 and an "MBSTF-like" function that mimics the MBSTF at reference point MBS-4-MC</w:t>
        </w:r>
      </w:ins>
      <w:r>
        <w:t>.</w:t>
      </w:r>
      <w:ins w:id="4" w:author="Thorsten Lohmar" w:date="2022-05-15T19:16:00Z">
        <w:r w:rsidR="008A22BA">
          <w:t xml:space="preserve"> </w:t>
        </w:r>
      </w:ins>
      <w:moveToRangeStart w:id="5" w:author="Thorsten Lohmar" w:date="2022-05-15T19:16:00Z" w:name="move103534622"/>
      <w:moveTo w:id="6" w:author="Thorsten Lohmar" w:date="2022-05-15T19:16:00Z">
        <w:r w:rsidR="008A22BA">
          <w:t xml:space="preserve">The </w:t>
        </w:r>
      </w:moveTo>
      <w:ins w:id="7" w:author="Thorsten Lohmar" w:date="2022-05-15T19:16:00Z">
        <w:r w:rsidR="008A22BA">
          <w:t>"</w:t>
        </w:r>
      </w:ins>
      <w:moveTo w:id="8" w:author="Thorsten Lohmar" w:date="2022-05-15T19:16:00Z">
        <w:r w:rsidR="008A22BA">
          <w:t>MBSF-like</w:t>
        </w:r>
      </w:moveTo>
      <w:ins w:id="9" w:author="Thorsten Lohmar" w:date="2022-05-15T19:16:00Z">
        <w:r w:rsidR="008A22BA">
          <w:t>"</w:t>
        </w:r>
      </w:ins>
      <w:moveTo w:id="10" w:author="Thorsten Lohmar" w:date="2022-05-15T19:16:00Z">
        <w:r w:rsidR="008A22BA">
          <w:t xml:space="preserve">, </w:t>
        </w:r>
      </w:moveTo>
      <w:ins w:id="11" w:author="Thorsten Lohmar" w:date="2022-05-15T19:17:00Z">
        <w:r w:rsidR="008A22BA">
          <w:t>"</w:t>
        </w:r>
      </w:ins>
      <w:moveTo w:id="12" w:author="Thorsten Lohmar" w:date="2022-05-15T19:16:00Z">
        <w:r w:rsidR="008A22BA">
          <w:t>MBSTF-like</w:t>
        </w:r>
      </w:moveTo>
      <w:ins w:id="13" w:author="Thorsten Lohmar" w:date="2022-05-15T19:17:00Z">
        <w:r w:rsidR="008A22BA">
          <w:t>"</w:t>
        </w:r>
      </w:ins>
      <w:moveTo w:id="14" w:author="Thorsten Lohmar" w:date="2022-05-15T19:16:00Z">
        <w:r w:rsidR="008A22BA">
          <w:t xml:space="preserve"> and </w:t>
        </w:r>
      </w:moveTo>
      <w:ins w:id="15" w:author="Thorsten Lohmar" w:date="2022-05-15T19:17:00Z">
        <w:r w:rsidR="008A22BA">
          <w:t>"</w:t>
        </w:r>
      </w:ins>
      <w:moveTo w:id="16" w:author="Thorsten Lohmar" w:date="2022-05-15T19:16:00Z">
        <w:r w:rsidR="008A22BA">
          <w:t>MBS AS-like</w:t>
        </w:r>
      </w:moveTo>
      <w:ins w:id="17" w:author="Thorsten Lohmar" w:date="2022-05-15T19:17:00Z">
        <w:r w:rsidR="008A22BA">
          <w:t>"</w:t>
        </w:r>
      </w:ins>
      <w:moveTo w:id="18" w:author="Thorsten Lohmar" w:date="2022-05-15T19:16:00Z">
        <w:r w:rsidR="008A22BA">
          <w:t xml:space="preserve"> functions produce data streams which are compliant with the present document. Although the 5G System sets up a Transport-only Mode (see configuration option 1 in annex A of TS 23.247 [5]), the MBS Client in the UE follows the procedures defined in the present document.</w:t>
        </w:r>
      </w:moveTo>
      <w:moveToRangeEnd w:id="5"/>
    </w:p>
    <w:p w14:paraId="1F171BFC" w14:textId="765539A2" w:rsidR="00983E10" w:rsidRDefault="00983E10" w:rsidP="00983E10">
      <w:pPr>
        <w:pStyle w:val="B1"/>
        <w:keepNext/>
      </w:pPr>
      <w:r>
        <w:t>1.</w:t>
      </w:r>
      <w:r>
        <w:tab/>
        <w:t xml:space="preserve">The </w:t>
      </w:r>
      <w:ins w:id="19" w:author="Thorsten Lohmar" w:date="2022-05-15T19:17:00Z">
        <w:r w:rsidR="00BF7D5D">
          <w:t>"</w:t>
        </w:r>
      </w:ins>
      <w:r>
        <w:t>MBSF-like</w:t>
      </w:r>
      <w:ins w:id="20" w:author="Thorsten Lohmar" w:date="2022-05-15T19:17:00Z">
        <w:r w:rsidR="00BF7D5D">
          <w:t>"</w:t>
        </w:r>
      </w:ins>
      <w:r>
        <w:t xml:space="preserve"> function provisions MBS Services in the MB</w:t>
      </w:r>
      <w:r>
        <w:noBreakHyphen/>
        <w:t xml:space="preserve">SMF via the </w:t>
      </w:r>
      <w:proofErr w:type="spellStart"/>
      <w:r>
        <w:rPr>
          <w:rStyle w:val="Code"/>
        </w:rPr>
        <w:t>Nnef</w:t>
      </w:r>
      <w:proofErr w:type="spellEnd"/>
      <w:r>
        <w:t xml:space="preserve"> service at reference point N33.</w:t>
      </w:r>
    </w:p>
    <w:p w14:paraId="54995C80" w14:textId="58CF7187" w:rsidR="00983E10" w:rsidRDefault="00983E10" w:rsidP="00983E10">
      <w:pPr>
        <w:pStyle w:val="B1"/>
        <w:keepNext/>
      </w:pPr>
      <w:r>
        <w:t>2</w:t>
      </w:r>
      <w:r>
        <w:tab/>
        <w:t xml:space="preserve">The MBS Application Provider (AF/AS) uses an </w:t>
      </w:r>
      <w:ins w:id="21" w:author="Thorsten Lohmar" w:date="2022-05-15T19:17:00Z">
        <w:r w:rsidR="00BF7D5D">
          <w:t>"</w:t>
        </w:r>
      </w:ins>
      <w:r>
        <w:t>MBSTF-like</w:t>
      </w:r>
      <w:ins w:id="22" w:author="Thorsten Lohmar" w:date="2022-05-15T19:17:00Z">
        <w:r w:rsidR="00BF7D5D">
          <w:t>"</w:t>
        </w:r>
      </w:ins>
      <w:r>
        <w:t xml:space="preserve"> function to produce packet data compliant with reference point MBS</w:t>
      </w:r>
      <w:r>
        <w:noBreakHyphen/>
        <w:t>4</w:t>
      </w:r>
      <w:r>
        <w:noBreakHyphen/>
        <w:t>MC. The packets are injected directly into the MB-UPF at reference point N6mb (not shown).</w:t>
      </w:r>
    </w:p>
    <w:p w14:paraId="1A7E7F0E" w14:textId="10C23DE7" w:rsidR="00983E10" w:rsidRDefault="00983E10" w:rsidP="00983E10">
      <w:pPr>
        <w:pStyle w:val="B1"/>
        <w:keepNext/>
      </w:pPr>
      <w:r>
        <w:t>3.</w:t>
      </w:r>
      <w:r>
        <w:tab/>
        <w:t xml:space="preserve">An MBS Application Provider (AF/AS) in an External DN uses an </w:t>
      </w:r>
      <w:ins w:id="23" w:author="Thorsten Lohmar" w:date="2022-05-15T19:17:00Z">
        <w:r w:rsidR="00BF7D5D">
          <w:t>"</w:t>
        </w:r>
      </w:ins>
      <w:r>
        <w:t>MBSF-like</w:t>
      </w:r>
      <w:ins w:id="24" w:author="Thorsten Lohmar" w:date="2022-05-15T19:17:00Z">
        <w:r w:rsidR="00BF7D5D">
          <w:t>"</w:t>
        </w:r>
      </w:ins>
      <w:r>
        <w:t xml:space="preserve"> function to generate a Service Announcement for MBS User Services.</w:t>
      </w:r>
    </w:p>
    <w:p w14:paraId="01DD0CCA" w14:textId="27046D29" w:rsidR="00983E10" w:rsidRDefault="00983E10" w:rsidP="00983E10">
      <w:pPr>
        <w:pStyle w:val="B1"/>
        <w:keepNext/>
      </w:pPr>
      <w:r>
        <w:t>4.</w:t>
      </w:r>
      <w:r>
        <w:tab/>
        <w:t xml:space="preserve">The MBS Application Provider (AF/AS) makes </w:t>
      </w:r>
      <w:del w:id="25" w:author="Thorsten Lohmar" w:date="2022-05-15T19:17:00Z">
        <w:r w:rsidDel="00BF7D5D">
          <w:delText xml:space="preserve">file </w:delText>
        </w:r>
      </w:del>
      <w:ins w:id="26" w:author="Thorsten Lohmar" w:date="2022-05-15T19:17:00Z">
        <w:r w:rsidR="00BF7D5D">
          <w:t xml:space="preserve">object </w:t>
        </w:r>
      </w:ins>
      <w:r>
        <w:t xml:space="preserve">repair available from an </w:t>
      </w:r>
      <w:ins w:id="27" w:author="Thorsten Lohmar" w:date="2022-05-15T19:17:00Z">
        <w:r w:rsidR="00BF7D5D">
          <w:t>"</w:t>
        </w:r>
      </w:ins>
      <w:r>
        <w:t>MBS AS-like</w:t>
      </w:r>
      <w:ins w:id="28" w:author="Thorsten Lohmar" w:date="2022-05-15T19:17:00Z">
        <w:r w:rsidR="00BF7D5D">
          <w:t>"</w:t>
        </w:r>
      </w:ins>
      <w:r>
        <w:t xml:space="preserve"> function that is compliant with reference point MBS</w:t>
      </w:r>
      <w:r>
        <w:noBreakHyphen/>
        <w:t>4</w:t>
      </w:r>
      <w:r>
        <w:noBreakHyphen/>
        <w:t>UC.</w:t>
      </w:r>
    </w:p>
    <w:p w14:paraId="1840468D" w14:textId="7C1E1C5F" w:rsidR="00983E10" w:rsidRDefault="00983E10" w:rsidP="00983E10">
      <w:pPr>
        <w:keepNext/>
        <w:keepLines/>
      </w:pPr>
      <w:moveFromRangeStart w:id="29" w:author="Thorsten Lohmar" w:date="2022-05-15T19:16:00Z" w:name="move103534622"/>
      <w:moveFrom w:id="30" w:author="Thorsten Lohmar" w:date="2022-05-15T19:16:00Z">
        <w:r w:rsidDel="008A22BA">
          <w:t>The MBSF-like, MBSTF-like and MBS AS-like functions produce data streams which are compliant with the present document. Although the 5G System sets up a Transport-only Mode (see configuration option 1 in annex A of TS 23.247 [5]), the MBS Client in the UE follows the procedures defined in the present document.</w:t>
        </w:r>
      </w:moveFrom>
      <w:moveFromRangeEnd w:id="29"/>
    </w:p>
    <w:p w14:paraId="74DF464B" w14:textId="6A759F89" w:rsidR="00983E10" w:rsidRDefault="00983E10" w:rsidP="00983E10">
      <w:pPr>
        <w:pStyle w:val="TF"/>
        <w:keepNext/>
      </w:pPr>
      <w:r>
        <w:rPr>
          <w:noProof/>
        </w:rPr>
        <w:drawing>
          <wp:inline distT="0" distB="0" distL="0" distR="0" wp14:anchorId="59C65F7B" wp14:editId="18BECAC5">
            <wp:extent cx="6105525" cy="2676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2676525"/>
                    </a:xfrm>
                    <a:prstGeom prst="rect">
                      <a:avLst/>
                    </a:prstGeom>
                    <a:noFill/>
                    <a:ln>
                      <a:noFill/>
                    </a:ln>
                  </pic:spPr>
                </pic:pic>
              </a:graphicData>
            </a:graphic>
          </wp:inline>
        </w:drawing>
      </w:r>
    </w:p>
    <w:p w14:paraId="3498AF7F" w14:textId="77777777" w:rsidR="00983E10" w:rsidRDefault="00983E10" w:rsidP="00983E10">
      <w:pPr>
        <w:pStyle w:val="NF"/>
      </w:pPr>
      <w:r>
        <w:t>NOTE:</w:t>
      </w:r>
      <w:r>
        <w:tab/>
        <w:t>Italic type is used to annotate service-based interfaces.</w:t>
      </w:r>
    </w:p>
    <w:p w14:paraId="6091658A" w14:textId="77777777" w:rsidR="00983E10" w:rsidRDefault="00983E10" w:rsidP="00983E10">
      <w:pPr>
        <w:pStyle w:val="TF"/>
      </w:pPr>
      <w:r>
        <w:t>Figure A.5-1: Deployment with MBSF/MBSTF-like functions in External DN</w:t>
      </w:r>
    </w:p>
    <w:p w14:paraId="60BE40E4" w14:textId="34E744CA" w:rsidR="00983E10" w:rsidRDefault="00983E10" w:rsidP="00983E10">
      <w:pPr>
        <w:keepNext/>
        <w:rPr>
          <w:noProof/>
        </w:rPr>
      </w:pPr>
      <w:r>
        <w:rPr>
          <w:noProof/>
        </w:rPr>
        <w:lastRenderedPageBreak/>
        <w:t>**** Next Change ****</w:t>
      </w:r>
    </w:p>
    <w:p w14:paraId="4444515E" w14:textId="77777777" w:rsidR="00C17F48" w:rsidRDefault="00C17F48" w:rsidP="00C17F48">
      <w:pPr>
        <w:pStyle w:val="Heading8"/>
      </w:pPr>
      <w:bookmarkStart w:id="31" w:name="_Toc99180250"/>
      <w:r>
        <w:t>Annex B (informative):</w:t>
      </w:r>
      <w:r>
        <w:br/>
        <w:t>Nmb8 User Plane ingest examples</w:t>
      </w:r>
      <w:bookmarkEnd w:id="31"/>
    </w:p>
    <w:p w14:paraId="0BF26B4D" w14:textId="77777777" w:rsidR="00C17F48" w:rsidRDefault="00C17F48" w:rsidP="00C17F48">
      <w:pPr>
        <w:pStyle w:val="Heading1"/>
      </w:pPr>
      <w:bookmarkStart w:id="32" w:name="_Toc99180251"/>
      <w:r>
        <w:t>B.1</w:t>
      </w:r>
      <w:r>
        <w:tab/>
        <w:t>General</w:t>
      </w:r>
      <w:bookmarkEnd w:id="32"/>
    </w:p>
    <w:p w14:paraId="6E0B2EE1" w14:textId="77777777" w:rsidR="00C17F48" w:rsidRDefault="00C17F48" w:rsidP="00C17F48">
      <w:pPr>
        <w:keepNext/>
      </w:pPr>
      <w:r>
        <w:t>This annex provides an overview of the different Nmb8 User Plane protocol stacks for the distribution methods defined in clause 6. The distribution method is selected and configured at reference point Nmb2 based on Nmb10 provisioning.</w:t>
      </w:r>
    </w:p>
    <w:p w14:paraId="3E1259A3" w14:textId="77777777" w:rsidR="00C17F48" w:rsidRDefault="00C17F48" w:rsidP="00C17F48">
      <w:pPr>
        <w:pStyle w:val="Heading1"/>
        <w:rPr>
          <w:lang w:eastAsia="zh-CN"/>
        </w:rPr>
      </w:pPr>
      <w:bookmarkStart w:id="33" w:name="_Toc99180252"/>
      <w:r>
        <w:rPr>
          <w:lang w:eastAsia="zh-CN"/>
        </w:rPr>
        <w:t>B.2</w:t>
      </w:r>
      <w:r>
        <w:rPr>
          <w:lang w:eastAsia="zh-CN"/>
        </w:rPr>
        <w:tab/>
        <w:t>Object Distribution Method</w:t>
      </w:r>
      <w:bookmarkEnd w:id="33"/>
    </w:p>
    <w:p w14:paraId="61058B45" w14:textId="77777777" w:rsidR="00C17F48" w:rsidRDefault="00C17F48" w:rsidP="00C17F48">
      <w:pPr>
        <w:pStyle w:val="Heading2"/>
      </w:pPr>
      <w:bookmarkStart w:id="34" w:name="_Toc99180253"/>
      <w:r>
        <w:t>B.2.1</w:t>
      </w:r>
      <w:r>
        <w:tab/>
        <w:t>Object Distribution Method with pull-based ingest</w:t>
      </w:r>
      <w:bookmarkEnd w:id="34"/>
    </w:p>
    <w:p w14:paraId="2CBCB3BA" w14:textId="77777777" w:rsidR="00C17F48" w:rsidRDefault="00C17F48" w:rsidP="00C17F48">
      <w:r>
        <w:t xml:space="preserve">Figure B.2.1-1 illustrates a setup in which the MBS Application Provider (AF/AS) provides an object manifest to the MBSF listing the URLs of objects to be ingested and distributed. This is passed to the MBSTF at reference point Nmb2, and the MBSTF then fetches these objects using HTTP. The MBSTF handles all MBS-related complexity, </w:t>
      </w:r>
      <w:proofErr w:type="gramStart"/>
      <w:r>
        <w:t>e.g.</w:t>
      </w:r>
      <w:proofErr w:type="gramEnd"/>
      <w:r>
        <w:t xml:space="preserve"> converting the HTTP message payload into an IP multicast suitable protocol, adding AL-FEC, etc. The AF/AS delegates to the MBSF the delivery of MBS Service Announcement metadata to the MBS Client (</w:t>
      </w:r>
      <w:proofErr w:type="gramStart"/>
      <w:r>
        <w:t>i.e.</w:t>
      </w:r>
      <w:proofErr w:type="gramEnd"/>
      <w:r>
        <w:t xml:space="preserve"> IP multicast protocol details, etc).</w:t>
      </w:r>
    </w:p>
    <w:p w14:paraId="5E47C25B" w14:textId="77777777" w:rsidR="00C17F48" w:rsidRDefault="00C17F48" w:rsidP="00C17F48">
      <w:pPr>
        <w:pStyle w:val="TH"/>
      </w:pPr>
      <w:r>
        <w:object w:dxaOrig="5610" w:dyaOrig="3700" w14:anchorId="76274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85pt" o:ole="">
            <v:imagedata r:id="rId17" o:title="" croptop="6726f" cropbottom="9074f" cropleft="7741f" cropright="5750f"/>
            <o:lock v:ext="edit" aspectratio="f"/>
          </v:shape>
          <o:OLEObject Type="Embed" ProgID="Visio.Drawing.15" ShapeID="_x0000_i1025" DrawAspect="Content" ObjectID="_1714277171" r:id="rId18"/>
        </w:object>
      </w:r>
    </w:p>
    <w:p w14:paraId="01F80A75" w14:textId="77777777" w:rsidR="00C17F48" w:rsidRDefault="00C17F48" w:rsidP="00C17F48">
      <w:pPr>
        <w:pStyle w:val="TF"/>
      </w:pPr>
      <w:r>
        <w:t>Figure B.2.1-1: Object Distribution Method using Pull ingest mode (HTTP GET)</w:t>
      </w:r>
    </w:p>
    <w:p w14:paraId="23B5E579" w14:textId="77777777" w:rsidR="00C17F48" w:rsidRDefault="00C17F48" w:rsidP="00C17F48">
      <w:r>
        <w:t>The following Parameters are used by the MBS Application Provider (AF/AS) at reference point Nmb10 to provision this setup:</w:t>
      </w:r>
    </w:p>
    <w:p w14:paraId="14312AEE" w14:textId="77777777" w:rsidR="00C17F48" w:rsidRDefault="00C17F48" w:rsidP="00C17F48">
      <w:pPr>
        <w:pStyle w:val="B1"/>
      </w:pPr>
      <w:r>
        <w:rPr>
          <w:i/>
        </w:rPr>
        <w:t>-</w:t>
      </w:r>
      <w:r>
        <w:rPr>
          <w:i/>
        </w:rPr>
        <w:tab/>
        <w:t xml:space="preserve">Distribution method </w:t>
      </w:r>
      <w:r>
        <w:t xml:space="preserve">is set to </w:t>
      </w:r>
      <w:r>
        <w:rPr>
          <w:i/>
          <w:iCs/>
        </w:rPr>
        <w:t>Object</w:t>
      </w:r>
      <w:r>
        <w:t>.</w:t>
      </w:r>
    </w:p>
    <w:p w14:paraId="3D489A05" w14:textId="602D4BE0" w:rsidR="00C17F48" w:rsidRDefault="00C17F48" w:rsidP="00C17F48">
      <w:pPr>
        <w:pStyle w:val="B1"/>
        <w:keepNext/>
        <w:rPr>
          <w:i/>
        </w:rPr>
      </w:pPr>
      <w:r>
        <w:rPr>
          <w:i/>
        </w:rPr>
        <w:t>-</w:t>
      </w:r>
      <w:r>
        <w:rPr>
          <w:i/>
        </w:rPr>
        <w:tab/>
      </w:r>
      <w:del w:id="35" w:author="Richard Bradbury (2022-05-16)" w:date="2022-05-16T17:06:00Z">
        <w:r w:rsidDel="00C17F48">
          <w:rPr>
            <w:i/>
          </w:rPr>
          <w:delText>Distribution o</w:delText>
        </w:r>
      </w:del>
      <w:ins w:id="36" w:author="Richard Bradbury (2022-05-16)" w:date="2022-05-16T17:06:00Z">
        <w:r>
          <w:rPr>
            <w:i/>
          </w:rPr>
          <w:t>O</w:t>
        </w:r>
      </w:ins>
      <w:r>
        <w:rPr>
          <w:i/>
        </w:rPr>
        <w:t>perating mode</w:t>
      </w:r>
      <w:r>
        <w:rPr>
          <w:iCs/>
        </w:rPr>
        <w:t xml:space="preserve"> is set to </w:t>
      </w:r>
      <w:r>
        <w:rPr>
          <w:i/>
        </w:rPr>
        <w:t>File</w:t>
      </w:r>
      <w:r>
        <w:rPr>
          <w:iCs/>
        </w:rPr>
        <w:t xml:space="preserve"> or </w:t>
      </w:r>
      <w:r>
        <w:rPr>
          <w:i/>
        </w:rPr>
        <w:t>Collection</w:t>
      </w:r>
      <w:r>
        <w:rPr>
          <w:iCs/>
        </w:rPr>
        <w:t xml:space="preserve"> or </w:t>
      </w:r>
      <w:r>
        <w:rPr>
          <w:i/>
        </w:rPr>
        <w:t>Carousel</w:t>
      </w:r>
      <w:r>
        <w:rPr>
          <w:iCs/>
        </w:rPr>
        <w:t xml:space="preserve"> or </w:t>
      </w:r>
      <w:r>
        <w:rPr>
          <w:i/>
        </w:rPr>
        <w:t>Real-time</w:t>
      </w:r>
      <w:r>
        <w:rPr>
          <w:iCs/>
        </w:rPr>
        <w:t>, as appropriate.</w:t>
      </w:r>
    </w:p>
    <w:p w14:paraId="25497614" w14:textId="77777777" w:rsidR="00C17F48" w:rsidRDefault="00C17F48" w:rsidP="00C17F48">
      <w:pPr>
        <w:pStyle w:val="B1"/>
      </w:pPr>
      <w:r>
        <w:rPr>
          <w:i/>
        </w:rPr>
        <w:t>-</w:t>
      </w:r>
      <w:r>
        <w:rPr>
          <w:i/>
        </w:rPr>
        <w:tab/>
        <w:t>Object acquisition method</w:t>
      </w:r>
      <w:r>
        <w:t xml:space="preserve"> (property specific to the distribution method) is set to </w:t>
      </w:r>
      <w:r>
        <w:rPr>
          <w:i/>
          <w:iCs/>
        </w:rPr>
        <w:t>Pull</w:t>
      </w:r>
      <w:r>
        <w:t>.</w:t>
      </w:r>
    </w:p>
    <w:p w14:paraId="0E43A2F4" w14:textId="77777777" w:rsidR="00C17F48" w:rsidRDefault="00C17F48" w:rsidP="00C17F48">
      <w:pPr>
        <w:pStyle w:val="B1"/>
      </w:pPr>
      <w:r>
        <w:t>-</w:t>
      </w:r>
      <w:r>
        <w:tab/>
        <w:t xml:space="preserve">The </w:t>
      </w:r>
      <w:bookmarkStart w:id="37" w:name="OLE_LINK2"/>
      <w:r>
        <w:rPr>
          <w:i/>
          <w:iCs/>
        </w:rPr>
        <w:t>Object acquisition identifiers</w:t>
      </w:r>
      <w:bookmarkEnd w:id="37"/>
      <w:r>
        <w:rPr>
          <w:i/>
          <w:iCs/>
        </w:rPr>
        <w:t xml:space="preserve">, </w:t>
      </w:r>
      <w:r>
        <w:t>which refers to a manifest here, describing the set of objects.</w:t>
      </w:r>
    </w:p>
    <w:p w14:paraId="53CF1B45" w14:textId="77777777" w:rsidR="00C17F48" w:rsidRDefault="00C17F48" w:rsidP="00C17F48">
      <w:pPr>
        <w:pStyle w:val="Heading2"/>
      </w:pPr>
      <w:bookmarkStart w:id="38" w:name="_Toc99180254"/>
      <w:r>
        <w:lastRenderedPageBreak/>
        <w:t>B.2.2</w:t>
      </w:r>
      <w:r>
        <w:tab/>
        <w:t>Object Distribution Method with push-based ingest</w:t>
      </w:r>
      <w:bookmarkEnd w:id="38"/>
    </w:p>
    <w:p w14:paraId="4B55FB7C" w14:textId="77777777" w:rsidR="00C17F48" w:rsidRDefault="00C17F48" w:rsidP="00C17F48">
      <w:pPr>
        <w:keepNext/>
        <w:keepLines/>
      </w:pPr>
      <w:r>
        <w:t xml:space="preserve">Figure B.2.2-1 illustrates a setup in which the MBS Application Provider (AF/AS) pushes objects directly into the MBSTF at Nmb8 using HTTP PUT. The MBSTF handles all MBS-related complexity, </w:t>
      </w:r>
      <w:proofErr w:type="gramStart"/>
      <w:r>
        <w:t>e.g.</w:t>
      </w:r>
      <w:proofErr w:type="gramEnd"/>
      <w:r>
        <w:t xml:space="preserve"> converting the HTTP message payload into an IP multicast suitable protocol, adding AL-FEC, etc. The AF/AS delegates MBS delivery of Service Announcement metadata destined for the MBS Client (</w:t>
      </w:r>
      <w:proofErr w:type="gramStart"/>
      <w:r>
        <w:t>i.e.</w:t>
      </w:r>
      <w:proofErr w:type="gramEnd"/>
      <w:r>
        <w:t xml:space="preserve"> DASH MPD, IP multicast protocol details, etc.) to the MBSTF via MBSF.</w:t>
      </w:r>
    </w:p>
    <w:p w14:paraId="3C9DA095" w14:textId="77777777" w:rsidR="00C17F48" w:rsidRDefault="00C17F48" w:rsidP="00C17F48">
      <w:pPr>
        <w:pStyle w:val="TH"/>
      </w:pPr>
      <w:r>
        <w:fldChar w:fldCharType="begin"/>
      </w:r>
      <w:r w:rsidR="002671DC">
        <w:fldChar w:fldCharType="separate"/>
      </w:r>
      <w:r>
        <w:fldChar w:fldCharType="end"/>
      </w:r>
      <w:r>
        <w:object w:dxaOrig="5850" w:dyaOrig="3600" w14:anchorId="5C124740">
          <v:shape id="_x0000_i1026" type="#_x0000_t75" style="width:292pt;height:180pt" o:ole="">
            <v:imagedata r:id="rId19" o:title="" croptop="11723f" cropbottom="8269f" cropleft="15499f" cropright="13754f"/>
            <o:lock v:ext="edit" aspectratio="f"/>
          </v:shape>
          <o:OLEObject Type="Embed" ProgID="Visio.Drawing.15" ShapeID="_x0000_i1026" DrawAspect="Content" ObjectID="_1714277172" r:id="rId20"/>
        </w:object>
      </w:r>
    </w:p>
    <w:p w14:paraId="06265A7C" w14:textId="77777777" w:rsidR="00C17F48" w:rsidRDefault="00C17F48" w:rsidP="00C17F48">
      <w:pPr>
        <w:pStyle w:val="TF"/>
      </w:pPr>
      <w:r>
        <w:t>Figure B.2.2-1: Object Distribution Method using Push ingest mode (HTTP PUT)</w:t>
      </w:r>
    </w:p>
    <w:p w14:paraId="0869FF2C" w14:textId="77777777" w:rsidR="00C17F48" w:rsidRDefault="00C17F48" w:rsidP="00C17F48">
      <w:pPr>
        <w:keepNext/>
      </w:pPr>
      <w:r>
        <w:t>The following MBS Distribution Session properties are used by the MBS Application Provider (AF/AS) at reference point Nmb10 to provision this setup:</w:t>
      </w:r>
    </w:p>
    <w:p w14:paraId="656EF055" w14:textId="77777777" w:rsidR="00C17F48" w:rsidRDefault="00C17F48" w:rsidP="00C17F48">
      <w:pPr>
        <w:pStyle w:val="B1"/>
        <w:keepNext/>
      </w:pPr>
      <w:r>
        <w:rPr>
          <w:i/>
        </w:rPr>
        <w:t>-</w:t>
      </w:r>
      <w:r>
        <w:rPr>
          <w:i/>
        </w:rPr>
        <w:tab/>
        <w:t>Distribution method</w:t>
      </w:r>
      <w:r>
        <w:t xml:space="preserve"> is set to </w:t>
      </w:r>
      <w:r>
        <w:rPr>
          <w:i/>
          <w:iCs/>
        </w:rPr>
        <w:t>Object</w:t>
      </w:r>
      <w:r>
        <w:t>.</w:t>
      </w:r>
    </w:p>
    <w:p w14:paraId="6C06D34E" w14:textId="272447D1" w:rsidR="00C17F48" w:rsidRDefault="00C17F48" w:rsidP="00C17F48">
      <w:pPr>
        <w:pStyle w:val="B1"/>
        <w:keepNext/>
        <w:rPr>
          <w:i/>
        </w:rPr>
      </w:pPr>
      <w:r>
        <w:rPr>
          <w:i/>
        </w:rPr>
        <w:t>-</w:t>
      </w:r>
      <w:r>
        <w:rPr>
          <w:i/>
        </w:rPr>
        <w:tab/>
      </w:r>
      <w:del w:id="39" w:author="Richard Bradbury (2022-05-16)" w:date="2022-05-16T17:06:00Z">
        <w:r w:rsidDel="00C17F48">
          <w:rPr>
            <w:i/>
          </w:rPr>
          <w:delText>Distribution o</w:delText>
        </w:r>
      </w:del>
      <w:ins w:id="40" w:author="Richard Bradbury (2022-05-16)" w:date="2022-05-16T17:06:00Z">
        <w:r>
          <w:rPr>
            <w:i/>
          </w:rPr>
          <w:t>O</w:t>
        </w:r>
      </w:ins>
      <w:r>
        <w:rPr>
          <w:i/>
        </w:rPr>
        <w:t>perating mode</w:t>
      </w:r>
      <w:r>
        <w:rPr>
          <w:iCs/>
        </w:rPr>
        <w:t xml:space="preserve"> is set to </w:t>
      </w:r>
      <w:r>
        <w:rPr>
          <w:i/>
        </w:rPr>
        <w:t>File</w:t>
      </w:r>
      <w:r>
        <w:rPr>
          <w:iCs/>
        </w:rPr>
        <w:t xml:space="preserve"> or </w:t>
      </w:r>
      <w:r>
        <w:rPr>
          <w:i/>
        </w:rPr>
        <w:t>Collection</w:t>
      </w:r>
      <w:r>
        <w:rPr>
          <w:iCs/>
        </w:rPr>
        <w:t xml:space="preserve"> or </w:t>
      </w:r>
      <w:r>
        <w:rPr>
          <w:i/>
        </w:rPr>
        <w:t>Carousel</w:t>
      </w:r>
      <w:r>
        <w:rPr>
          <w:iCs/>
        </w:rPr>
        <w:t xml:space="preserve"> or </w:t>
      </w:r>
      <w:r>
        <w:rPr>
          <w:i/>
        </w:rPr>
        <w:t>Real-time</w:t>
      </w:r>
      <w:r>
        <w:rPr>
          <w:iCs/>
        </w:rPr>
        <w:t>, as appropriate.</w:t>
      </w:r>
    </w:p>
    <w:p w14:paraId="5CE53CCA" w14:textId="77777777" w:rsidR="00C17F48" w:rsidRDefault="00C17F48" w:rsidP="00C17F48">
      <w:pPr>
        <w:pStyle w:val="B1"/>
        <w:keepNext/>
      </w:pPr>
      <w:r>
        <w:rPr>
          <w:i/>
        </w:rPr>
        <w:t>-</w:t>
      </w:r>
      <w:r>
        <w:rPr>
          <w:i/>
        </w:rPr>
        <w:tab/>
        <w:t>Object acquisition method</w:t>
      </w:r>
      <w:r>
        <w:t xml:space="preserve"> is set to </w:t>
      </w:r>
      <w:r>
        <w:rPr>
          <w:i/>
          <w:iCs/>
        </w:rPr>
        <w:t>Push</w:t>
      </w:r>
      <w:r>
        <w:t>.</w:t>
      </w:r>
    </w:p>
    <w:p w14:paraId="6159E91F" w14:textId="77777777" w:rsidR="00C17F48" w:rsidRDefault="00C17F48" w:rsidP="00C17F48">
      <w:pPr>
        <w:pStyle w:val="B1"/>
        <w:keepNext/>
      </w:pPr>
      <w:r>
        <w:t>-</w:t>
      </w:r>
      <w:r>
        <w:tab/>
        <w:t xml:space="preserve">The </w:t>
      </w:r>
      <w:r>
        <w:rPr>
          <w:i/>
          <w:iCs/>
        </w:rPr>
        <w:t xml:space="preserve">Object acquisition identifiers </w:t>
      </w:r>
      <w:r>
        <w:t>contains</w:t>
      </w:r>
      <w:r>
        <w:rPr>
          <w:i/>
          <w:iCs/>
        </w:rPr>
        <w:t xml:space="preserve"> </w:t>
      </w:r>
      <w:r>
        <w:t xml:space="preserve">here the Push base URL, which is used to ingest objects. The MBSF provides the </w:t>
      </w:r>
      <w:r>
        <w:rPr>
          <w:i/>
        </w:rPr>
        <w:t>Push base URL</w:t>
      </w:r>
      <w:r>
        <w:t xml:space="preserve"> (property specific to the distribution method) to the MBS Application Provider (AF/AS).</w:t>
      </w:r>
    </w:p>
    <w:p w14:paraId="51513F00" w14:textId="77777777" w:rsidR="00C17F48" w:rsidRDefault="00C17F48" w:rsidP="00C17F48">
      <w:pPr>
        <w:pStyle w:val="B1"/>
      </w:pPr>
      <w:r>
        <w:rPr>
          <w:i/>
        </w:rPr>
        <w:t>-</w:t>
      </w:r>
      <w:r>
        <w:rPr>
          <w:i/>
        </w:rPr>
        <w:tab/>
        <w:t>Distribution base URL</w:t>
      </w:r>
      <w:r>
        <w:t xml:space="preserve"> contains the base URL for the objects. The MBSF replaces the Push base URL part of the object ingest URL with the value of the </w:t>
      </w:r>
      <w:r>
        <w:rPr>
          <w:i/>
        </w:rPr>
        <w:t>Distribution base URL</w:t>
      </w:r>
      <w:r>
        <w:t xml:space="preserve"> for inclusion in FLUTE FDT instance(s) and (in some cases) in the Service Announcement.</w:t>
      </w:r>
    </w:p>
    <w:p w14:paraId="57FDFBB3" w14:textId="283B0F47" w:rsidR="00233F78" w:rsidRPr="005F5B8C" w:rsidRDefault="00233F78" w:rsidP="00233F78">
      <w:pPr>
        <w:pStyle w:val="Heading1"/>
        <w:rPr>
          <w:lang w:eastAsia="zh-CN"/>
        </w:rPr>
      </w:pPr>
      <w:r w:rsidRPr="005F5B8C">
        <w:rPr>
          <w:lang w:eastAsia="zh-CN"/>
        </w:rPr>
        <w:lastRenderedPageBreak/>
        <w:t>B.3</w:t>
      </w:r>
      <w:r w:rsidRPr="005F5B8C">
        <w:rPr>
          <w:lang w:eastAsia="zh-CN"/>
        </w:rPr>
        <w:tab/>
        <w:t>Packet Distribution Method</w:t>
      </w:r>
      <w:bookmarkEnd w:id="2"/>
    </w:p>
    <w:p w14:paraId="45ADD56C" w14:textId="77777777" w:rsidR="00233F78" w:rsidRPr="005F5B8C" w:rsidRDefault="00233F78" w:rsidP="00233F78">
      <w:pPr>
        <w:pStyle w:val="Heading2"/>
        <w:rPr>
          <w:lang w:eastAsia="zh-CN"/>
        </w:rPr>
      </w:pPr>
      <w:bookmarkStart w:id="41" w:name="_Toc99180256"/>
      <w:r w:rsidRPr="005F5B8C">
        <w:rPr>
          <w:lang w:eastAsia="zh-CN"/>
        </w:rPr>
        <w:t>B.3.1</w:t>
      </w:r>
      <w:r w:rsidRPr="005F5B8C">
        <w:rPr>
          <w:lang w:eastAsia="zh-CN"/>
        </w:rPr>
        <w:tab/>
        <w:t>Proxy mode</w:t>
      </w:r>
      <w:bookmarkEnd w:id="41"/>
    </w:p>
    <w:p w14:paraId="6D1DD2B0" w14:textId="4B2C091C" w:rsidR="00A603B3" w:rsidRPr="005F5B8C" w:rsidRDefault="00233F78" w:rsidP="00B16EA4">
      <w:pPr>
        <w:keepNext/>
        <w:keepLines/>
        <w:rPr>
          <w:lang w:eastAsia="zh-CN"/>
        </w:rPr>
      </w:pPr>
      <w:r w:rsidRPr="005F5B8C">
        <w:t xml:space="preserve">Figure B.3.1-1 illustrates a setup in which the MBS Application Provider (AF/AS) injects UDP datagrams directly into the MBSTF at reference point Nmb8. The MBSTF handles all MBS-related </w:t>
      </w:r>
      <w:r w:rsidR="000E2E62">
        <w:t>functions</w:t>
      </w:r>
      <w:r w:rsidRPr="005F5B8C">
        <w:t xml:space="preserve">, </w:t>
      </w:r>
      <w:proofErr w:type="gramStart"/>
      <w:r w:rsidRPr="005F5B8C">
        <w:t>e.g.</w:t>
      </w:r>
      <w:proofErr w:type="gramEnd"/>
      <w:r w:rsidRPr="005F5B8C">
        <w:t xml:space="preserve"> </w:t>
      </w:r>
      <w:r w:rsidR="000E2E62">
        <w:t>applying the packet distribution methods processing</w:t>
      </w:r>
      <w:r w:rsidRPr="005F5B8C">
        <w:t xml:space="preserve"> UDP datagram headers and/or the IP packet headers, as required for distribution.</w:t>
      </w:r>
      <w:ins w:id="42" w:author="Thorsten Lohmar" w:date="2022-05-15T19:23:00Z">
        <w:r w:rsidR="009F306C">
          <w:t xml:space="preserve"> The MBSTF </w:t>
        </w:r>
      </w:ins>
      <w:ins w:id="43" w:author="Richard Bradbury (2022-05-16)" w:date="2022-05-16T11:36:00Z">
        <w:r w:rsidR="00AE40B7">
          <w:t>i</w:t>
        </w:r>
      </w:ins>
      <w:ins w:id="44" w:author="Richard Bradbury (2022-05-16)" w:date="2022-05-16T11:33:00Z">
        <w:r w:rsidR="00B16EA4">
          <w:t>s</w:t>
        </w:r>
      </w:ins>
      <w:ins w:id="45" w:author="Thorsten Lohmar" w:date="2022-05-15T19:23:00Z">
        <w:r w:rsidR="009F306C">
          <w:t xml:space="preserve"> not </w:t>
        </w:r>
      </w:ins>
      <w:ins w:id="46" w:author="Richard Bradbury (2022-05-16)" w:date="2022-05-16T11:36:00Z">
        <w:r w:rsidR="00AE40B7">
          <w:t xml:space="preserve">required to </w:t>
        </w:r>
      </w:ins>
      <w:ins w:id="47" w:author="Thorsten Lohmar" w:date="2022-05-15T19:23:00Z">
        <w:r w:rsidR="009F306C">
          <w:t>process the UDP payload</w:t>
        </w:r>
      </w:ins>
      <w:ins w:id="48" w:author="Richard Bradbury (2022-05-16)" w:date="2022-05-16T11:36:00Z">
        <w:r w:rsidR="00AE40B7">
          <w:t xml:space="preserve"> of packets ingested at reference point Nmb8</w:t>
        </w:r>
      </w:ins>
      <w:ins w:id="49" w:author="Thorsten Lohmar" w:date="2022-05-15T19:22:00Z">
        <w:r w:rsidR="009F306C">
          <w:t>.</w:t>
        </w:r>
      </w:ins>
    </w:p>
    <w:p w14:paraId="3BA38195" w14:textId="77777777" w:rsidR="00233F78" w:rsidRPr="005F5B8C" w:rsidRDefault="00233F78" w:rsidP="00233F78">
      <w:pPr>
        <w:pStyle w:val="TH"/>
      </w:pPr>
      <w:r w:rsidRPr="00CC0918">
        <w:object w:dxaOrig="5011" w:dyaOrig="3070" w14:anchorId="1103069A">
          <v:shape id="_x0000_i1027" type="#_x0000_t75" style="width:303pt;height:168.5pt" o:ole="">
            <v:imagedata r:id="rId21" o:title="" croptop="7504f" cropbottom="9682f" cropleft="7491f" cropright="5266f"/>
            <o:lock v:ext="edit" aspectratio="f"/>
          </v:shape>
          <o:OLEObject Type="Embed" ProgID="Visio.Drawing.15" ShapeID="_x0000_i1027" DrawAspect="Content" ObjectID="_1714277173" r:id="rId22"/>
        </w:object>
      </w:r>
      <w:r w:rsidRPr="00CC0918">
        <w:fldChar w:fldCharType="begin"/>
      </w:r>
      <w:r w:rsidR="002671DC">
        <w:fldChar w:fldCharType="separate"/>
      </w:r>
      <w:r w:rsidRPr="00CC0918">
        <w:fldChar w:fldCharType="end"/>
      </w:r>
    </w:p>
    <w:p w14:paraId="0AAF0580" w14:textId="77777777" w:rsidR="00233F78" w:rsidRPr="005F5B8C" w:rsidRDefault="00233F78" w:rsidP="00233F78">
      <w:pPr>
        <w:pStyle w:val="TF"/>
      </w:pPr>
      <w:r w:rsidRPr="005F5B8C">
        <w:t>Figure B.3.1-1: Packet Distribution Method using Proxy mode</w:t>
      </w:r>
    </w:p>
    <w:p w14:paraId="7772C734"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9510F94"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05CF53A5" w14:textId="24057849" w:rsidR="00233F78" w:rsidRPr="005F5B8C" w:rsidRDefault="00233F78" w:rsidP="00233F78">
      <w:pPr>
        <w:pStyle w:val="B1"/>
        <w:keepNext/>
      </w:pPr>
      <w:r w:rsidRPr="005F5B8C">
        <w:rPr>
          <w:i/>
        </w:rPr>
        <w:t>-</w:t>
      </w:r>
      <w:r w:rsidRPr="005F5B8C">
        <w:rPr>
          <w:i/>
        </w:rPr>
        <w:tab/>
      </w:r>
      <w:del w:id="50" w:author="Richard Bradbury (2022-05-16)" w:date="2022-05-16T17:02:00Z">
        <w:r w:rsidRPr="005F5B8C" w:rsidDel="00C17F48">
          <w:rPr>
            <w:i/>
          </w:rPr>
          <w:delText>Distribution o</w:delText>
        </w:r>
      </w:del>
      <w:ins w:id="51" w:author="Richard Bradbury (2022-05-16)" w:date="2022-05-16T17:02:00Z">
        <w:r w:rsidR="00C17F48">
          <w:rPr>
            <w:i/>
          </w:rPr>
          <w:t>O</w:t>
        </w:r>
      </w:ins>
      <w:r w:rsidRPr="005F5B8C">
        <w:rPr>
          <w:i/>
        </w:rPr>
        <w:t>perating mode</w:t>
      </w:r>
      <w:r w:rsidRPr="005F5B8C">
        <w:t xml:space="preserve"> is set to </w:t>
      </w:r>
      <w:r w:rsidRPr="005F5B8C">
        <w:rPr>
          <w:i/>
        </w:rPr>
        <w:t>Proxy.</w:t>
      </w:r>
    </w:p>
    <w:p w14:paraId="7DC8A13A" w14:textId="38B1707D" w:rsidR="00233F78" w:rsidDel="00F50029" w:rsidRDefault="00233F78" w:rsidP="00C97708">
      <w:pPr>
        <w:pStyle w:val="B1"/>
        <w:rPr>
          <w:del w:id="52" w:author="Richard Bradbury (2022-05-17)" w:date="2022-05-17T07:07:00Z"/>
        </w:rPr>
      </w:pPr>
      <w:del w:id="53" w:author="Richard Bradbury (2022-05-17)" w:date="2022-05-17T07:07:00Z">
        <w:r w:rsidRPr="005F5B8C" w:rsidDel="00F50029">
          <w:rPr>
            <w:i/>
          </w:rPr>
          <w:delText>-</w:delText>
        </w:r>
        <w:r w:rsidRPr="005F5B8C" w:rsidDel="00F50029">
          <w:rPr>
            <w:i/>
          </w:rPr>
          <w:tab/>
          <w:delText xml:space="preserve">Session Description Parameters for User Plane </w:delText>
        </w:r>
        <w:r w:rsidRPr="005F5B8C" w:rsidDel="00F50029">
          <w:delText>(property specific to the distribution method) indicates UDP flow mapping descriptions.</w:delText>
        </w:r>
        <w:commentRangeStart w:id="54"/>
        <w:commentRangeStart w:id="55"/>
        <w:commentRangeStart w:id="56"/>
        <w:commentRangeStart w:id="57"/>
        <w:commentRangeEnd w:id="57"/>
        <w:r w:rsidR="00E76989" w:rsidDel="00F50029">
          <w:rPr>
            <w:rStyle w:val="CommentReference"/>
          </w:rPr>
          <w:commentReference w:id="57"/>
        </w:r>
        <w:commentRangeEnd w:id="54"/>
        <w:r w:rsidR="00D161FF" w:rsidDel="00F50029">
          <w:rPr>
            <w:rStyle w:val="CommentReference"/>
          </w:rPr>
          <w:commentReference w:id="54"/>
        </w:r>
        <w:commentRangeEnd w:id="55"/>
        <w:r w:rsidR="00C67BBE" w:rsidDel="00F50029">
          <w:rPr>
            <w:rStyle w:val="CommentReference"/>
          </w:rPr>
          <w:commentReference w:id="55"/>
        </w:r>
        <w:commentRangeEnd w:id="56"/>
        <w:r w:rsidR="00D13EF7" w:rsidDel="00F50029">
          <w:rPr>
            <w:rStyle w:val="CommentReference"/>
          </w:rPr>
          <w:commentReference w:id="56"/>
        </w:r>
        <w:commentRangeStart w:id="58"/>
        <w:commentRangeStart w:id="59"/>
        <w:commentRangeEnd w:id="58"/>
        <w:commentRangeEnd w:id="59"/>
        <w:r w:rsidR="00991A7E" w:rsidDel="00F50029">
          <w:rPr>
            <w:rStyle w:val="CommentReference"/>
          </w:rPr>
          <w:commentReference w:id="59"/>
        </w:r>
        <w:r w:rsidR="008C0BE0" w:rsidDel="00F50029">
          <w:rPr>
            <w:rStyle w:val="CommentReference"/>
          </w:rPr>
          <w:commentReference w:id="58"/>
        </w:r>
        <w:r w:rsidRPr="005F5B8C" w:rsidDel="00F50029">
          <w:delText xml:space="preserve">The MBSTF provides the </w:delText>
        </w:r>
        <w:r w:rsidRPr="005F5B8C" w:rsidDel="00F50029">
          <w:rPr>
            <w:i/>
            <w:iCs/>
          </w:rPr>
          <w:delText>MBSTF tunnel endpoint address</w:delText>
        </w:r>
        <w:r w:rsidRPr="005F5B8C" w:rsidDel="00F50029">
          <w:rPr>
            <w:iCs/>
          </w:rPr>
          <w:delText xml:space="preserve"> </w:delText>
        </w:r>
        <w:r w:rsidRPr="005F5B8C" w:rsidDel="00F50029">
          <w:delText xml:space="preserve">(property specific to the distribution method) to the MBS Application Provider (AF/AS) and joins the multicast group in the </w:delText>
        </w:r>
        <w:r w:rsidRPr="005F5B8C" w:rsidDel="00F50029">
          <w:rPr>
            <w:i/>
            <w:iCs/>
          </w:rPr>
          <w:delText xml:space="preserve">MBSTF traffic flow information </w:delText>
        </w:r>
        <w:r w:rsidRPr="005F5B8C" w:rsidDel="00F50029">
          <w:delText>(property specific to the distribution method) in order to receive the UDP datagram stream.</w:delText>
        </w:r>
      </w:del>
    </w:p>
    <w:p w14:paraId="7198C165" w14:textId="77777777" w:rsidR="00C323A9" w:rsidDel="00FC489C" w:rsidRDefault="00C323A9" w:rsidP="00C323A9">
      <w:pPr>
        <w:pStyle w:val="B1"/>
        <w:keepNext/>
        <w:rPr>
          <w:ins w:id="60" w:author="Richard Bradbury (2022-05-16)" w:date="2022-05-16T17:07:00Z"/>
          <w:del w:id="61" w:author="Thorsten Lohmar" w:date="2022-05-16T18:32:00Z"/>
        </w:rPr>
      </w:pPr>
      <w:ins w:id="62" w:author="Richard Bradbury (2022-05-16)" w:date="2022-05-16T17:07:00Z">
        <w:r>
          <w:rPr>
            <w:i/>
          </w:rPr>
          <w:t>-</w:t>
        </w:r>
        <w:r>
          <w:rPr>
            <w:i/>
          </w:rPr>
          <w:tab/>
          <w:t>Packet ingest method</w:t>
        </w:r>
        <w:r>
          <w:t xml:space="preserve"> is set to </w:t>
        </w:r>
        <w:r>
          <w:rPr>
            <w:i/>
            <w:iCs/>
          </w:rPr>
          <w:t>Multicast</w:t>
        </w:r>
        <w:r w:rsidRPr="00C17F48">
          <w:t xml:space="preserve"> or </w:t>
        </w:r>
        <w:r>
          <w:rPr>
            <w:i/>
            <w:iCs/>
            <w:u w:val="single"/>
          </w:rPr>
          <w:t>Unicast</w:t>
        </w:r>
        <w:r>
          <w:t>.</w:t>
        </w:r>
      </w:ins>
    </w:p>
    <w:p w14:paraId="201C325B" w14:textId="54AB8C0F" w:rsidR="00D643DA" w:rsidRDefault="00C97708" w:rsidP="00B16EA4">
      <w:pPr>
        <w:pStyle w:val="B2"/>
        <w:rPr>
          <w:ins w:id="63" w:author="Thorsten Lohmar SA4#119" w:date="2022-05-02T12:47:00Z"/>
        </w:rPr>
      </w:pPr>
      <w:commentRangeStart w:id="64"/>
      <w:commentRangeStart w:id="65"/>
      <w:commentRangeStart w:id="66"/>
      <w:commentRangeStart w:id="67"/>
      <w:ins w:id="68" w:author="Richard Bradbury (2022-05-04)" w:date="2022-05-04T16:58:00Z">
        <w:r>
          <w:t>-</w:t>
        </w:r>
        <w:r>
          <w:tab/>
        </w:r>
      </w:ins>
      <w:ins w:id="69" w:author="Thorsten Lohmar SA4#119" w:date="2022-05-02T12:46:00Z">
        <w:r w:rsidR="00D643DA">
          <w:t>W</w:t>
        </w:r>
      </w:ins>
      <w:ins w:id="70" w:author="Thorsten Lohmar SA4#119" w:date="2022-05-02T12:45:00Z">
        <w:r w:rsidR="00D643DA" w:rsidRPr="00CA5802">
          <w:t>hen</w:t>
        </w:r>
      </w:ins>
      <w:ins w:id="71" w:author="Thorsten Lohmar SA4#119" w:date="2022-05-02T12:46:00Z">
        <w:r w:rsidR="00D643DA">
          <w:t xml:space="preserve"> </w:t>
        </w:r>
      </w:ins>
      <w:ins w:id="72" w:author="Richard Bradbury (2022-05-04)" w:date="2022-05-04T16:00:00Z">
        <w:r w:rsidR="005A2662">
          <w:t xml:space="preserve">the </w:t>
        </w:r>
        <w:r w:rsidR="005A2662" w:rsidRPr="005A2662">
          <w:rPr>
            <w:i/>
            <w:iCs/>
          </w:rPr>
          <w:t>Packet ingest method</w:t>
        </w:r>
        <w:r w:rsidR="005A2662">
          <w:t xml:space="preserve"> indicates </w:t>
        </w:r>
        <w:r w:rsidR="005A2662" w:rsidRPr="005A2662">
          <w:rPr>
            <w:i/>
            <w:iCs/>
          </w:rPr>
          <w:t>M</w:t>
        </w:r>
      </w:ins>
      <w:ins w:id="73" w:author="Thorsten Lohmar SA4#119" w:date="2022-05-02T12:46:00Z">
        <w:r w:rsidR="00D643DA" w:rsidRPr="005A2662">
          <w:rPr>
            <w:i/>
            <w:iCs/>
          </w:rPr>
          <w:t xml:space="preserve">ulticast </w:t>
        </w:r>
      </w:ins>
      <w:ins w:id="74" w:author="Richard Bradbury (2022-05-04)" w:date="2022-05-04T15:59:00Z">
        <w:r w:rsidR="005A2662" w:rsidRPr="005A2662">
          <w:rPr>
            <w:i/>
            <w:iCs/>
          </w:rPr>
          <w:t>ingest</w:t>
        </w:r>
      </w:ins>
      <w:ins w:id="75" w:author="Thorsten Lohmar SA4#119" w:date="2022-05-02T12:46:00Z">
        <w:r w:rsidR="00D643DA">
          <w:t xml:space="preserve">, then </w:t>
        </w:r>
        <w:r w:rsidR="00165DAA">
          <w:t xml:space="preserve">either </w:t>
        </w:r>
        <w:r w:rsidR="002D7052">
          <w:t xml:space="preserve">the </w:t>
        </w:r>
      </w:ins>
      <w:ins w:id="76" w:author="Richard Bradbury (2022-05-04)" w:date="2022-05-04T16:45:00Z">
        <w:r w:rsidR="002D7052">
          <w:t>MBS Application Provider (</w:t>
        </w:r>
      </w:ins>
      <w:ins w:id="77" w:author="Thorsten Lohmar SA4#119" w:date="2022-05-02T12:46:00Z">
        <w:r w:rsidR="002D7052">
          <w:t>AF/AS</w:t>
        </w:r>
      </w:ins>
      <w:ins w:id="78" w:author="Richard Bradbury (2022-05-04)" w:date="2022-05-04T16:45:00Z">
        <w:r w:rsidR="002D7052">
          <w:t>)</w:t>
        </w:r>
      </w:ins>
      <w:ins w:id="79" w:author="Thorsten Lohmar SA4#119" w:date="2022-05-02T12:46:00Z">
        <w:r w:rsidR="002D7052">
          <w:t xml:space="preserve"> </w:t>
        </w:r>
      </w:ins>
      <w:ins w:id="80" w:author="Richard Bradbury (2022-05-05)" w:date="2022-05-05T15:15:00Z">
        <w:r w:rsidR="001F5A95">
          <w:t>nominates</w:t>
        </w:r>
      </w:ins>
      <w:ins w:id="81" w:author="Thorsten Lohmar SA4#119" w:date="2022-05-02T12:46:00Z">
        <w:r w:rsidR="002D7052">
          <w:t xml:space="preserve"> the</w:t>
        </w:r>
      </w:ins>
      <w:ins w:id="82" w:author="Thorsten Lohmar SA4#119" w:date="2022-05-02T12:47:00Z">
        <w:r w:rsidR="002D7052">
          <w:t xml:space="preserve"> </w:t>
        </w:r>
      </w:ins>
      <w:ins w:id="83" w:author="Richard Bradbury (2022-05-04)" w:date="2022-05-04T15:52:00Z">
        <w:r w:rsidR="002D7052">
          <w:t>m</w:t>
        </w:r>
      </w:ins>
      <w:ins w:id="84" w:author="Thorsten Lohmar SA4#119" w:date="2022-05-02T12:47:00Z">
        <w:r w:rsidR="002D7052">
          <w:t>ulticast</w:t>
        </w:r>
      </w:ins>
      <w:ins w:id="85" w:author="Thorsten Lohmar SA4#119" w:date="2022-05-02T12:46:00Z">
        <w:r w:rsidR="002D7052">
          <w:t xml:space="preserve"> I</w:t>
        </w:r>
      </w:ins>
      <w:ins w:id="86" w:author="Thorsten Lohmar SA4#119" w:date="2022-05-02T12:47:00Z">
        <w:r w:rsidR="002D7052">
          <w:t xml:space="preserve">P address </w:t>
        </w:r>
      </w:ins>
      <w:ins w:id="87" w:author="Richard Bradbury (2022-05-05)" w:date="2022-05-05T15:13:00Z">
        <w:r w:rsidR="001F5A95">
          <w:t>and</w:t>
        </w:r>
      </w:ins>
      <w:ins w:id="88" w:author="Thorsten Lohmar SA4#119" w:date="2022-05-02T12:47:00Z">
        <w:r w:rsidR="002D7052">
          <w:t xml:space="preserve"> UDP port(s)</w:t>
        </w:r>
      </w:ins>
      <w:ins w:id="89" w:author="Richard Bradbury (2022-05-04)" w:date="2022-05-04T15:59:00Z">
        <w:r w:rsidR="001F5A95">
          <w:t xml:space="preserve"> </w:t>
        </w:r>
      </w:ins>
      <w:ins w:id="90" w:author="Richard Bradbury (2022-05-05)" w:date="2022-05-05T15:13:00Z">
        <w:r w:rsidR="001F5A95">
          <w:t>to be used</w:t>
        </w:r>
      </w:ins>
      <w:ins w:id="91" w:author="Richard Bradbury (2022-05-05)" w:date="2022-05-05T15:14:00Z">
        <w:r w:rsidR="001F5A95">
          <w:t xml:space="preserve"> for reception</w:t>
        </w:r>
      </w:ins>
      <w:ins w:id="92" w:author="Richard Bradbury (2022-05-05)" w:date="2022-05-05T15:13:00Z">
        <w:r w:rsidR="001F5A95">
          <w:t xml:space="preserve"> </w:t>
        </w:r>
      </w:ins>
      <w:ins w:id="93" w:author="Thorsten Lohmar SA4#119" w:date="2022-05-02T12:46:00Z">
        <w:r w:rsidR="001F5A95">
          <w:t xml:space="preserve">at </w:t>
        </w:r>
      </w:ins>
      <w:ins w:id="94" w:author="Richard Bradbury (2022-05-04)" w:date="2022-05-04T16:46:00Z">
        <w:r w:rsidR="001F5A95">
          <w:t xml:space="preserve">reference point </w:t>
        </w:r>
      </w:ins>
      <w:ins w:id="95" w:author="Thorsten Lohmar SA4#119" w:date="2022-05-02T12:46:00Z">
        <w:r w:rsidR="001F5A95">
          <w:t>Nmb8</w:t>
        </w:r>
      </w:ins>
      <w:ins w:id="96" w:author="Richard Bradbury (2022-05-05)" w:date="2022-05-05T15:13:00Z">
        <w:r w:rsidR="001F5A95">
          <w:t xml:space="preserve">, </w:t>
        </w:r>
      </w:ins>
      <w:ins w:id="97" w:author="Thorsten Lohmar SA4#119" w:date="2022-05-02T12:46:00Z">
        <w:r w:rsidR="001F5A95">
          <w:t xml:space="preserve">or </w:t>
        </w:r>
      </w:ins>
      <w:ins w:id="98" w:author="Richard Bradbury (2022-05-05)" w:date="2022-05-05T15:13:00Z">
        <w:r w:rsidR="001F5A95">
          <w:t xml:space="preserve">else </w:t>
        </w:r>
      </w:ins>
      <w:ins w:id="99" w:author="Thorsten Lohmar SA4#119" w:date="2022-05-02T12:46:00Z">
        <w:r w:rsidR="00165DAA">
          <w:t xml:space="preserve">the MBSF allocates </w:t>
        </w:r>
      </w:ins>
      <w:ins w:id="100" w:author="Richard Bradbury (2022-05-05)" w:date="2022-05-05T15:14:00Z">
        <w:r w:rsidR="001F5A95">
          <w:t>these values</w:t>
        </w:r>
      </w:ins>
      <w:commentRangeStart w:id="101"/>
      <w:commentRangeStart w:id="102"/>
      <w:commentRangeEnd w:id="101"/>
      <w:r w:rsidR="00494484">
        <w:rPr>
          <w:rStyle w:val="CommentReference"/>
        </w:rPr>
        <w:commentReference w:id="101"/>
      </w:r>
      <w:commentRangeEnd w:id="102"/>
      <w:r w:rsidR="00853B01">
        <w:rPr>
          <w:rStyle w:val="CommentReference"/>
        </w:rPr>
        <w:commentReference w:id="102"/>
      </w:r>
      <w:ins w:id="103" w:author="Thorsten Lohmar SA4#119" w:date="2022-05-02T12:47:00Z">
        <w:r w:rsidR="001F4275">
          <w:t>.</w:t>
        </w:r>
      </w:ins>
      <w:commentRangeEnd w:id="64"/>
      <w:r w:rsidR="000E2E62">
        <w:rPr>
          <w:rStyle w:val="CommentReference"/>
        </w:rPr>
        <w:commentReference w:id="64"/>
      </w:r>
      <w:commentRangeEnd w:id="65"/>
      <w:r w:rsidR="004A3454">
        <w:rPr>
          <w:rStyle w:val="CommentReference"/>
        </w:rPr>
        <w:commentReference w:id="65"/>
      </w:r>
      <w:commentRangeEnd w:id="66"/>
      <w:r w:rsidR="00174F46">
        <w:rPr>
          <w:rStyle w:val="CommentReference"/>
        </w:rPr>
        <w:commentReference w:id="66"/>
      </w:r>
      <w:commentRangeEnd w:id="67"/>
      <w:r w:rsidR="00B16EA4">
        <w:rPr>
          <w:rStyle w:val="CommentReference"/>
        </w:rPr>
        <w:commentReference w:id="67"/>
      </w:r>
    </w:p>
    <w:p w14:paraId="4EDAD686" w14:textId="77777777" w:rsidR="00F50029" w:rsidRDefault="00C97708" w:rsidP="00C97708">
      <w:pPr>
        <w:pStyle w:val="B2"/>
        <w:rPr>
          <w:ins w:id="104" w:author="Richard Bradbury (2022-05-17)" w:date="2022-05-17T07:09:00Z"/>
        </w:rPr>
      </w:pPr>
      <w:ins w:id="105" w:author="Richard Bradbury (2022-05-04)" w:date="2022-05-04T16:58:00Z">
        <w:r>
          <w:t>-</w:t>
        </w:r>
        <w:r>
          <w:tab/>
        </w:r>
      </w:ins>
      <w:ins w:id="106" w:author="Thorsten Lohmar SA4#119" w:date="2022-05-02T12:47:00Z">
        <w:r w:rsidR="001F4275">
          <w:t xml:space="preserve">When </w:t>
        </w:r>
      </w:ins>
      <w:ins w:id="107" w:author="Richard Bradbury (2022-05-04)" w:date="2022-05-04T16:45:00Z">
        <w:r w:rsidR="00494484">
          <w:t xml:space="preserve">the </w:t>
        </w:r>
        <w:r w:rsidR="00494484" w:rsidRPr="005A2662">
          <w:rPr>
            <w:i/>
            <w:iCs/>
          </w:rPr>
          <w:t>Packet ingest method</w:t>
        </w:r>
        <w:r w:rsidR="00494484">
          <w:t xml:space="preserve"> indicates </w:t>
        </w:r>
      </w:ins>
      <w:ins w:id="108" w:author="Thorsten Lohmar SA4#119" w:date="2022-05-02T12:47:00Z">
        <w:r w:rsidR="001F4275" w:rsidRPr="008609EE">
          <w:rPr>
            <w:i/>
            <w:iCs/>
          </w:rPr>
          <w:t>Unicast</w:t>
        </w:r>
      </w:ins>
      <w:ins w:id="109" w:author="Richard Bradbury (2022-05-04)" w:date="2022-05-04T16:46:00Z">
        <w:r w:rsidR="00494484" w:rsidRPr="008609EE">
          <w:rPr>
            <w:i/>
            <w:iCs/>
          </w:rPr>
          <w:t xml:space="preserve"> ingest</w:t>
        </w:r>
      </w:ins>
      <w:ins w:id="110" w:author="Thorsten Lohmar SA4#119" w:date="2022-05-02T12:47:00Z">
        <w:r w:rsidR="001F4275">
          <w:t xml:space="preserve">, the MBSTF allocates a UDP </w:t>
        </w:r>
        <w:r w:rsidR="00CE2A09">
          <w:t>reception port</w:t>
        </w:r>
        <w:r w:rsidR="001F5A95">
          <w:t xml:space="preserve"> </w:t>
        </w:r>
      </w:ins>
      <w:ins w:id="111" w:author="Richard Bradbury (2022-05-05)" w:date="2022-05-05T15:20:00Z">
        <w:r w:rsidR="00CF0047">
          <w:t xml:space="preserve">for use </w:t>
        </w:r>
      </w:ins>
      <w:ins w:id="112" w:author="Thorsten Lohmar SA4#119" w:date="2022-05-02T12:47:00Z">
        <w:r w:rsidR="001F5A95">
          <w:t xml:space="preserve">at </w:t>
        </w:r>
      </w:ins>
      <w:ins w:id="113" w:author="Richard Bradbury (2022-05-04)" w:date="2022-05-04T16:46:00Z">
        <w:r w:rsidR="001F5A95">
          <w:t xml:space="preserve">reference point </w:t>
        </w:r>
      </w:ins>
      <w:ins w:id="114" w:author="Thorsten Lohmar SA4#119" w:date="2022-05-02T12:47:00Z">
        <w:r w:rsidR="001F5A95">
          <w:t>Nmb8</w:t>
        </w:r>
      </w:ins>
      <w:ins w:id="115" w:author="Thorsten Lohmar SA4#119" w:date="2022-05-02T12:48:00Z">
        <w:r w:rsidR="00D22A50">
          <w:t xml:space="preserve"> and provides </w:t>
        </w:r>
        <w:r w:rsidR="009116E1">
          <w:t>the recept</w:t>
        </w:r>
      </w:ins>
      <w:ins w:id="116" w:author="Thorsten Lohmar SA4#119" w:date="2022-05-02T12:49:00Z">
        <w:r w:rsidR="009116E1">
          <w:t xml:space="preserve">ion UDP port together </w:t>
        </w:r>
      </w:ins>
      <w:ins w:id="117" w:author="Thorsten Lohmar SA4#119" w:date="2022-05-02T12:48:00Z">
        <w:r w:rsidR="009116E1">
          <w:t xml:space="preserve">with the reception IP </w:t>
        </w:r>
      </w:ins>
      <w:ins w:id="118" w:author="Richard Bradbury (2022-05-04)" w:date="2022-05-04T16:47:00Z">
        <w:r w:rsidR="00494484">
          <w:t>a</w:t>
        </w:r>
      </w:ins>
      <w:ins w:id="119" w:author="Thorsten Lohmar SA4#119" w:date="2022-05-02T12:48:00Z">
        <w:r w:rsidR="009116E1">
          <w:t xml:space="preserve">ddress </w:t>
        </w:r>
      </w:ins>
      <w:ins w:id="120" w:author="Thorsten Lohmar SA4#119" w:date="2022-05-02T12:49:00Z">
        <w:r w:rsidR="003D3331">
          <w:t xml:space="preserve">to the </w:t>
        </w:r>
      </w:ins>
      <w:ins w:id="121" w:author="Richard Bradbury (2022-05-04)" w:date="2022-05-04T16:48:00Z">
        <w:r w:rsidR="00494484">
          <w:t>MBS Application Provider (</w:t>
        </w:r>
      </w:ins>
      <w:ins w:id="122" w:author="Thorsten Lohmar SA4#119" w:date="2022-05-02T12:49:00Z">
        <w:r w:rsidR="003D3331">
          <w:t>AF/AS</w:t>
        </w:r>
      </w:ins>
      <w:ins w:id="123" w:author="Richard Bradbury (2022-05-04)" w:date="2022-05-04T16:48:00Z">
        <w:r w:rsidR="00494484">
          <w:t>)</w:t>
        </w:r>
      </w:ins>
      <w:ins w:id="124" w:author="Richard Bradbury (2022-05-04)" w:date="2022-05-04T16:47:00Z">
        <w:r w:rsidR="00494484">
          <w:t xml:space="preserve"> </w:t>
        </w:r>
      </w:ins>
      <w:ins w:id="125" w:author="Thorsten Lohmar SA4#119" w:date="2022-05-02T12:49:00Z">
        <w:r w:rsidR="00494484">
          <w:t xml:space="preserve">via </w:t>
        </w:r>
      </w:ins>
      <w:ins w:id="126" w:author="Richard Bradbury (2022-05-04)" w:date="2022-05-04T16:48:00Z">
        <w:r w:rsidR="00494484">
          <w:t xml:space="preserve">the </w:t>
        </w:r>
      </w:ins>
      <w:ins w:id="127" w:author="Thorsten Lohmar SA4#119" w:date="2022-05-02T12:49:00Z">
        <w:r w:rsidR="00494484">
          <w:t>MBS</w:t>
        </w:r>
      </w:ins>
      <w:ins w:id="128" w:author="Richard Bradbury (2022-05-04)" w:date="2022-05-04T16:48:00Z">
        <w:r w:rsidR="00494484">
          <w:t>F</w:t>
        </w:r>
      </w:ins>
      <w:ins w:id="129" w:author="Thorsten Lohmar SA4#119" w:date="2022-05-02T12:49:00Z">
        <w:r w:rsidR="003D3331">
          <w:t>.</w:t>
        </w:r>
      </w:ins>
    </w:p>
    <w:p w14:paraId="7365388B" w14:textId="2EE262C5" w:rsidR="00494484" w:rsidRDefault="000E2E62" w:rsidP="00F50029">
      <w:pPr>
        <w:rPr>
          <w:ins w:id="130" w:author="Thorsten Lohmar" w:date="2022-05-16T18:32:00Z"/>
        </w:rPr>
      </w:pPr>
      <w:del w:id="131" w:author="Richard Bradbury (2022-05-17)" w:date="2022-05-17T07:10:00Z">
        <w:r w:rsidDel="00F50029">
          <w:delText xml:space="preserve"> </w:delText>
        </w:r>
      </w:del>
      <w:r>
        <w:t xml:space="preserve">A unicast ingest packet delivery protocol is established </w:t>
      </w:r>
      <w:ins w:id="132" w:author="Richard Bradbury (2022-05-17)" w:date="2022-05-17T07:10:00Z">
        <w:r w:rsidR="00F50029">
          <w:t xml:space="preserve">at reference point Nmb8 </w:t>
        </w:r>
      </w:ins>
      <w:r>
        <w:t>that allows the control of the unicast stream.</w:t>
      </w:r>
    </w:p>
    <w:p w14:paraId="77DDA631" w14:textId="59862195" w:rsidR="00530298" w:rsidRDefault="00530298" w:rsidP="00F50029">
      <w:pPr>
        <w:rPr>
          <w:ins w:id="133" w:author="Thorsten Lohmar" w:date="2022-05-16T19:02:00Z"/>
        </w:rPr>
      </w:pPr>
      <w:bookmarkStart w:id="134" w:name="_Hlk103620330"/>
      <w:ins w:id="135" w:author="Thorsten Lohmar" w:date="2022-05-16T19:02:00Z">
        <w:r>
          <w:t xml:space="preserve">The MBSTF processes the UDP </w:t>
        </w:r>
      </w:ins>
      <w:ins w:id="136" w:author="Richard Bradbury (2022-05-17)" w:date="2022-05-17T07:06:00Z">
        <w:r w:rsidR="00F50029">
          <w:t>p</w:t>
        </w:r>
      </w:ins>
      <w:ins w:id="137" w:author="Thorsten Lohmar" w:date="2022-05-16T19:02:00Z">
        <w:r>
          <w:t>acket payload</w:t>
        </w:r>
      </w:ins>
      <w:ins w:id="138" w:author="Richard Bradbury (2022-05-17)" w:date="2022-05-17T07:19:00Z">
        <w:r w:rsidR="00C323A9">
          <w:t>s</w:t>
        </w:r>
      </w:ins>
      <w:ins w:id="139" w:author="Thorsten Lohmar" w:date="2022-05-16T19:02:00Z">
        <w:r>
          <w:t xml:space="preserve"> </w:t>
        </w:r>
        <w:r w:rsidR="00C323A9">
          <w:t xml:space="preserve">received </w:t>
        </w:r>
        <w:del w:id="140" w:author="Richard Bradbury (2022-05-17)" w:date="2022-05-17T07:19:00Z">
          <w:r w:rsidDel="00C323A9">
            <w:delText>from</w:delText>
          </w:r>
        </w:del>
      </w:ins>
      <w:ins w:id="141" w:author="Richard Bradbury (2022-05-17)" w:date="2022-05-17T07:19:00Z">
        <w:r w:rsidR="00C323A9">
          <w:t>by</w:t>
        </w:r>
      </w:ins>
      <w:ins w:id="142" w:author="Thorsten Lohmar" w:date="2022-05-16T19:02:00Z">
        <w:r>
          <w:t xml:space="preserve"> the </w:t>
        </w:r>
      </w:ins>
      <w:ins w:id="143" w:author="Richard Bradbury (2022-05-17)" w:date="2022-05-17T07:19:00Z">
        <w:r w:rsidR="00C323A9">
          <w:t xml:space="preserve">Packet </w:t>
        </w:r>
      </w:ins>
      <w:ins w:id="144" w:author="Thorsten Lohmar" w:date="2022-05-16T19:02:00Z">
        <w:r>
          <w:t xml:space="preserve">ingest subfunction and creates MBS-4-MC packets as described in </w:t>
        </w:r>
      </w:ins>
      <w:ins w:id="145" w:author="Richard Bradbury (2022-05-17)" w:date="2022-05-17T07:06:00Z">
        <w:r w:rsidR="00F50029">
          <w:t>c</w:t>
        </w:r>
      </w:ins>
      <w:ins w:id="146" w:author="Thorsten Lohmar" w:date="2022-05-16T19:02:00Z">
        <w:r>
          <w:t>lause</w:t>
        </w:r>
      </w:ins>
      <w:ins w:id="147" w:author="Richard Bradbury (2022-05-17)" w:date="2022-05-17T07:06:00Z">
        <w:r w:rsidR="00F50029">
          <w:t> </w:t>
        </w:r>
      </w:ins>
      <w:ins w:id="148" w:author="Thorsten Lohmar" w:date="2022-05-16T19:02:00Z">
        <w:r>
          <w:t>4.3.3.3. The MBSTF encapsulates the</w:t>
        </w:r>
      </w:ins>
      <w:ins w:id="149" w:author="Richard Bradbury (2022-05-17)" w:date="2022-05-17T07:19:00Z">
        <w:r w:rsidR="00C323A9">
          <w:t>se</w:t>
        </w:r>
      </w:ins>
      <w:ins w:id="150" w:author="Thorsten Lohmar" w:date="2022-05-16T19:02:00Z">
        <w:r>
          <w:t xml:space="preserve"> packets into the Nmb9 tunnel.</w:t>
        </w:r>
        <w:bookmarkEnd w:id="134"/>
      </w:ins>
    </w:p>
    <w:p w14:paraId="0ABA4592" w14:textId="1B383484" w:rsidR="00FC489C" w:rsidRDefault="00FC489C" w:rsidP="00F50029">
      <w:pPr>
        <w:pStyle w:val="B1"/>
        <w:rPr>
          <w:ins w:id="151" w:author="Thorsten Lohmar" w:date="2022-05-16T18:32:00Z"/>
        </w:rPr>
      </w:pPr>
      <w:ins w:id="152" w:author="Thorsten Lohmar" w:date="2022-05-16T18:32:00Z">
        <w:r>
          <w:t>-</w:t>
        </w:r>
        <w:r>
          <w:tab/>
          <w:t xml:space="preserve">The </w:t>
        </w:r>
        <w:commentRangeStart w:id="153"/>
        <w:commentRangeStart w:id="154"/>
        <w:commentRangeStart w:id="155"/>
        <w:commentRangeStart w:id="156"/>
        <w:r>
          <w:t>MBSF</w:t>
        </w:r>
        <w:commentRangeEnd w:id="153"/>
        <w:r>
          <w:rPr>
            <w:rStyle w:val="CommentReference"/>
          </w:rPr>
          <w:commentReference w:id="153"/>
        </w:r>
        <w:commentRangeEnd w:id="154"/>
        <w:r>
          <w:rPr>
            <w:rStyle w:val="CommentReference"/>
          </w:rPr>
          <w:commentReference w:id="154"/>
        </w:r>
        <w:commentRangeEnd w:id="155"/>
        <w:r>
          <w:rPr>
            <w:rStyle w:val="CommentReference"/>
          </w:rPr>
          <w:commentReference w:id="155"/>
        </w:r>
        <w:commentRangeEnd w:id="156"/>
        <w:r>
          <w:rPr>
            <w:rStyle w:val="CommentReference"/>
          </w:rPr>
          <w:commentReference w:id="156"/>
        </w:r>
        <w:r>
          <w:t xml:space="preserve"> nominates the MBS-4-MC multicast group destination IP address and UDP ports to be used inside the </w:t>
        </w:r>
        <w:commentRangeStart w:id="157"/>
        <w:commentRangeStart w:id="158"/>
        <w:r>
          <w:t>Nmb9</w:t>
        </w:r>
        <w:commentRangeEnd w:id="157"/>
        <w:commentRangeEnd w:id="158"/>
        <w:r>
          <w:rPr>
            <w:rStyle w:val="CommentReference"/>
          </w:rPr>
          <w:commentReference w:id="157"/>
        </w:r>
        <w:r>
          <w:rPr>
            <w:rStyle w:val="CommentReference"/>
          </w:rPr>
          <w:commentReference w:id="158"/>
        </w:r>
        <w:r>
          <w:t xml:space="preserve"> unicast tunnel in the </w:t>
        </w:r>
        <w:r>
          <w:rPr>
            <w:i/>
            <w:iCs/>
          </w:rPr>
          <w:t>User plane traffic flow information</w:t>
        </w:r>
        <w:r>
          <w:t>.</w:t>
        </w:r>
      </w:ins>
    </w:p>
    <w:p w14:paraId="14DE286E" w14:textId="77777777" w:rsidR="00233F78" w:rsidRPr="005F5B8C" w:rsidRDefault="00233F78" w:rsidP="00233F78">
      <w:pPr>
        <w:pStyle w:val="Heading2"/>
        <w:rPr>
          <w:lang w:eastAsia="zh-CN"/>
        </w:rPr>
      </w:pPr>
      <w:bookmarkStart w:id="159" w:name="_Toc99180257"/>
      <w:r w:rsidRPr="005F5B8C">
        <w:rPr>
          <w:lang w:eastAsia="zh-CN"/>
        </w:rPr>
        <w:lastRenderedPageBreak/>
        <w:t>B.3.2</w:t>
      </w:r>
      <w:r w:rsidRPr="005F5B8C">
        <w:rPr>
          <w:lang w:eastAsia="zh-CN"/>
        </w:rPr>
        <w:tab/>
        <w:t>Forward-only mode</w:t>
      </w:r>
      <w:bookmarkEnd w:id="159"/>
    </w:p>
    <w:p w14:paraId="29C1CF44" w14:textId="77777777" w:rsidR="00233F78" w:rsidRPr="005F5B8C" w:rsidRDefault="00233F78" w:rsidP="00233F78">
      <w:pPr>
        <w:keepNext/>
        <w:keepLines/>
        <w:rPr>
          <w:lang w:eastAsia="zh-CN"/>
        </w:rPr>
      </w:pPr>
      <w:r w:rsidRPr="005F5B8C">
        <w:t xml:space="preserve">Figure B.3.2-1 illustrates a setup in which the MBS Application Provider (AF/AS) injects multicast IP packets encapsulated in a </w:t>
      </w:r>
      <w:r w:rsidRPr="009B3B2D">
        <w:t>unicast</w:t>
      </w:r>
      <w:r w:rsidRPr="005F5B8C">
        <w:t xml:space="preserve"> UDP/IP tunnel directly into the MBSTF. The MBSTF decapsulates the multicast IP packets from the tunnel and forwards them unmodified to the MBS Session at reference point Nmb9.</w:t>
      </w:r>
    </w:p>
    <w:p w14:paraId="0B392C3D" w14:textId="77777777" w:rsidR="00233F78" w:rsidRPr="00CC0918" w:rsidRDefault="00233F78" w:rsidP="00233F78">
      <w:pPr>
        <w:pStyle w:val="TH"/>
      </w:pPr>
      <w:r w:rsidRPr="00CC0918">
        <w:fldChar w:fldCharType="begin"/>
      </w:r>
      <w:r w:rsidR="002671DC">
        <w:fldChar w:fldCharType="separate"/>
      </w:r>
      <w:r w:rsidRPr="00CC0918">
        <w:fldChar w:fldCharType="end"/>
      </w:r>
      <w:r w:rsidRPr="00CC0918">
        <w:object w:dxaOrig="4961" w:dyaOrig="3351" w14:anchorId="3C20F905">
          <v:shape id="_x0000_i1028" type="#_x0000_t75" style="width:303pt;height:187.5pt" o:ole="">
            <v:imagedata r:id="rId27" o:title="" croptop="8207f" cropbottom="8429f" cropleft="7716f" cropright="4495f"/>
            <o:lock v:ext="edit" aspectratio="f"/>
          </v:shape>
          <o:OLEObject Type="Embed" ProgID="Visio.Drawing.15" ShapeID="_x0000_i1028" DrawAspect="Content" ObjectID="_1714277174" r:id="rId28"/>
        </w:object>
      </w:r>
    </w:p>
    <w:p w14:paraId="2B62CD0B" w14:textId="77777777" w:rsidR="00233F78" w:rsidRPr="005F5B8C" w:rsidRDefault="00233F78" w:rsidP="00233F78">
      <w:pPr>
        <w:pStyle w:val="TF"/>
        <w:keepNext/>
      </w:pPr>
      <w:commentRangeStart w:id="160"/>
      <w:r w:rsidRPr="005F5B8C">
        <w:t>Figure B.3.2</w:t>
      </w:r>
      <w:r w:rsidRPr="005F5B8C">
        <w:noBreakHyphen/>
        <w:t>1: Packet Distribution Method using Forward-only mode</w:t>
      </w:r>
      <w:commentRangeEnd w:id="160"/>
      <w:r w:rsidR="008C31FE">
        <w:rPr>
          <w:rStyle w:val="CommentReference"/>
          <w:rFonts w:ascii="Times New Roman" w:hAnsi="Times New Roman"/>
          <w:b w:val="0"/>
        </w:rPr>
        <w:commentReference w:id="160"/>
      </w:r>
    </w:p>
    <w:p w14:paraId="0860F145"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A14A87B"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559023F0" w14:textId="68316AFC" w:rsidR="00233F78" w:rsidRPr="005F5B8C" w:rsidRDefault="00233F78" w:rsidP="00233F78">
      <w:pPr>
        <w:pStyle w:val="B1"/>
        <w:keepNext/>
      </w:pPr>
      <w:r w:rsidRPr="005F5B8C">
        <w:rPr>
          <w:i/>
        </w:rPr>
        <w:t>-</w:t>
      </w:r>
      <w:r w:rsidRPr="005F5B8C">
        <w:rPr>
          <w:i/>
        </w:rPr>
        <w:tab/>
      </w:r>
      <w:del w:id="161" w:author="Richard Bradbury (2022-05-16)" w:date="2022-05-16T17:02:00Z">
        <w:r w:rsidRPr="005F5B8C" w:rsidDel="00C17F48">
          <w:rPr>
            <w:i/>
          </w:rPr>
          <w:delText>Distribution o</w:delText>
        </w:r>
      </w:del>
      <w:ins w:id="162" w:author="Richard Bradbury (2022-05-16)" w:date="2022-05-16T17:02:00Z">
        <w:r w:rsidR="00C17F48">
          <w:rPr>
            <w:i/>
          </w:rPr>
          <w:t>O</w:t>
        </w:r>
      </w:ins>
      <w:r w:rsidRPr="005F5B8C">
        <w:rPr>
          <w:i/>
        </w:rPr>
        <w:t>perating mode</w:t>
      </w:r>
      <w:r w:rsidRPr="005F5B8C">
        <w:t xml:space="preserve"> is set to </w:t>
      </w:r>
      <w:r w:rsidRPr="005F5B8C">
        <w:rPr>
          <w:i/>
        </w:rPr>
        <w:t>Forward-only.</w:t>
      </w:r>
    </w:p>
    <w:p w14:paraId="755374CF" w14:textId="15E6ECF4" w:rsidR="00486DB8" w:rsidRDefault="00486DB8" w:rsidP="00486DB8">
      <w:pPr>
        <w:pStyle w:val="B1"/>
        <w:keepNext/>
        <w:rPr>
          <w:ins w:id="163" w:author="Thorsten Lohmar" w:date="2022-05-16T19:03:00Z"/>
        </w:rPr>
      </w:pPr>
      <w:bookmarkStart w:id="164" w:name="_Hlk103613367"/>
      <w:ins w:id="165" w:author="Richard Bradbury (2022-05-16)" w:date="2022-05-16T17:07:00Z">
        <w:r>
          <w:rPr>
            <w:i/>
          </w:rPr>
          <w:t>-</w:t>
        </w:r>
        <w:r>
          <w:rPr>
            <w:i/>
          </w:rPr>
          <w:tab/>
          <w:t>Packet ingest method</w:t>
        </w:r>
        <w:r>
          <w:t xml:space="preserve"> is set to </w:t>
        </w:r>
        <w:r>
          <w:rPr>
            <w:i/>
            <w:iCs/>
            <w:u w:val="single"/>
          </w:rPr>
          <w:t>Unicast</w:t>
        </w:r>
        <w:r>
          <w:t>.</w:t>
        </w:r>
      </w:ins>
    </w:p>
    <w:p w14:paraId="00468E9E" w14:textId="2B432E7A" w:rsidR="000B7EE2" w:rsidRPr="005F5B8C" w:rsidDel="000B7EE2" w:rsidRDefault="000B7EE2" w:rsidP="000B7EE2">
      <w:pPr>
        <w:pStyle w:val="B1"/>
        <w:rPr>
          <w:del w:id="166" w:author="Richard Bradbury (2022-05-17)" w:date="2022-05-17T07:13:00Z"/>
        </w:rPr>
      </w:pPr>
      <w:del w:id="167" w:author="Richard Bradbury (2022-05-17)" w:date="2022-05-17T07:13:00Z">
        <w:r w:rsidRPr="005F5B8C" w:rsidDel="000B7EE2">
          <w:rPr>
            <w:i/>
          </w:rPr>
          <w:delText>-</w:delText>
        </w:r>
        <w:r w:rsidRPr="005F5B8C" w:rsidDel="000B7EE2">
          <w:rPr>
            <w:i/>
          </w:rPr>
          <w:tab/>
          <w:delText xml:space="preserve">Session Description Parameters for User Plane </w:delText>
        </w:r>
        <w:r w:rsidRPr="005F5B8C" w:rsidDel="000B7EE2">
          <w:delText xml:space="preserve">(property specific to the distribution method) indicates UDP flow mapping descriptions. The MBSTF provides the </w:delText>
        </w:r>
        <w:r w:rsidRPr="005F5B8C" w:rsidDel="000B7EE2">
          <w:rPr>
            <w:i/>
            <w:iCs/>
          </w:rPr>
          <w:delText>MBSTF tunnel endpoint address</w:delText>
        </w:r>
        <w:r w:rsidRPr="005F5B8C" w:rsidDel="000B7EE2">
          <w:delText xml:space="preserve"> (property specific to the distribution method) to the MBS Application Provider (AF/AS) so that it can establish the UDP/IP tunnel with the MBSTF and start sending tunnelled IP packets.</w:delText>
        </w:r>
        <w:r w:rsidDel="000B7EE2">
          <w:delText xml:space="preserve"> A unicast ingest packet delivery protocol is established that allows the control of the unicast stream.</w:delText>
        </w:r>
      </w:del>
    </w:p>
    <w:p w14:paraId="3CCA8013" w14:textId="77777777" w:rsidR="000B7EE2" w:rsidRDefault="000B7EE2" w:rsidP="000B7EE2">
      <w:pPr>
        <w:pStyle w:val="B1"/>
        <w:rPr>
          <w:ins w:id="168" w:author="Richard Bradbury (2022-05-05)" w:date="2022-05-05T14:58:00Z"/>
        </w:rPr>
      </w:pPr>
      <w:ins w:id="169" w:author="Richard Bradbury (2022-05-05)" w:date="2022-05-05T14:58:00Z">
        <w:r>
          <w:t>-</w:t>
        </w:r>
        <w:r>
          <w:tab/>
        </w:r>
      </w:ins>
      <w:ins w:id="170" w:author="Richard Bradbury (2022-05-05)" w:date="2022-05-05T14:59:00Z">
        <w:r>
          <w:rPr>
            <w:i/>
            <w:iCs/>
          </w:rPr>
          <w:t>User plane traffic flow information</w:t>
        </w:r>
        <w:r>
          <w:t xml:space="preserve"> is omitted</w:t>
        </w:r>
      </w:ins>
      <w:ins w:id="171" w:author="Richard Bradbury (2022-05-05)" w:date="2022-05-05T15:03:00Z">
        <w:r>
          <w:t xml:space="preserve"> because ingested multicast packets are not modified</w:t>
        </w:r>
      </w:ins>
      <w:ins w:id="172" w:author="Richard Bradbury (2022-05-05)" w:date="2022-05-05T14:58:00Z">
        <w:r>
          <w:t>.</w:t>
        </w:r>
      </w:ins>
    </w:p>
    <w:p w14:paraId="28EFDF90" w14:textId="77777777" w:rsidR="000B7EE2" w:rsidRDefault="000B7EE2" w:rsidP="000B7EE2">
      <w:pPr>
        <w:rPr>
          <w:ins w:id="173" w:author="Richard Bradbury (2022-05-17)" w:date="2022-05-17T07:13:00Z"/>
        </w:rPr>
      </w:pPr>
      <w:ins w:id="174" w:author="Thorsten Lohmar" w:date="2022-05-16T19:03:00Z">
        <w:r w:rsidRPr="005F5B8C">
          <w:t xml:space="preserve">The MBSTF provides the </w:t>
        </w:r>
        <w:r w:rsidRPr="005F5B8C">
          <w:rPr>
            <w:i/>
            <w:iCs/>
          </w:rPr>
          <w:t xml:space="preserve">MBSTF </w:t>
        </w:r>
        <w:r>
          <w:rPr>
            <w:i/>
            <w:iCs/>
          </w:rPr>
          <w:t>ingest</w:t>
        </w:r>
        <w:r w:rsidRPr="005F5B8C">
          <w:rPr>
            <w:i/>
            <w:iCs/>
          </w:rPr>
          <w:t xml:space="preserve"> endpoint address</w:t>
        </w:r>
        <w:r>
          <w:rPr>
            <w:i/>
            <w:iCs/>
          </w:rPr>
          <w:t>es</w:t>
        </w:r>
        <w:r w:rsidRPr="005F5B8C">
          <w:t xml:space="preserve"> </w:t>
        </w:r>
        <w:r>
          <w:t xml:space="preserve">via the MBSF </w:t>
        </w:r>
        <w:r w:rsidRPr="005F5B8C">
          <w:t>to the MBS Application Provider (AF/AS) so that it can establish the UDP/IP tunnel with the MBSTF and start sending tunnelled IP packets.</w:t>
        </w:r>
      </w:ins>
    </w:p>
    <w:p w14:paraId="736EA87F" w14:textId="0D26E35B" w:rsidR="000B7EE2" w:rsidRDefault="000B7EE2" w:rsidP="000B7EE2">
      <w:pPr>
        <w:rPr>
          <w:ins w:id="175" w:author="Thorsten Lohmar" w:date="2022-05-16T19:04:00Z"/>
        </w:rPr>
      </w:pPr>
      <w:ins w:id="176" w:author="Thorsten Lohmar" w:date="2022-05-16T19:03:00Z">
        <w:r>
          <w:t xml:space="preserve">A unicast ingest packet delivery protocol is established </w:t>
        </w:r>
      </w:ins>
      <w:ins w:id="177" w:author="Richard Bradbury (2022-05-17)" w:date="2022-05-17T07:15:00Z">
        <w:r w:rsidR="00C323A9">
          <w:t xml:space="preserve">at reference point Nmb8 </w:t>
        </w:r>
      </w:ins>
      <w:ins w:id="178" w:author="Thorsten Lohmar" w:date="2022-05-16T19:03:00Z">
        <w:r>
          <w:t>that allows the control of the unicast stream.</w:t>
        </w:r>
      </w:ins>
    </w:p>
    <w:p w14:paraId="3AC181FB" w14:textId="78A0A20C" w:rsidR="00623216" w:rsidRDefault="008363BE" w:rsidP="000B7EE2">
      <w:pPr>
        <w:rPr>
          <w:ins w:id="179" w:author="Thorsten Lohmar" w:date="2022-05-16T19:05:00Z"/>
        </w:rPr>
      </w:pPr>
      <w:ins w:id="180" w:author="Thorsten Lohmar" w:date="2022-05-16T19:04:00Z">
        <w:r>
          <w:t>The MBSTF</w:t>
        </w:r>
        <w:r w:rsidR="000B7EE2">
          <w:t xml:space="preserve"> </w:t>
        </w:r>
      </w:ins>
      <w:ins w:id="181" w:author="Richard Bradbury (2022-05-17)" w:date="2022-05-17T07:16:00Z">
        <w:r w:rsidR="00C323A9">
          <w:t xml:space="preserve">Packet </w:t>
        </w:r>
      </w:ins>
      <w:ins w:id="182" w:author="Thorsten Lohmar" w:date="2022-05-16T19:04:00Z">
        <w:r w:rsidR="000B7EE2">
          <w:t>ingest subfunction</w:t>
        </w:r>
        <w:r>
          <w:t xml:space="preserve"> </w:t>
        </w:r>
      </w:ins>
      <w:ins w:id="183" w:author="Thorsten Lohmar" w:date="2022-05-16T19:05:00Z">
        <w:r w:rsidR="003B1ABB">
          <w:t xml:space="preserve">receives ready-made </w:t>
        </w:r>
      </w:ins>
      <w:ins w:id="184" w:author="Richard Bradbury (2022-05-17)" w:date="2022-05-17T07:14:00Z">
        <w:r w:rsidR="000B7EE2">
          <w:t>m</w:t>
        </w:r>
      </w:ins>
      <w:ins w:id="185" w:author="Thorsten Lohmar" w:date="2022-05-16T19:05:00Z">
        <w:r w:rsidR="003B1ABB">
          <w:t xml:space="preserve">ulticast </w:t>
        </w:r>
      </w:ins>
      <w:ins w:id="186" w:author="Thorsten Lohmar" w:date="2022-05-16T19:04:00Z">
        <w:r>
          <w:t>UDP</w:t>
        </w:r>
      </w:ins>
      <w:ins w:id="187" w:author="Thorsten Lohmar" w:date="2022-05-16T19:05:00Z">
        <w:r w:rsidR="000B7EE2">
          <w:t>/IP</w:t>
        </w:r>
      </w:ins>
      <w:ins w:id="188" w:author="Thorsten Lohmar" w:date="2022-05-16T19:04:00Z">
        <w:r>
          <w:t xml:space="preserve"> </w:t>
        </w:r>
      </w:ins>
      <w:ins w:id="189" w:author="Richard Bradbury (2022-05-17)" w:date="2022-05-17T07:16:00Z">
        <w:r w:rsidR="00C323A9">
          <w:t>p</w:t>
        </w:r>
      </w:ins>
      <w:ins w:id="190" w:author="Thorsten Lohmar" w:date="2022-05-16T19:04:00Z">
        <w:r>
          <w:t>acket</w:t>
        </w:r>
      </w:ins>
      <w:ins w:id="191" w:author="Thorsten Lohmar" w:date="2022-05-16T19:05:00Z">
        <w:r w:rsidR="003B1ABB">
          <w:t>s</w:t>
        </w:r>
      </w:ins>
      <w:ins w:id="192" w:author="Thorsten Lohmar" w:date="2022-05-16T19:04:00Z">
        <w:r>
          <w:t xml:space="preserve"> from the</w:t>
        </w:r>
      </w:ins>
      <w:ins w:id="193" w:author="Richard Bradbury (2022-05-17)" w:date="2022-05-17T07:14:00Z">
        <w:r w:rsidR="000B7EE2">
          <w:t xml:space="preserve"> </w:t>
        </w:r>
        <w:r w:rsidR="000B7EE2" w:rsidRPr="005F5B8C">
          <w:t>MBS Application Provider (AF/AS)</w:t>
        </w:r>
        <w:r w:rsidR="000B7EE2">
          <w:t xml:space="preserve"> at reference point Nmb</w:t>
        </w:r>
      </w:ins>
      <w:ins w:id="194" w:author="Richard Bradbury (2022-05-17)" w:date="2022-05-17T07:15:00Z">
        <w:r w:rsidR="000B7EE2">
          <w:t>8</w:t>
        </w:r>
      </w:ins>
      <w:ins w:id="195" w:author="Thorsten Lohmar" w:date="2022-05-16T19:05:00Z">
        <w:r w:rsidR="003B1ABB">
          <w:t>.</w:t>
        </w:r>
      </w:ins>
    </w:p>
    <w:p w14:paraId="58E1994B" w14:textId="6C6385A9" w:rsidR="008363BE" w:rsidRDefault="00623216" w:rsidP="000B7EE2">
      <w:pPr>
        <w:pStyle w:val="B1"/>
        <w:rPr>
          <w:ins w:id="196" w:author="Thorsten Lohmar" w:date="2022-05-16T19:13:00Z"/>
        </w:rPr>
      </w:pPr>
      <w:ins w:id="197" w:author="Thorsten Lohmar" w:date="2022-05-16T19:06:00Z">
        <w:r>
          <w:t>-</w:t>
        </w:r>
        <w:r>
          <w:tab/>
          <w:t xml:space="preserve">When no </w:t>
        </w:r>
        <w:r w:rsidRPr="000B7EE2">
          <w:rPr>
            <w:i/>
          </w:rPr>
          <w:t xml:space="preserve">FEC </w:t>
        </w:r>
      </w:ins>
      <w:ins w:id="198" w:author="Thorsten Lohmar" w:date="2022-05-16T19:08:00Z">
        <w:r w:rsidR="005C7C5B" w:rsidRPr="000B7EE2">
          <w:rPr>
            <w:i/>
          </w:rPr>
          <w:t>configuration</w:t>
        </w:r>
        <w:r w:rsidR="005C7C5B">
          <w:t xml:space="preserve"> is provided, the MBSTF</w:t>
        </w:r>
      </w:ins>
      <w:ins w:id="199" w:author="Thorsten Lohmar" w:date="2022-05-16T19:09:00Z">
        <w:r w:rsidR="00D6497C">
          <w:t xml:space="preserve"> </w:t>
        </w:r>
        <w:r w:rsidR="003119BC">
          <w:t xml:space="preserve">pushes the packets into the Packet </w:t>
        </w:r>
      </w:ins>
      <w:ins w:id="200" w:author="Richard Bradbury (2022-05-17)" w:date="2022-05-17T07:17:00Z">
        <w:r w:rsidR="00C323A9">
          <w:t>s</w:t>
        </w:r>
      </w:ins>
      <w:ins w:id="201" w:author="Thorsten Lohmar" w:date="2022-05-16T19:09:00Z">
        <w:r w:rsidR="003119BC">
          <w:t>cheduling subfunction (</w:t>
        </w:r>
      </w:ins>
      <w:ins w:id="202" w:author="Richard Bradbury (2022-05-17)" w:date="2022-05-17T07:17:00Z">
        <w:r w:rsidR="00C323A9">
          <w:t>see c</w:t>
        </w:r>
      </w:ins>
      <w:ins w:id="203" w:author="Thorsten Lohmar" w:date="2022-05-16T19:09:00Z">
        <w:r w:rsidR="003119BC">
          <w:t>lause</w:t>
        </w:r>
      </w:ins>
      <w:ins w:id="204" w:author="Richard Bradbury (2022-05-17)" w:date="2022-05-17T07:17:00Z">
        <w:r w:rsidR="00C323A9">
          <w:t> </w:t>
        </w:r>
      </w:ins>
      <w:ins w:id="205" w:author="Thorsten Lohmar" w:date="2022-05-16T19:09:00Z">
        <w:r w:rsidR="003119BC">
          <w:t>4.3.3.3</w:t>
        </w:r>
        <w:r w:rsidR="00E4129E">
          <w:t xml:space="preserve">). </w:t>
        </w:r>
      </w:ins>
      <w:ins w:id="206" w:author="Thorsten Lohmar" w:date="2022-05-16T19:04:00Z">
        <w:r w:rsidR="008363BE">
          <w:t>The MBSTF encapsulates the</w:t>
        </w:r>
      </w:ins>
      <w:ins w:id="207" w:author="Richard Bradbury (2022-05-17)" w:date="2022-05-17T07:19:00Z">
        <w:r w:rsidR="00C323A9">
          <w:t>se</w:t>
        </w:r>
      </w:ins>
      <w:ins w:id="208" w:author="Thorsten Lohmar" w:date="2022-05-16T19:04:00Z">
        <w:r w:rsidR="008363BE">
          <w:t xml:space="preserve"> packets into the Nmb9 tunnel</w:t>
        </w:r>
      </w:ins>
      <w:ins w:id="209" w:author="Richard Bradbury (2022-05-17)" w:date="2022-05-17T07:17:00Z">
        <w:r w:rsidR="00C323A9">
          <w:t xml:space="preserve"> for transmission to the MB</w:t>
        </w:r>
        <w:r w:rsidR="00C323A9">
          <w:noBreakHyphen/>
          <w:t>UPF</w:t>
        </w:r>
      </w:ins>
      <w:ins w:id="210" w:author="Thorsten Lohmar" w:date="2022-05-16T19:04:00Z">
        <w:r w:rsidR="008363BE">
          <w:t>.</w:t>
        </w:r>
      </w:ins>
    </w:p>
    <w:p w14:paraId="76181FC7" w14:textId="084C2CBD" w:rsidR="0004371C" w:rsidRDefault="0004371C" w:rsidP="000B7EE2">
      <w:pPr>
        <w:pStyle w:val="B1"/>
        <w:rPr>
          <w:ins w:id="211" w:author="Richard Bradbury (2022-05-16)" w:date="2022-05-16T17:07:00Z"/>
        </w:rPr>
      </w:pPr>
      <w:ins w:id="212" w:author="Thorsten Lohmar" w:date="2022-05-16T19:13:00Z">
        <w:r>
          <w:t>-</w:t>
        </w:r>
        <w:r>
          <w:tab/>
          <w:t xml:space="preserve">When an </w:t>
        </w:r>
        <w:r w:rsidRPr="000B7EE2">
          <w:rPr>
            <w:i/>
          </w:rPr>
          <w:t>FEC configuration</w:t>
        </w:r>
        <w:r>
          <w:t xml:space="preserve"> is provided, the MBSTF </w:t>
        </w:r>
      </w:ins>
      <w:ins w:id="213" w:author="Thorsten Lohmar" w:date="2022-05-16T19:14:00Z">
        <w:r w:rsidR="00A63526">
          <w:t xml:space="preserve">parses deep into the </w:t>
        </w:r>
        <w:del w:id="214" w:author="Richard Bradbury (2022-05-17)" w:date="2022-05-17T07:17:00Z">
          <w:r w:rsidR="00A63526" w:rsidDel="00C323A9">
            <w:delText>packet header</w:delText>
          </w:r>
        </w:del>
      </w:ins>
      <w:ins w:id="215" w:author="Richard Bradbury (2022-05-17)" w:date="2022-05-17T07:17:00Z">
        <w:r w:rsidR="00C323A9">
          <w:t>UDP payload</w:t>
        </w:r>
      </w:ins>
      <w:ins w:id="216" w:author="Thorsten Lohmar" w:date="2022-05-16T19:14:00Z">
        <w:r w:rsidR="00A63526">
          <w:t xml:space="preserve"> to </w:t>
        </w:r>
        <w:r w:rsidR="00954BF9">
          <w:t xml:space="preserve">create </w:t>
        </w:r>
        <w:r w:rsidR="00195724">
          <w:t xml:space="preserve">AL-FEC redundancy. </w:t>
        </w:r>
      </w:ins>
      <w:ins w:id="217" w:author="Thorsten Lohmar" w:date="2022-05-16T19:15:00Z">
        <w:r w:rsidR="00707AF6">
          <w:t xml:space="preserve">Source block </w:t>
        </w:r>
        <w:r w:rsidR="002516AE">
          <w:t xml:space="preserve">marking is appended to source packets and the packet length fields are </w:t>
        </w:r>
      </w:ins>
      <w:ins w:id="218" w:author="Thorsten Lohmar" w:date="2022-05-16T19:16:00Z">
        <w:r w:rsidR="002516AE">
          <w:t xml:space="preserve">adjusted in UDP and IP headers. </w:t>
        </w:r>
        <w:r w:rsidR="00BD6152">
          <w:t xml:space="preserve">AL-FEC redundancy is inserted into the stream according to the </w:t>
        </w:r>
        <w:r w:rsidR="00BD6152" w:rsidRPr="000B7EE2">
          <w:rPr>
            <w:i/>
          </w:rPr>
          <w:t>FEC configuration</w:t>
        </w:r>
        <w:r w:rsidR="00BD6152">
          <w:t xml:space="preserve">. </w:t>
        </w:r>
      </w:ins>
      <w:ins w:id="219" w:author="Thorsten Lohmar" w:date="2022-05-16T19:17:00Z">
        <w:del w:id="220" w:author="Richard Bradbury (2022-05-17)" w:date="2022-05-17T07:18:00Z">
          <w:r w:rsidR="002B527E" w:rsidDel="00C323A9">
            <w:delText>Eventually, t</w:delText>
          </w:r>
        </w:del>
      </w:ins>
      <w:ins w:id="221" w:author="Richard Bradbury (2022-05-17)" w:date="2022-05-17T07:18:00Z">
        <w:r w:rsidR="00C323A9">
          <w:t>T</w:t>
        </w:r>
      </w:ins>
      <w:ins w:id="222" w:author="Thorsten Lohmar" w:date="2022-05-16T19:17:00Z">
        <w:r w:rsidR="002B527E">
          <w:t xml:space="preserve">he </w:t>
        </w:r>
      </w:ins>
      <w:ins w:id="223" w:author="Richard Bradbury (2022-05-17)" w:date="2022-05-17T07:18:00Z">
        <w:r w:rsidR="00C323A9">
          <w:t xml:space="preserve">resulting </w:t>
        </w:r>
      </w:ins>
      <w:ins w:id="224" w:author="Thorsten Lohmar" w:date="2022-05-16T19:17:00Z">
        <w:r w:rsidR="002B527E">
          <w:t xml:space="preserve">packets are handled by the Packet </w:t>
        </w:r>
      </w:ins>
      <w:ins w:id="225" w:author="Richard Bradbury (2022-05-17)" w:date="2022-05-17T07:18:00Z">
        <w:r w:rsidR="00C323A9">
          <w:t>s</w:t>
        </w:r>
      </w:ins>
      <w:ins w:id="226" w:author="Thorsten Lohmar" w:date="2022-05-16T19:17:00Z">
        <w:r w:rsidR="002B527E">
          <w:t>cheduling subfunction (</w:t>
        </w:r>
      </w:ins>
      <w:ins w:id="227" w:author="Richard Bradbury (2022-05-17)" w:date="2022-05-17T07:18:00Z">
        <w:r w:rsidR="00C323A9">
          <w:t>see c</w:t>
        </w:r>
      </w:ins>
      <w:ins w:id="228" w:author="Thorsten Lohmar" w:date="2022-05-16T19:17:00Z">
        <w:r w:rsidR="002B527E">
          <w:t>lause</w:t>
        </w:r>
      </w:ins>
      <w:ins w:id="229" w:author="Richard Bradbury (2022-05-17)" w:date="2022-05-17T07:18:00Z">
        <w:r w:rsidR="00C323A9">
          <w:t> </w:t>
        </w:r>
      </w:ins>
      <w:ins w:id="230" w:author="Thorsten Lohmar" w:date="2022-05-16T19:17:00Z">
        <w:r w:rsidR="002B527E">
          <w:t>4.3.3.3). The MBSTF encapsulates the</w:t>
        </w:r>
      </w:ins>
      <w:ins w:id="231" w:author="Richard Bradbury (2022-05-17)" w:date="2022-05-17T07:19:00Z">
        <w:r w:rsidR="00C323A9">
          <w:t>se</w:t>
        </w:r>
      </w:ins>
      <w:ins w:id="232" w:author="Thorsten Lohmar" w:date="2022-05-16T19:17:00Z">
        <w:r w:rsidR="002B527E">
          <w:t xml:space="preserve"> packets into the Nmb9 tunnel.</w:t>
        </w:r>
      </w:ins>
    </w:p>
    <w:bookmarkEnd w:id="164"/>
    <w:p w14:paraId="0C802749" w14:textId="36FAE3D8" w:rsidR="004F7EB4" w:rsidRDefault="004F7EB4" w:rsidP="00CA5802">
      <w:pPr>
        <w:spacing w:before="360"/>
        <w:rPr>
          <w:noProof/>
        </w:rPr>
      </w:pPr>
      <w:r>
        <w:rPr>
          <w:noProof/>
        </w:rPr>
        <w:t>**** Last Change ****</w:t>
      </w:r>
    </w:p>
    <w:sectPr w:rsidR="004F7EB4"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Richard Bradbury (2022-05-04)" w:date="2022-05-04T17:05:00Z" w:initials="RJB">
    <w:p w14:paraId="5A59104A" w14:textId="0F5A190A" w:rsidR="00E76989" w:rsidRDefault="00E76989">
      <w:pPr>
        <w:pStyle w:val="CommentText"/>
      </w:pPr>
      <w:r>
        <w:rPr>
          <w:rStyle w:val="CommentReference"/>
        </w:rPr>
        <w:annotationRef/>
      </w:r>
      <w:r>
        <w:t>My CR currently says that this is always allocated by the MBSF.</w:t>
      </w:r>
    </w:p>
  </w:comment>
  <w:comment w:id="54" w:author="Thorsten Lohmar [2]" w:date="2022-05-04T18:57:00Z" w:initials="TL">
    <w:p w14:paraId="76B2BEE5" w14:textId="77777777" w:rsidR="00D161FF" w:rsidRDefault="00D161FF">
      <w:pPr>
        <w:pStyle w:val="CommentText"/>
      </w:pPr>
      <w:r>
        <w:rPr>
          <w:rStyle w:val="CommentReference"/>
        </w:rPr>
        <w:annotationRef/>
      </w:r>
      <w:r w:rsidR="00B0719C">
        <w:t xml:space="preserve">Hmm, the annex should focus on Ingest, </w:t>
      </w:r>
      <w:proofErr w:type="gramStart"/>
      <w:r w:rsidR="00B0719C">
        <w:t>i.e.</w:t>
      </w:r>
      <w:proofErr w:type="gramEnd"/>
      <w:r w:rsidR="00B0719C">
        <w:t xml:space="preserve"> Nmb8. </w:t>
      </w:r>
      <w:r w:rsidR="008843F3">
        <w:t xml:space="preserve">Not sure, where these Nmb9 considerations come from. </w:t>
      </w:r>
      <w:r w:rsidR="005D3FC7">
        <w:t>Certainly,</w:t>
      </w:r>
      <w:r w:rsidR="008843F3">
        <w:t xml:space="preserve"> fine to also add Nmb9 aspects.</w:t>
      </w:r>
    </w:p>
    <w:p w14:paraId="6891363C" w14:textId="77777777" w:rsidR="005D3FC7" w:rsidRDefault="005D3FC7">
      <w:pPr>
        <w:pStyle w:val="CommentText"/>
      </w:pPr>
    </w:p>
    <w:p w14:paraId="768C20DC" w14:textId="021D5EBE" w:rsidR="005D3FC7" w:rsidRDefault="005D3FC7">
      <w:pPr>
        <w:pStyle w:val="CommentText"/>
      </w:pPr>
      <w:r>
        <w:t xml:space="preserve">On the topic: </w:t>
      </w:r>
      <w:r w:rsidR="008476B9">
        <w:t>yes, the MBSF should allocate the Multicast address</w:t>
      </w:r>
      <w:r w:rsidR="00106F01">
        <w:t>, as part of service announcement, and provision this to the MBSTF (</w:t>
      </w:r>
      <w:proofErr w:type="spellStart"/>
      <w:r w:rsidR="00106F01">
        <w:t>incl</w:t>
      </w:r>
      <w:proofErr w:type="spellEnd"/>
      <w:r w:rsidR="00106F01">
        <w:t xml:space="preserve"> multiple MBSTFs).</w:t>
      </w:r>
    </w:p>
  </w:comment>
  <w:comment w:id="55" w:author="Thorsten Lohmar [2]" w:date="2022-05-05T12:19:00Z" w:initials="TL">
    <w:p w14:paraId="45876065" w14:textId="782DE66E" w:rsidR="00C67BBE" w:rsidRDefault="00C67BBE">
      <w:pPr>
        <w:pStyle w:val="CommentText"/>
      </w:pPr>
      <w:r>
        <w:rPr>
          <w:rStyle w:val="CommentReference"/>
        </w:rPr>
        <w:annotationRef/>
      </w:r>
      <w:r w:rsidR="00A74DED">
        <w:t>I withdraw my earlier comment, since the MBSTF is the root for the Over-the Air Multicast.</w:t>
      </w:r>
    </w:p>
  </w:comment>
  <w:comment w:id="56" w:author="Richard Bradbury (2022-05-05)" w:date="2022-05-05T14:37:00Z" w:initials="RJB">
    <w:p w14:paraId="7156767C" w14:textId="207EE175" w:rsidR="00D13EF7" w:rsidRDefault="00D13EF7">
      <w:pPr>
        <w:pStyle w:val="CommentText"/>
      </w:pPr>
      <w:r>
        <w:rPr>
          <w:rStyle w:val="CommentReference"/>
        </w:rPr>
        <w:annotationRef/>
      </w:r>
      <w:proofErr w:type="gramStart"/>
      <w:r>
        <w:t>So</w:t>
      </w:r>
      <w:proofErr w:type="gramEnd"/>
      <w:r>
        <w:t xml:space="preserve"> I think this one is resolved.</w:t>
      </w:r>
    </w:p>
  </w:comment>
  <w:comment w:id="59" w:author="Thorsten Lohmar [2]" w:date="2022-05-05T12:17:00Z" w:initials="TL">
    <w:p w14:paraId="7E542FA5" w14:textId="05076DBC" w:rsidR="00991A7E" w:rsidRDefault="00991A7E">
      <w:pPr>
        <w:pStyle w:val="CommentText"/>
      </w:pPr>
      <w:r>
        <w:rPr>
          <w:rStyle w:val="CommentReference"/>
        </w:rPr>
        <w:annotationRef/>
      </w:r>
      <w:r>
        <w:t>Nmb9 must be IP unicast (outer IP)</w:t>
      </w:r>
      <w:r w:rsidR="00F656A4">
        <w:t>. The MBSTF is not allowed to ingest IP Multicast directly in MB-UPF.</w:t>
      </w:r>
    </w:p>
  </w:comment>
  <w:comment w:id="58" w:author="Richard Bradbury (2022-05-05)" w:date="2022-05-05T14:43:00Z" w:initials="RJB">
    <w:p w14:paraId="538C821E" w14:textId="3410D708" w:rsidR="008C0BE0" w:rsidRDefault="008C0BE0">
      <w:pPr>
        <w:pStyle w:val="CommentText"/>
      </w:pPr>
      <w:r>
        <w:rPr>
          <w:rStyle w:val="CommentReference"/>
        </w:rPr>
        <w:annotationRef/>
      </w:r>
      <w:r>
        <w:t>Agreed.</w:t>
      </w:r>
    </w:p>
  </w:comment>
  <w:comment w:id="101" w:author="Richard Bradbury (2022-05-04)" w:date="2022-05-04T16:44:00Z" w:initials="RJB">
    <w:p w14:paraId="074A3A85" w14:textId="2574CB37" w:rsidR="00494484" w:rsidRDefault="00494484">
      <w:pPr>
        <w:pStyle w:val="CommentText"/>
      </w:pPr>
      <w:r>
        <w:rPr>
          <w:rStyle w:val="CommentReference"/>
        </w:rPr>
        <w:annotationRef/>
      </w:r>
      <w:r>
        <w:t>My CR currently says that this is always allocated by the MBSF, n</w:t>
      </w:r>
      <w:r w:rsidR="00C241A6">
        <w:t>ever</w:t>
      </w:r>
      <w:r>
        <w:t xml:space="preserve"> by the AF/AS</w:t>
      </w:r>
    </w:p>
  </w:comment>
  <w:comment w:id="102" w:author="Thorsten Lohmar [2]" w:date="2022-05-04T18:59:00Z" w:initials="TL">
    <w:p w14:paraId="19F07258" w14:textId="77777777" w:rsidR="00853B01" w:rsidRDefault="00853B01">
      <w:pPr>
        <w:pStyle w:val="CommentText"/>
      </w:pPr>
      <w:r>
        <w:rPr>
          <w:rStyle w:val="CommentReference"/>
        </w:rPr>
        <w:annotationRef/>
      </w:r>
      <w:r>
        <w:t xml:space="preserve">Technically, also the AS / AF can </w:t>
      </w:r>
      <w:r w:rsidR="005D3FC7">
        <w:t>provide this as input. I am fine to limit this.</w:t>
      </w:r>
    </w:p>
    <w:p w14:paraId="42BC6310" w14:textId="110023EC" w:rsidR="0064216A" w:rsidRDefault="0064216A">
      <w:pPr>
        <w:pStyle w:val="CommentText"/>
      </w:pPr>
      <w:r>
        <w:t xml:space="preserve">I was actually thinking, that in </w:t>
      </w:r>
      <w:proofErr w:type="spellStart"/>
      <w:r>
        <w:t>todays</w:t>
      </w:r>
      <w:proofErr w:type="spellEnd"/>
      <w:r>
        <w:t xml:space="preserve"> IPTV, etc, the </w:t>
      </w:r>
      <w:r w:rsidR="00FA1B29">
        <w:t>origin side determine the IP Multicast address and not any down-stream nodes.</w:t>
      </w:r>
    </w:p>
  </w:comment>
  <w:comment w:id="64" w:author="Thomas Stockhammer" w:date="2022-05-12T18:10:00Z" w:initials="TS">
    <w:p w14:paraId="27D0B7B2" w14:textId="0949C18C" w:rsidR="000E2E62" w:rsidRDefault="000E2E62">
      <w:pPr>
        <w:pStyle w:val="CommentText"/>
      </w:pPr>
      <w:r>
        <w:rPr>
          <w:rStyle w:val="CommentReference"/>
        </w:rPr>
        <w:annotationRef/>
      </w:r>
      <w:r w:rsidR="0084260A">
        <w:rPr>
          <w:noProof/>
        </w:rPr>
        <w:t>Is it really necessary to have a multicast ingest for packet-mode? This is much more complex as it is unclear how you handle the multicast tree - propose to remove.</w:t>
      </w:r>
    </w:p>
  </w:comment>
  <w:comment w:id="65" w:author="Thorsten Lohmar" w:date="2022-05-13T05:19:00Z" w:initials="TL">
    <w:p w14:paraId="52F6006B" w14:textId="42A5081F" w:rsidR="004A3454" w:rsidRDefault="004A3454">
      <w:pPr>
        <w:pStyle w:val="CommentText"/>
      </w:pPr>
      <w:r>
        <w:rPr>
          <w:rStyle w:val="CommentReference"/>
        </w:rPr>
        <w:annotationRef/>
      </w:r>
      <w:r>
        <w:t xml:space="preserve">We actually send an LS to CT4 / CT3. </w:t>
      </w:r>
    </w:p>
  </w:comment>
  <w:comment w:id="66" w:author="Thorsten Lohmar" w:date="2022-05-15T18:19:00Z" w:initials="TL">
    <w:p w14:paraId="54290F96" w14:textId="2A3F3963" w:rsidR="00174F46" w:rsidRDefault="00174F46">
      <w:pPr>
        <w:pStyle w:val="CommentText"/>
      </w:pPr>
      <w:r>
        <w:rPr>
          <w:rStyle w:val="CommentReference"/>
        </w:rPr>
        <w:annotationRef/>
      </w:r>
      <w:proofErr w:type="spellStart"/>
      <w:r>
        <w:t>Revoved</w:t>
      </w:r>
      <w:proofErr w:type="spellEnd"/>
      <w:r>
        <w:t xml:space="preserve"> according to the offline</w:t>
      </w:r>
    </w:p>
  </w:comment>
  <w:comment w:id="67" w:author="Richard Bradbury (2022-05-16)" w:date="2022-05-16T11:33:00Z" w:initials="RJB">
    <w:p w14:paraId="0EDD3BDE" w14:textId="177ADB15" w:rsidR="00B16EA4" w:rsidRDefault="00B16EA4">
      <w:pPr>
        <w:pStyle w:val="CommentText"/>
      </w:pPr>
      <w:r>
        <w:rPr>
          <w:rStyle w:val="CommentReference"/>
        </w:rPr>
        <w:annotationRef/>
      </w:r>
      <w:r>
        <w:t xml:space="preserve">I thought we decided to retain direct multicast ingest </w:t>
      </w:r>
      <w:proofErr w:type="gramStart"/>
      <w:r>
        <w:t>here?</w:t>
      </w:r>
      <w:proofErr w:type="gramEnd"/>
    </w:p>
  </w:comment>
  <w:comment w:id="153" w:author="Richard Bradbury (2022-05-04)" w:date="2022-05-04T17:05:00Z" w:initials="RJB">
    <w:p w14:paraId="270BBACC" w14:textId="77777777" w:rsidR="00FC489C" w:rsidRDefault="00FC489C" w:rsidP="00FC489C">
      <w:pPr>
        <w:pStyle w:val="CommentText"/>
      </w:pPr>
      <w:r>
        <w:rPr>
          <w:rStyle w:val="CommentReference"/>
        </w:rPr>
        <w:annotationRef/>
      </w:r>
      <w:r>
        <w:t>My CR currently says that this is always allocated by the MBSF.</w:t>
      </w:r>
    </w:p>
  </w:comment>
  <w:comment w:id="154" w:author="Thorsten Lohmar [2]" w:date="2022-05-04T18:57:00Z" w:initials="TL">
    <w:p w14:paraId="0809E5E6" w14:textId="77777777" w:rsidR="00FC489C" w:rsidRDefault="00FC489C" w:rsidP="00FC489C">
      <w:pPr>
        <w:pStyle w:val="CommentText"/>
      </w:pPr>
      <w:r>
        <w:rPr>
          <w:rStyle w:val="CommentReference"/>
        </w:rPr>
        <w:annotationRef/>
      </w:r>
      <w:r>
        <w:t xml:space="preserve">Hmm, the annex should focus on Ingest, </w:t>
      </w:r>
      <w:proofErr w:type="gramStart"/>
      <w:r>
        <w:t>i.e.</w:t>
      </w:r>
      <w:proofErr w:type="gramEnd"/>
      <w:r>
        <w:t xml:space="preserve"> Nmb8. Not sure, where these Nmb9 considerations come from. Certainly, fine to also add Nmb9 aspects.</w:t>
      </w:r>
    </w:p>
    <w:p w14:paraId="7EC56E76" w14:textId="77777777" w:rsidR="00FC489C" w:rsidRDefault="00FC489C" w:rsidP="00FC489C">
      <w:pPr>
        <w:pStyle w:val="CommentText"/>
      </w:pPr>
    </w:p>
    <w:p w14:paraId="772B90C3" w14:textId="77777777" w:rsidR="00FC489C" w:rsidRDefault="00FC489C" w:rsidP="00FC489C">
      <w:pPr>
        <w:pStyle w:val="CommentText"/>
      </w:pPr>
      <w:r>
        <w:t>On the topic: yes, the MBSF should allocate the Multicast address, as part of service announcement, and provision this to the MBSTF (</w:t>
      </w:r>
      <w:proofErr w:type="spellStart"/>
      <w:r>
        <w:t>incl</w:t>
      </w:r>
      <w:proofErr w:type="spellEnd"/>
      <w:r>
        <w:t xml:space="preserve"> multiple MBSTFs).</w:t>
      </w:r>
    </w:p>
  </w:comment>
  <w:comment w:id="155" w:author="Thorsten Lohmar [2]" w:date="2022-05-05T12:19:00Z" w:initials="TL">
    <w:p w14:paraId="5D5D7842" w14:textId="77777777" w:rsidR="00FC489C" w:rsidRDefault="00FC489C" w:rsidP="00FC489C">
      <w:pPr>
        <w:pStyle w:val="CommentText"/>
      </w:pPr>
      <w:r>
        <w:rPr>
          <w:rStyle w:val="CommentReference"/>
        </w:rPr>
        <w:annotationRef/>
      </w:r>
      <w:r>
        <w:t>I withdraw my earlier comment, since the MBSTF is the root for the Over-the Air Multicast.</w:t>
      </w:r>
    </w:p>
  </w:comment>
  <w:comment w:id="156" w:author="Richard Bradbury (2022-05-05)" w:date="2022-05-05T14:37:00Z" w:initials="RJB">
    <w:p w14:paraId="65DB59B6" w14:textId="77777777" w:rsidR="00FC489C" w:rsidRDefault="00FC489C" w:rsidP="00FC489C">
      <w:pPr>
        <w:pStyle w:val="CommentText"/>
      </w:pPr>
      <w:r>
        <w:rPr>
          <w:rStyle w:val="CommentReference"/>
        </w:rPr>
        <w:annotationRef/>
      </w:r>
      <w:proofErr w:type="gramStart"/>
      <w:r>
        <w:t>So</w:t>
      </w:r>
      <w:proofErr w:type="gramEnd"/>
      <w:r>
        <w:t xml:space="preserve"> I think this one is resolved.</w:t>
      </w:r>
    </w:p>
  </w:comment>
  <w:comment w:id="157" w:author="Thorsten Lohmar [2]" w:date="2022-05-05T12:17:00Z" w:initials="TL">
    <w:p w14:paraId="2B0D7DE0" w14:textId="77777777" w:rsidR="00FC489C" w:rsidRDefault="00FC489C" w:rsidP="00FC489C">
      <w:pPr>
        <w:pStyle w:val="CommentText"/>
      </w:pPr>
      <w:r>
        <w:rPr>
          <w:rStyle w:val="CommentReference"/>
        </w:rPr>
        <w:annotationRef/>
      </w:r>
      <w:r>
        <w:t>Nmb9 must be IP unicast (outer IP). The MBSTF is not allowed to ingest IP Multicast directly in MB-UPF.</w:t>
      </w:r>
    </w:p>
  </w:comment>
  <w:comment w:id="158" w:author="Richard Bradbury (2022-05-05)" w:date="2022-05-05T14:43:00Z" w:initials="RJB">
    <w:p w14:paraId="3FA2BD49" w14:textId="77777777" w:rsidR="00FC489C" w:rsidRDefault="00FC489C" w:rsidP="00FC489C">
      <w:pPr>
        <w:pStyle w:val="CommentText"/>
      </w:pPr>
      <w:r>
        <w:rPr>
          <w:rStyle w:val="CommentReference"/>
        </w:rPr>
        <w:annotationRef/>
      </w:r>
      <w:r>
        <w:t>Agreed.</w:t>
      </w:r>
    </w:p>
  </w:comment>
  <w:comment w:id="160" w:author="Thorsten Lohmar" w:date="2022-05-15T18:21:00Z" w:initials="TL">
    <w:p w14:paraId="45CB3945" w14:textId="4B55BBB8" w:rsidR="008C31FE" w:rsidRDefault="008C31FE">
      <w:pPr>
        <w:pStyle w:val="CommentText"/>
      </w:pPr>
      <w:r>
        <w:rPr>
          <w:rStyle w:val="CommentReference"/>
        </w:rPr>
        <w:annotationRef/>
      </w:r>
      <w:r>
        <w:t xml:space="preserve">We want to change the stack, </w:t>
      </w:r>
      <w:r w:rsidR="00A603B3">
        <w:t>so that the MBSTF picks up IP Multicast directly,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9104A" w15:done="1"/>
  <w15:commentEx w15:paraId="768C20DC" w15:paraIdParent="5A59104A" w15:done="1"/>
  <w15:commentEx w15:paraId="45876065" w15:paraIdParent="5A59104A" w15:done="1"/>
  <w15:commentEx w15:paraId="7156767C" w15:paraIdParent="5A59104A" w15:done="1"/>
  <w15:commentEx w15:paraId="7E542FA5" w15:done="1"/>
  <w15:commentEx w15:paraId="538C821E" w15:paraIdParent="7E542FA5" w15:done="1"/>
  <w15:commentEx w15:paraId="074A3A85" w15:done="1"/>
  <w15:commentEx w15:paraId="42BC6310" w15:paraIdParent="074A3A85" w15:done="1"/>
  <w15:commentEx w15:paraId="27D0B7B2" w15:done="0"/>
  <w15:commentEx w15:paraId="52F6006B" w15:paraIdParent="27D0B7B2" w15:done="0"/>
  <w15:commentEx w15:paraId="54290F96" w15:paraIdParent="27D0B7B2" w15:done="0"/>
  <w15:commentEx w15:paraId="0EDD3BDE" w15:paraIdParent="27D0B7B2" w15:done="0"/>
  <w15:commentEx w15:paraId="270BBACC" w15:done="1"/>
  <w15:commentEx w15:paraId="772B90C3" w15:paraIdParent="270BBACC" w15:done="1"/>
  <w15:commentEx w15:paraId="5D5D7842" w15:paraIdParent="270BBACC" w15:done="1"/>
  <w15:commentEx w15:paraId="65DB59B6" w15:paraIdParent="270BBACC" w15:done="1"/>
  <w15:commentEx w15:paraId="2B0D7DE0" w15:done="1"/>
  <w15:commentEx w15:paraId="3FA2BD49" w15:paraIdParent="2B0D7DE0" w15:done="1"/>
  <w15:commentEx w15:paraId="45CB39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30CF" w16cex:dateUtc="2022-05-04T16:05:00Z"/>
  <w16cex:commentExtensible w16cex:durableId="261D5927" w16cex:dateUtc="2022-05-04T17:57:00Z"/>
  <w16cex:commentExtensible w16cex:durableId="261E4D59" w16cex:dateUtc="2022-05-05T11:19:00Z"/>
  <w16cex:commentExtensible w16cex:durableId="261E5FA0" w16cex:dateUtc="2022-05-05T13:37:00Z"/>
  <w16cex:commentExtensible w16cex:durableId="261E4CDB" w16cex:dateUtc="2022-05-05T11:17:00Z"/>
  <w16cex:commentExtensible w16cex:durableId="261E6129" w16cex:dateUtc="2022-05-05T13:43:00Z"/>
  <w16cex:commentExtensible w16cex:durableId="261D2BF0" w16cex:dateUtc="2022-05-04T15:44:00Z"/>
  <w16cex:commentExtensible w16cex:durableId="261D59A2" w16cex:dateUtc="2022-05-04T17:59:00Z"/>
  <w16cex:commentExtensible w16cex:durableId="2627DA1B" w16cex:dateUtc="2022-05-12T17:10:00Z"/>
  <w16cex:commentExtensible w16cex:durableId="262876ED" w16cex:dateUtc="2022-05-13T04:19:00Z"/>
  <w16cex:commentExtensible w16cex:durableId="262BD0C1" w16cex:dateUtc="2022-05-15T17:19:00Z"/>
  <w16cex:commentExtensible w16cex:durableId="262CB51D" w16cex:dateUtc="2022-05-16T10:33:00Z"/>
  <w16cex:commentExtensible w16cex:durableId="262D1727" w16cex:dateUtc="2022-05-04T16:05:00Z"/>
  <w16cex:commentExtensible w16cex:durableId="262D1726" w16cex:dateUtc="2022-05-04T17:57:00Z"/>
  <w16cex:commentExtensible w16cex:durableId="262D1725" w16cex:dateUtc="2022-05-05T11:19:00Z"/>
  <w16cex:commentExtensible w16cex:durableId="262D1724" w16cex:dateUtc="2022-05-05T13:37:00Z"/>
  <w16cex:commentExtensible w16cex:durableId="262D1723" w16cex:dateUtc="2022-05-05T11:17:00Z"/>
  <w16cex:commentExtensible w16cex:durableId="262D1722" w16cex:dateUtc="2022-05-05T13:43:00Z"/>
  <w16cex:commentExtensible w16cex:durableId="262BD129" w16cex:dateUtc="2022-05-15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104A" w16cid:durableId="261D30CF"/>
  <w16cid:commentId w16cid:paraId="768C20DC" w16cid:durableId="261D5927"/>
  <w16cid:commentId w16cid:paraId="45876065" w16cid:durableId="261E4D59"/>
  <w16cid:commentId w16cid:paraId="7156767C" w16cid:durableId="261E5FA0"/>
  <w16cid:commentId w16cid:paraId="7E542FA5" w16cid:durableId="261E4CDB"/>
  <w16cid:commentId w16cid:paraId="538C821E" w16cid:durableId="261E6129"/>
  <w16cid:commentId w16cid:paraId="074A3A85" w16cid:durableId="261D2BF0"/>
  <w16cid:commentId w16cid:paraId="42BC6310" w16cid:durableId="261D59A2"/>
  <w16cid:commentId w16cid:paraId="27D0B7B2" w16cid:durableId="2627DA1B"/>
  <w16cid:commentId w16cid:paraId="52F6006B" w16cid:durableId="262876ED"/>
  <w16cid:commentId w16cid:paraId="54290F96" w16cid:durableId="262BD0C1"/>
  <w16cid:commentId w16cid:paraId="0EDD3BDE" w16cid:durableId="262CB51D"/>
  <w16cid:commentId w16cid:paraId="270BBACC" w16cid:durableId="262D1727"/>
  <w16cid:commentId w16cid:paraId="772B90C3" w16cid:durableId="262D1726"/>
  <w16cid:commentId w16cid:paraId="5D5D7842" w16cid:durableId="262D1725"/>
  <w16cid:commentId w16cid:paraId="65DB59B6" w16cid:durableId="262D1724"/>
  <w16cid:commentId w16cid:paraId="2B0D7DE0" w16cid:durableId="262D1723"/>
  <w16cid:commentId w16cid:paraId="3FA2BD49" w16cid:durableId="262D1722"/>
  <w16cid:commentId w16cid:paraId="45CB3945" w16cid:durableId="262BD1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F37B" w14:textId="77777777" w:rsidR="002671DC" w:rsidRDefault="002671DC">
      <w:r>
        <w:separator/>
      </w:r>
    </w:p>
  </w:endnote>
  <w:endnote w:type="continuationSeparator" w:id="0">
    <w:p w14:paraId="11413090" w14:textId="77777777" w:rsidR="002671DC" w:rsidRDefault="0026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913A" w14:textId="77777777" w:rsidR="002671DC" w:rsidRDefault="002671DC">
      <w:r>
        <w:separator/>
      </w:r>
    </w:p>
  </w:footnote>
  <w:footnote w:type="continuationSeparator" w:id="0">
    <w:p w14:paraId="3B0BA7CC" w14:textId="77777777" w:rsidR="002671DC" w:rsidRDefault="0026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9273048">
    <w:abstractNumId w:val="0"/>
  </w:num>
  <w:num w:numId="2" w16cid:durableId="17051388">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1-05-13)">
    <w15:presenceInfo w15:providerId="None" w15:userId="Richard Bradbury (2021-05-13)"/>
  </w15:person>
  <w15:person w15:author="Thorsten Lohmar">
    <w15:presenceInfo w15:providerId="AD" w15:userId="S::thorsten.lohmar@ericsson.com::24ea63c3-a738-4a07-a807-df8b2fc7ca5a"/>
  </w15:person>
  <w15:person w15:author="Richard Bradbury (2022-05-16)">
    <w15:presenceInfo w15:providerId="None" w15:userId="Richard Bradbury (2022-05-16)"/>
  </w15:person>
  <w15:person w15:author="Richard Bradbury (2022-05-17)">
    <w15:presenceInfo w15:providerId="None" w15:userId="Richard Bradbury (2022-05-17)"/>
  </w15:person>
  <w15:person w15:author="Richard Bradbury (2022-05-04)">
    <w15:presenceInfo w15:providerId="None" w15:userId="Richard Bradbury (2022-05-04)"/>
  </w15:person>
  <w15:person w15:author="Thorsten Lohmar [2]">
    <w15:presenceInfo w15:providerId="None" w15:userId="Thorsten Lohmar"/>
  </w15:person>
  <w15:person w15:author="Richard Bradbury (2022-05-05)">
    <w15:presenceInfo w15:providerId="None" w15:userId="Richard Bradbury (2022-05-05)"/>
  </w15:person>
  <w15:person w15:author="Thorsten Lohmar SA4#119">
    <w15:presenceInfo w15:providerId="None" w15:userId="Thorsten Lohmar SA4#119"/>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405E6"/>
    <w:rsid w:val="0004371C"/>
    <w:rsid w:val="000447E3"/>
    <w:rsid w:val="00071494"/>
    <w:rsid w:val="000740B1"/>
    <w:rsid w:val="000A19B2"/>
    <w:rsid w:val="000A6394"/>
    <w:rsid w:val="000B0B7F"/>
    <w:rsid w:val="000B329B"/>
    <w:rsid w:val="000B781C"/>
    <w:rsid w:val="000B7EE2"/>
    <w:rsid w:val="000B7FED"/>
    <w:rsid w:val="000C038A"/>
    <w:rsid w:val="000C1952"/>
    <w:rsid w:val="000C6572"/>
    <w:rsid w:val="000C6598"/>
    <w:rsid w:val="000D029A"/>
    <w:rsid w:val="000D10DF"/>
    <w:rsid w:val="000D31DF"/>
    <w:rsid w:val="000D44B3"/>
    <w:rsid w:val="000D7B30"/>
    <w:rsid w:val="000E2E62"/>
    <w:rsid w:val="000F0A4A"/>
    <w:rsid w:val="000F618C"/>
    <w:rsid w:val="00104576"/>
    <w:rsid w:val="0010599E"/>
    <w:rsid w:val="00106F01"/>
    <w:rsid w:val="0010795A"/>
    <w:rsid w:val="00117309"/>
    <w:rsid w:val="00120647"/>
    <w:rsid w:val="00143EC1"/>
    <w:rsid w:val="00145D43"/>
    <w:rsid w:val="001508E8"/>
    <w:rsid w:val="00165DAA"/>
    <w:rsid w:val="001700A3"/>
    <w:rsid w:val="00174F46"/>
    <w:rsid w:val="00182F4B"/>
    <w:rsid w:val="00184E73"/>
    <w:rsid w:val="00191124"/>
    <w:rsid w:val="00192C46"/>
    <w:rsid w:val="00192EC6"/>
    <w:rsid w:val="00195724"/>
    <w:rsid w:val="00197364"/>
    <w:rsid w:val="001A08B3"/>
    <w:rsid w:val="001A2CA0"/>
    <w:rsid w:val="001A7B60"/>
    <w:rsid w:val="001B52F0"/>
    <w:rsid w:val="001B7A65"/>
    <w:rsid w:val="001C6F70"/>
    <w:rsid w:val="001D2A28"/>
    <w:rsid w:val="001E409D"/>
    <w:rsid w:val="001E41F3"/>
    <w:rsid w:val="001F4275"/>
    <w:rsid w:val="001F5A95"/>
    <w:rsid w:val="0022559E"/>
    <w:rsid w:val="00233F78"/>
    <w:rsid w:val="002516AE"/>
    <w:rsid w:val="0025313D"/>
    <w:rsid w:val="0026004D"/>
    <w:rsid w:val="002640DD"/>
    <w:rsid w:val="002671DC"/>
    <w:rsid w:val="00275D12"/>
    <w:rsid w:val="00284FEB"/>
    <w:rsid w:val="002860C4"/>
    <w:rsid w:val="002A21B9"/>
    <w:rsid w:val="002B0B23"/>
    <w:rsid w:val="002B527E"/>
    <w:rsid w:val="002B5741"/>
    <w:rsid w:val="002C49DB"/>
    <w:rsid w:val="002C6917"/>
    <w:rsid w:val="002C6961"/>
    <w:rsid w:val="002D23E5"/>
    <w:rsid w:val="002D7052"/>
    <w:rsid w:val="002E472E"/>
    <w:rsid w:val="002E488B"/>
    <w:rsid w:val="002F2802"/>
    <w:rsid w:val="00302E09"/>
    <w:rsid w:val="00304610"/>
    <w:rsid w:val="00305409"/>
    <w:rsid w:val="00306ABA"/>
    <w:rsid w:val="00306DF9"/>
    <w:rsid w:val="003119BC"/>
    <w:rsid w:val="003334C7"/>
    <w:rsid w:val="00340E8A"/>
    <w:rsid w:val="0034608A"/>
    <w:rsid w:val="003609EF"/>
    <w:rsid w:val="0036231A"/>
    <w:rsid w:val="00364AD3"/>
    <w:rsid w:val="00365AF3"/>
    <w:rsid w:val="00374DD4"/>
    <w:rsid w:val="0037714F"/>
    <w:rsid w:val="003A3E45"/>
    <w:rsid w:val="003A511A"/>
    <w:rsid w:val="003B1ABB"/>
    <w:rsid w:val="003B3182"/>
    <w:rsid w:val="003B6058"/>
    <w:rsid w:val="003B6A6E"/>
    <w:rsid w:val="003D3331"/>
    <w:rsid w:val="003E1A36"/>
    <w:rsid w:val="003E5ED2"/>
    <w:rsid w:val="003F6B31"/>
    <w:rsid w:val="00410371"/>
    <w:rsid w:val="00412A9E"/>
    <w:rsid w:val="00417B1D"/>
    <w:rsid w:val="0042112A"/>
    <w:rsid w:val="004242F1"/>
    <w:rsid w:val="00424612"/>
    <w:rsid w:val="00425CED"/>
    <w:rsid w:val="00426E66"/>
    <w:rsid w:val="0043657C"/>
    <w:rsid w:val="00445424"/>
    <w:rsid w:val="00450CD2"/>
    <w:rsid w:val="0048011B"/>
    <w:rsid w:val="00486DB8"/>
    <w:rsid w:val="00494484"/>
    <w:rsid w:val="004A3454"/>
    <w:rsid w:val="004B75B7"/>
    <w:rsid w:val="004C5BFE"/>
    <w:rsid w:val="004D411D"/>
    <w:rsid w:val="004E522A"/>
    <w:rsid w:val="004F041D"/>
    <w:rsid w:val="004F7EB4"/>
    <w:rsid w:val="0050143D"/>
    <w:rsid w:val="0051580D"/>
    <w:rsid w:val="00515AE0"/>
    <w:rsid w:val="005263B4"/>
    <w:rsid w:val="00530298"/>
    <w:rsid w:val="005360CB"/>
    <w:rsid w:val="00547111"/>
    <w:rsid w:val="0056052B"/>
    <w:rsid w:val="0056105F"/>
    <w:rsid w:val="005643F7"/>
    <w:rsid w:val="005751FA"/>
    <w:rsid w:val="00585265"/>
    <w:rsid w:val="00590117"/>
    <w:rsid w:val="0059055F"/>
    <w:rsid w:val="00592D74"/>
    <w:rsid w:val="0059442E"/>
    <w:rsid w:val="00597442"/>
    <w:rsid w:val="005A1D18"/>
    <w:rsid w:val="005A2662"/>
    <w:rsid w:val="005B2BE0"/>
    <w:rsid w:val="005C494A"/>
    <w:rsid w:val="005C6152"/>
    <w:rsid w:val="005C7C5B"/>
    <w:rsid w:val="005D3FC7"/>
    <w:rsid w:val="005D46CC"/>
    <w:rsid w:val="005E2C44"/>
    <w:rsid w:val="005E44F1"/>
    <w:rsid w:val="005F6FEF"/>
    <w:rsid w:val="00602F4F"/>
    <w:rsid w:val="00607E15"/>
    <w:rsid w:val="00621188"/>
    <w:rsid w:val="00623216"/>
    <w:rsid w:val="006257ED"/>
    <w:rsid w:val="00626461"/>
    <w:rsid w:val="006310C1"/>
    <w:rsid w:val="00631244"/>
    <w:rsid w:val="0064216A"/>
    <w:rsid w:val="006613D1"/>
    <w:rsid w:val="006619AB"/>
    <w:rsid w:val="00665C47"/>
    <w:rsid w:val="006812D4"/>
    <w:rsid w:val="00687CC7"/>
    <w:rsid w:val="00695808"/>
    <w:rsid w:val="006A5AF8"/>
    <w:rsid w:val="006B2F57"/>
    <w:rsid w:val="006B46FB"/>
    <w:rsid w:val="006C1739"/>
    <w:rsid w:val="006C3F09"/>
    <w:rsid w:val="006E0C42"/>
    <w:rsid w:val="006E155B"/>
    <w:rsid w:val="006E1A34"/>
    <w:rsid w:val="006E21C4"/>
    <w:rsid w:val="006E21FB"/>
    <w:rsid w:val="006E3E1F"/>
    <w:rsid w:val="006F2118"/>
    <w:rsid w:val="00707AF6"/>
    <w:rsid w:val="007176FF"/>
    <w:rsid w:val="00721127"/>
    <w:rsid w:val="00744DD1"/>
    <w:rsid w:val="00754931"/>
    <w:rsid w:val="00760899"/>
    <w:rsid w:val="0076239F"/>
    <w:rsid w:val="00767088"/>
    <w:rsid w:val="00783F4B"/>
    <w:rsid w:val="00792342"/>
    <w:rsid w:val="007977A8"/>
    <w:rsid w:val="007A1E4B"/>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363BE"/>
    <w:rsid w:val="008369BA"/>
    <w:rsid w:val="0084260A"/>
    <w:rsid w:val="008476B9"/>
    <w:rsid w:val="00853B01"/>
    <w:rsid w:val="008609EE"/>
    <w:rsid w:val="008626E7"/>
    <w:rsid w:val="00870EE7"/>
    <w:rsid w:val="00872C75"/>
    <w:rsid w:val="00872CE1"/>
    <w:rsid w:val="00877D27"/>
    <w:rsid w:val="00882821"/>
    <w:rsid w:val="008843F3"/>
    <w:rsid w:val="008863B9"/>
    <w:rsid w:val="00887AF1"/>
    <w:rsid w:val="00892E6D"/>
    <w:rsid w:val="00896D9F"/>
    <w:rsid w:val="008A22BA"/>
    <w:rsid w:val="008A45A6"/>
    <w:rsid w:val="008A6E7A"/>
    <w:rsid w:val="008B1FD4"/>
    <w:rsid w:val="008C0BE0"/>
    <w:rsid w:val="008C31FE"/>
    <w:rsid w:val="008D4409"/>
    <w:rsid w:val="008D5603"/>
    <w:rsid w:val="008E4484"/>
    <w:rsid w:val="008F3789"/>
    <w:rsid w:val="008F686C"/>
    <w:rsid w:val="008F72BC"/>
    <w:rsid w:val="0090224F"/>
    <w:rsid w:val="00904597"/>
    <w:rsid w:val="00904B37"/>
    <w:rsid w:val="009116E1"/>
    <w:rsid w:val="00913C66"/>
    <w:rsid w:val="009148DE"/>
    <w:rsid w:val="00932C79"/>
    <w:rsid w:val="00941E30"/>
    <w:rsid w:val="009525F2"/>
    <w:rsid w:val="00954BF9"/>
    <w:rsid w:val="00961382"/>
    <w:rsid w:val="009703C9"/>
    <w:rsid w:val="009777AE"/>
    <w:rsid w:val="009777D9"/>
    <w:rsid w:val="009821AE"/>
    <w:rsid w:val="00983E10"/>
    <w:rsid w:val="00991A7E"/>
    <w:rsid w:val="00991B88"/>
    <w:rsid w:val="00996F61"/>
    <w:rsid w:val="009A5753"/>
    <w:rsid w:val="009A579D"/>
    <w:rsid w:val="009B3B2D"/>
    <w:rsid w:val="009B5922"/>
    <w:rsid w:val="009D0A3F"/>
    <w:rsid w:val="009E3297"/>
    <w:rsid w:val="009E6170"/>
    <w:rsid w:val="009F306C"/>
    <w:rsid w:val="009F666D"/>
    <w:rsid w:val="009F734F"/>
    <w:rsid w:val="00A02334"/>
    <w:rsid w:val="00A03AE4"/>
    <w:rsid w:val="00A12590"/>
    <w:rsid w:val="00A246B6"/>
    <w:rsid w:val="00A3029B"/>
    <w:rsid w:val="00A47E70"/>
    <w:rsid w:val="00A50CF0"/>
    <w:rsid w:val="00A542EC"/>
    <w:rsid w:val="00A603B3"/>
    <w:rsid w:val="00A61F45"/>
    <w:rsid w:val="00A63526"/>
    <w:rsid w:val="00A74DED"/>
    <w:rsid w:val="00A7671C"/>
    <w:rsid w:val="00A767B0"/>
    <w:rsid w:val="00A83565"/>
    <w:rsid w:val="00A9337E"/>
    <w:rsid w:val="00A972C4"/>
    <w:rsid w:val="00AA2CBC"/>
    <w:rsid w:val="00AA5180"/>
    <w:rsid w:val="00AC5820"/>
    <w:rsid w:val="00AD1CD8"/>
    <w:rsid w:val="00AD3724"/>
    <w:rsid w:val="00AE40B7"/>
    <w:rsid w:val="00AE555B"/>
    <w:rsid w:val="00AF4510"/>
    <w:rsid w:val="00B04FD9"/>
    <w:rsid w:val="00B0719C"/>
    <w:rsid w:val="00B1619B"/>
    <w:rsid w:val="00B16EA4"/>
    <w:rsid w:val="00B20C23"/>
    <w:rsid w:val="00B258BB"/>
    <w:rsid w:val="00B3141E"/>
    <w:rsid w:val="00B32B88"/>
    <w:rsid w:val="00B5277F"/>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C6071"/>
    <w:rsid w:val="00BD279D"/>
    <w:rsid w:val="00BD6152"/>
    <w:rsid w:val="00BD6BB8"/>
    <w:rsid w:val="00BF7D5D"/>
    <w:rsid w:val="00C00345"/>
    <w:rsid w:val="00C165EA"/>
    <w:rsid w:val="00C17781"/>
    <w:rsid w:val="00C17F48"/>
    <w:rsid w:val="00C241A6"/>
    <w:rsid w:val="00C3013F"/>
    <w:rsid w:val="00C323A9"/>
    <w:rsid w:val="00C3293E"/>
    <w:rsid w:val="00C51F22"/>
    <w:rsid w:val="00C52781"/>
    <w:rsid w:val="00C55480"/>
    <w:rsid w:val="00C57DBF"/>
    <w:rsid w:val="00C638F7"/>
    <w:rsid w:val="00C66BA2"/>
    <w:rsid w:val="00C67BBE"/>
    <w:rsid w:val="00C71D45"/>
    <w:rsid w:val="00C86227"/>
    <w:rsid w:val="00C95985"/>
    <w:rsid w:val="00C97708"/>
    <w:rsid w:val="00CA5802"/>
    <w:rsid w:val="00CB740E"/>
    <w:rsid w:val="00CC5026"/>
    <w:rsid w:val="00CC68D0"/>
    <w:rsid w:val="00CD090A"/>
    <w:rsid w:val="00CD5330"/>
    <w:rsid w:val="00CE0B28"/>
    <w:rsid w:val="00CE2A09"/>
    <w:rsid w:val="00CE4010"/>
    <w:rsid w:val="00CE742E"/>
    <w:rsid w:val="00CF0047"/>
    <w:rsid w:val="00CF3458"/>
    <w:rsid w:val="00D03F9A"/>
    <w:rsid w:val="00D06D51"/>
    <w:rsid w:val="00D13EF7"/>
    <w:rsid w:val="00D1502B"/>
    <w:rsid w:val="00D161FF"/>
    <w:rsid w:val="00D22A50"/>
    <w:rsid w:val="00D24991"/>
    <w:rsid w:val="00D47D18"/>
    <w:rsid w:val="00D47D24"/>
    <w:rsid w:val="00D50255"/>
    <w:rsid w:val="00D57B44"/>
    <w:rsid w:val="00D643DA"/>
    <w:rsid w:val="00D6497C"/>
    <w:rsid w:val="00D66520"/>
    <w:rsid w:val="00D71898"/>
    <w:rsid w:val="00D87265"/>
    <w:rsid w:val="00D94268"/>
    <w:rsid w:val="00DA008E"/>
    <w:rsid w:val="00DB15D4"/>
    <w:rsid w:val="00DB67F1"/>
    <w:rsid w:val="00DB793B"/>
    <w:rsid w:val="00DC3D97"/>
    <w:rsid w:val="00DC6A46"/>
    <w:rsid w:val="00DD056D"/>
    <w:rsid w:val="00DE34CF"/>
    <w:rsid w:val="00DE6951"/>
    <w:rsid w:val="00DF3A4F"/>
    <w:rsid w:val="00DF68A4"/>
    <w:rsid w:val="00E001C7"/>
    <w:rsid w:val="00E05E85"/>
    <w:rsid w:val="00E1377D"/>
    <w:rsid w:val="00E13F3D"/>
    <w:rsid w:val="00E17121"/>
    <w:rsid w:val="00E21D8B"/>
    <w:rsid w:val="00E34898"/>
    <w:rsid w:val="00E360D2"/>
    <w:rsid w:val="00E36114"/>
    <w:rsid w:val="00E4129E"/>
    <w:rsid w:val="00E44FC7"/>
    <w:rsid w:val="00E636FF"/>
    <w:rsid w:val="00E74778"/>
    <w:rsid w:val="00E7594D"/>
    <w:rsid w:val="00E76989"/>
    <w:rsid w:val="00E967F0"/>
    <w:rsid w:val="00EA1AA8"/>
    <w:rsid w:val="00EB09B7"/>
    <w:rsid w:val="00EC751F"/>
    <w:rsid w:val="00ED487C"/>
    <w:rsid w:val="00ED6116"/>
    <w:rsid w:val="00EE7D7C"/>
    <w:rsid w:val="00F12203"/>
    <w:rsid w:val="00F25D98"/>
    <w:rsid w:val="00F300FB"/>
    <w:rsid w:val="00F50029"/>
    <w:rsid w:val="00F656A4"/>
    <w:rsid w:val="00F67D6F"/>
    <w:rsid w:val="00F85310"/>
    <w:rsid w:val="00FA1B29"/>
    <w:rsid w:val="00FA25AB"/>
    <w:rsid w:val="00FA2609"/>
    <w:rsid w:val="00FB48C5"/>
    <w:rsid w:val="00FB6386"/>
    <w:rsid w:val="00FC489C"/>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E1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1728">
      <w:bodyDiv w:val="1"/>
      <w:marLeft w:val="0"/>
      <w:marRight w:val="0"/>
      <w:marTop w:val="0"/>
      <w:marBottom w:val="0"/>
      <w:divBdr>
        <w:top w:val="none" w:sz="0" w:space="0" w:color="auto"/>
        <w:left w:val="none" w:sz="0" w:space="0" w:color="auto"/>
        <w:bottom w:val="none" w:sz="0" w:space="0" w:color="auto"/>
        <w:right w:val="none" w:sz="0" w:space="0" w:color="auto"/>
      </w:divBdr>
    </w:div>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018045464">
      <w:bodyDiv w:val="1"/>
      <w:marLeft w:val="0"/>
      <w:marRight w:val="0"/>
      <w:marTop w:val="0"/>
      <w:marBottom w:val="0"/>
      <w:divBdr>
        <w:top w:val="none" w:sz="0" w:space="0" w:color="auto"/>
        <w:left w:val="none" w:sz="0" w:space="0" w:color="auto"/>
        <w:bottom w:val="none" w:sz="0" w:space="0" w:color="auto"/>
        <w:right w:val="none" w:sz="0" w:space="0" w:color="auto"/>
      </w:divBdr>
    </w:div>
    <w:div w:id="1190222841">
      <w:bodyDiv w:val="1"/>
      <w:marLeft w:val="0"/>
      <w:marRight w:val="0"/>
      <w:marTop w:val="0"/>
      <w:marBottom w:val="0"/>
      <w:divBdr>
        <w:top w:val="none" w:sz="0" w:space="0" w:color="auto"/>
        <w:left w:val="none" w:sz="0" w:space="0" w:color="auto"/>
        <w:bottom w:val="none" w:sz="0" w:space="0" w:color="auto"/>
        <w:right w:val="none" w:sz="0" w:space="0" w:color="auto"/>
      </w:divBdr>
    </w:div>
    <w:div w:id="19589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Visio_Drawing1.vsd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image" Target="media/image5.e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1709</Words>
  <Characters>9746</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(2022-05-17)</cp:lastModifiedBy>
  <cp:revision>2</cp:revision>
  <cp:lastPrinted>1900-01-01T00:00:00Z</cp:lastPrinted>
  <dcterms:created xsi:type="dcterms:W3CDTF">2022-05-17T06:20:00Z</dcterms:created>
  <dcterms:modified xsi:type="dcterms:W3CDTF">2022-05-17T06:20:00Z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