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607BFF78"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r w:rsidR="00FD3FAF">
        <w:rPr>
          <w:rFonts w:ascii="Arial" w:eastAsia="맑은 고딕" w:hAnsi="Arial" w:cs="Arial"/>
          <w:b/>
          <w:lang w:eastAsia="en-US"/>
        </w:rPr>
        <w:t xml:space="preserve"> </w:t>
      </w:r>
      <w:r w:rsidR="00FD3FAF">
        <w:rPr>
          <w:rFonts w:ascii="Arial" w:eastAsia="맑은 고딕" w:hAnsi="Arial" w:cs="Arial"/>
          <w:b/>
        </w:rPr>
        <w:t>(Rapporteur)</w:t>
      </w:r>
    </w:p>
    <w:p w14:paraId="6F7E13B0" w14:textId="34492F3F" w:rsidR="0098577C" w:rsidRDefault="0098577C" w:rsidP="0098577C">
      <w:pPr>
        <w:widowControl w:val="0"/>
        <w:tabs>
          <w:tab w:val="left" w:pos="2127"/>
        </w:tabs>
        <w:spacing w:after="120" w:line="240" w:lineRule="auto"/>
        <w:ind w:left="2127" w:hanging="2127"/>
        <w:rPr>
          <w:rFonts w:ascii="Arial" w:eastAsia="바탕" w:hAnsi="Arial" w:cs="Times New Roman"/>
          <w:b/>
          <w:bCs/>
          <w:lang w:eastAsia="en-U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0522E6">
        <w:rPr>
          <w:rFonts w:ascii="Arial" w:eastAsia="바탕" w:hAnsi="Arial" w:cs="Times New Roman"/>
          <w:b/>
          <w:bCs/>
          <w:lang w:eastAsia="en-US"/>
        </w:rPr>
        <w:t xml:space="preserve">[FS_AI4Media] </w:t>
      </w:r>
      <w:r w:rsidR="00664A24">
        <w:rPr>
          <w:rFonts w:ascii="Arial" w:eastAsia="바탕" w:hAnsi="Arial" w:cs="Times New Roman"/>
          <w:b/>
          <w:bCs/>
          <w:lang w:eastAsia="en-US"/>
        </w:rPr>
        <w:t>Propos</w:t>
      </w:r>
      <w:r w:rsidR="00522AB2">
        <w:rPr>
          <w:rFonts w:ascii="Arial" w:eastAsia="바탕" w:hAnsi="Arial" w:cs="Times New Roman"/>
          <w:b/>
          <w:bCs/>
          <w:lang w:eastAsia="en-US"/>
        </w:rPr>
        <w:t>ed</w:t>
      </w:r>
      <w:r w:rsidR="00856755">
        <w:rPr>
          <w:rFonts w:ascii="Arial" w:eastAsia="바탕" w:hAnsi="Arial" w:cs="Times New Roman"/>
          <w:b/>
          <w:bCs/>
          <w:lang w:eastAsia="en-US"/>
        </w:rPr>
        <w:t xml:space="preserve"> </w:t>
      </w:r>
      <w:r w:rsidR="00B43266">
        <w:rPr>
          <w:rFonts w:ascii="Arial" w:eastAsia="바탕" w:hAnsi="Arial" w:cs="Times New Roman"/>
          <w:b/>
          <w:bCs/>
          <w:lang w:eastAsia="en-US"/>
        </w:rPr>
        <w:t xml:space="preserve">Permanent Document </w:t>
      </w:r>
      <w:r w:rsidR="00856755">
        <w:rPr>
          <w:rFonts w:ascii="Arial" w:eastAsia="바탕" w:hAnsi="Arial" w:cs="Times New Roman"/>
          <w:b/>
          <w:bCs/>
          <w:lang w:eastAsia="en-US"/>
        </w:rPr>
        <w:t>v</w:t>
      </w:r>
      <w:r w:rsidR="00B43266">
        <w:rPr>
          <w:rFonts w:ascii="Arial" w:eastAsia="바탕" w:hAnsi="Arial" w:cs="Times New Roman"/>
          <w:b/>
          <w:bCs/>
          <w:lang w:eastAsia="en-US"/>
        </w:rPr>
        <w:t>0</w:t>
      </w:r>
      <w:r w:rsidR="00856755">
        <w:rPr>
          <w:rFonts w:ascii="Arial" w:eastAsia="바탕" w:hAnsi="Arial" w:cs="Times New Roman"/>
          <w:b/>
          <w:bCs/>
          <w:lang w:eastAsia="en-US"/>
        </w:rPr>
        <w:t>.0</w:t>
      </w:r>
      <w:r w:rsidR="00B43266">
        <w:rPr>
          <w:rFonts w:ascii="Arial" w:eastAsia="바탕" w:hAnsi="Arial" w:cs="Times New Roman"/>
          <w:b/>
          <w:bCs/>
          <w:lang w:eastAsia="en-US"/>
        </w:rPr>
        <w:t>.1</w:t>
      </w:r>
    </w:p>
    <w:p w14:paraId="60D5107F" w14:textId="3EF5486A" w:rsidR="00B43266" w:rsidRPr="0098577C" w:rsidRDefault="00B43266" w:rsidP="0098577C">
      <w:pPr>
        <w:widowControl w:val="0"/>
        <w:tabs>
          <w:tab w:val="left" w:pos="2127"/>
        </w:tabs>
        <w:spacing w:after="120" w:line="240" w:lineRule="auto"/>
        <w:ind w:left="2127" w:hanging="2127"/>
        <w:rPr>
          <w:rFonts w:ascii="Arial" w:eastAsia="맑은 고딕" w:hAnsi="Arial" w:cs="Times New Roman"/>
          <w:b/>
          <w:bCs/>
        </w:rPr>
      </w:pPr>
      <w:r>
        <w:rPr>
          <w:rFonts w:ascii="Arial" w:eastAsia="바탕" w:hAnsi="Arial" w:cs="Times New Roman"/>
          <w:b/>
          <w:bCs/>
          <w:lang w:eastAsia="en-US"/>
        </w:rPr>
        <w:t>Version:</w:t>
      </w:r>
      <w:r>
        <w:rPr>
          <w:rFonts w:ascii="Arial" w:eastAsia="바탕" w:hAnsi="Arial" w:cs="Times New Roman"/>
          <w:b/>
          <w:bCs/>
          <w:lang w:eastAsia="en-US"/>
        </w:rPr>
        <w:tab/>
        <w:t>0.0.1</w:t>
      </w:r>
    </w:p>
    <w:p w14:paraId="52C631B6" w14:textId="45F405D1"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522AB2">
        <w:rPr>
          <w:rFonts w:ascii="Arial" w:eastAsia="바탕" w:hAnsi="Arial" w:cs="Times New Roman"/>
          <w:b/>
          <w:bCs/>
          <w:lang w:eastAsia="en-US"/>
        </w:rPr>
        <w:t>9.8</w:t>
      </w:r>
    </w:p>
    <w:p w14:paraId="186DE6D1" w14:textId="450CBEF4"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r>
      <w:r w:rsidR="00F12854">
        <w:rPr>
          <w:rFonts w:ascii="Arial" w:eastAsia="바탕" w:hAnsi="Arial" w:cs="Times New Roman"/>
          <w:b/>
          <w:bCs/>
        </w:rPr>
        <w:t xml:space="preserve">Discussion and </w:t>
      </w:r>
      <w:r w:rsidR="00F7672B">
        <w:rPr>
          <w:rFonts w:ascii="Arial" w:eastAsia="바탕" w:hAnsi="Arial" w:cs="Times New Roman"/>
          <w:b/>
          <w:bCs/>
        </w:rPr>
        <w:t>Agreement</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65932B7"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Study Item on “</w:t>
      </w:r>
      <w:r w:rsidR="008D5DF4">
        <w:rPr>
          <w:rFonts w:ascii="Times New Roman" w:eastAsia="Times New Roman" w:hAnsi="Times New Roman" w:cs="Times New Roman"/>
          <w:sz w:val="20"/>
          <w:szCs w:val="20"/>
          <w:lang w:val="en-US" w:eastAsia="en-GB"/>
        </w:rPr>
        <w:t>Artificial Intelligence (AI) and Machine Learning (ML) for Media”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20226</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22AB2">
        <w:rPr>
          <w:rFonts w:ascii="Times New Roman" w:eastAsia="Times New Roman" w:hAnsi="Times New Roman" w:cs="Times New Roman"/>
          <w:sz w:val="20"/>
          <w:szCs w:val="20"/>
          <w:lang w:val="en-US" w:eastAsia="en-GB"/>
        </w:rPr>
        <w:t>SP-220</w:t>
      </w:r>
      <w:r w:rsidR="00A96623" w:rsidRPr="00522AB2">
        <w:rPr>
          <w:rFonts w:ascii="Times New Roman" w:eastAsia="Times New Roman" w:hAnsi="Times New Roman" w:cs="Times New Roman"/>
          <w:sz w:val="20"/>
          <w:szCs w:val="20"/>
          <w:lang w:val="en-US" w:eastAsia="en-GB"/>
        </w:rPr>
        <w:t>3</w:t>
      </w:r>
      <w:r w:rsidR="00BD4DC2" w:rsidRPr="00522AB2">
        <w:rPr>
          <w:rFonts w:ascii="Times New Roman" w:eastAsia="Times New Roman" w:hAnsi="Times New Roman" w:cs="Times New Roman"/>
          <w:sz w:val="20"/>
          <w:szCs w:val="20"/>
          <w:lang w:val="en-US" w:eastAsia="en-GB"/>
        </w:rPr>
        <w:t>2</w:t>
      </w:r>
      <w:r w:rsidR="00A96623" w:rsidRPr="00522AB2">
        <w:rPr>
          <w:rFonts w:ascii="Times New Roman" w:eastAsia="Times New Roman" w:hAnsi="Times New Roman" w:cs="Times New Roman"/>
          <w:sz w:val="20"/>
          <w:szCs w:val="20"/>
          <w:lang w:val="en-US" w:eastAsia="en-GB"/>
        </w:rPr>
        <w:t>8</w:t>
      </w:r>
      <w:r w:rsidRPr="00FA4250">
        <w:rPr>
          <w:rFonts w:ascii="Times New Roman" w:eastAsia="Times New Roman" w:hAnsi="Times New Roman" w:cs="Times New Roman"/>
          <w:sz w:val="20"/>
          <w:szCs w:val="20"/>
          <w:lang w:val="en-US" w:eastAsia="en-GB"/>
        </w:rPr>
        <w:t>.</w:t>
      </w:r>
    </w:p>
    <w:p w14:paraId="44649AFB" w14:textId="7C717D76"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 of this study item are primarily to identify the</w:t>
      </w:r>
      <w:r w:rsidR="00AF5878">
        <w:rPr>
          <w:rFonts w:ascii="Times New Roman" w:eastAsia="Times New Roman" w:hAnsi="Times New Roman" w:cs="Times New Roman"/>
          <w:sz w:val="20"/>
          <w:szCs w:val="20"/>
          <w:lang w:val="en-US" w:eastAsia="en-GB"/>
        </w:rPr>
        <w:t xml:space="preserve"> media service architectures and relevant service flows</w:t>
      </w:r>
      <w:r w:rsidRPr="00FA4250">
        <w:rPr>
          <w:rFonts w:ascii="Times New Roman" w:eastAsia="Times New Roman" w:hAnsi="Times New Roman" w:cs="Times New Roman"/>
          <w:sz w:val="20"/>
          <w:szCs w:val="20"/>
          <w:lang w:val="en-US" w:eastAsia="en-GB"/>
        </w:rPr>
        <w:t>,</w:t>
      </w:r>
      <w:r w:rsidR="00737FF8">
        <w:rPr>
          <w:rFonts w:ascii="Times New Roman" w:eastAsia="Times New Roman" w:hAnsi="Times New Roman" w:cs="Times New Roman"/>
          <w:sz w:val="20"/>
          <w:szCs w:val="20"/>
          <w:lang w:val="en-US" w:eastAsia="en-GB"/>
        </w:rPr>
        <w:t xml:space="preserve"> model operation configurations,</w:t>
      </w:r>
      <w:r w:rsidRPr="00FA4250">
        <w:rPr>
          <w:rFonts w:ascii="Times New Roman" w:eastAsia="Times New Roman" w:hAnsi="Times New Roman" w:cs="Times New Roman"/>
          <w:sz w:val="20"/>
          <w:szCs w:val="20"/>
          <w:lang w:val="en-US" w:eastAsia="en-GB"/>
        </w:rPr>
        <w:t xml:space="preserve"> </w:t>
      </w:r>
      <w:r w:rsidR="00AF5878">
        <w:rPr>
          <w:rFonts w:ascii="Times New Roman" w:eastAsia="Times New Roman" w:hAnsi="Times New Roman" w:cs="Times New Roman"/>
          <w:sz w:val="20"/>
          <w:szCs w:val="20"/>
          <w:lang w:val="en-US" w:eastAsia="en-GB"/>
        </w:rPr>
        <w:t>data components including available data formats</w:t>
      </w:r>
      <w:r w:rsidRPr="00FA4250">
        <w:rPr>
          <w:rFonts w:ascii="Times New Roman" w:eastAsia="Times New Roman" w:hAnsi="Times New Roman" w:cs="Times New Roman"/>
          <w:sz w:val="20"/>
          <w:szCs w:val="20"/>
          <w:lang w:val="en-US" w:eastAsia="en-GB"/>
        </w:rPr>
        <w:t xml:space="preserve">, and </w:t>
      </w:r>
      <w:r w:rsidR="00B435C5">
        <w:rPr>
          <w:rFonts w:ascii="Times New Roman" w:eastAsia="Times New Roman" w:hAnsi="Times New Roman" w:cs="Times New Roman"/>
          <w:sz w:val="20"/>
          <w:szCs w:val="20"/>
          <w:lang w:val="en-US" w:eastAsia="en-GB"/>
        </w:rPr>
        <w:t>the data traffic characteristics</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in</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AI/ML for media related</w:t>
      </w:r>
      <w:r w:rsidRPr="00FA4250">
        <w:rPr>
          <w:rFonts w:ascii="Times New Roman" w:eastAsia="Times New Roman" w:hAnsi="Times New Roman" w:cs="Times New Roman"/>
          <w:sz w:val="20"/>
          <w:szCs w:val="20"/>
          <w:lang w:val="en-US" w:eastAsia="en-GB"/>
        </w:rPr>
        <w:t xml:space="preserve"> services. Key performance indicators</w:t>
      </w:r>
      <w:r w:rsidR="00BF6172">
        <w:rPr>
          <w:rFonts w:ascii="Times New Roman" w:eastAsia="Times New Roman" w:hAnsi="Times New Roman" w:cs="Times New Roman"/>
          <w:sz w:val="20"/>
          <w:szCs w:val="20"/>
          <w:lang w:val="en-US" w:eastAsia="en-GB"/>
        </w:rPr>
        <w:t xml:space="preserve"> and performance metrics</w:t>
      </w:r>
      <w:r w:rsidRPr="00FA4250">
        <w:rPr>
          <w:rFonts w:ascii="Times New Roman" w:eastAsia="Times New Roman" w:hAnsi="Times New Roman" w:cs="Times New Roman"/>
          <w:sz w:val="20"/>
          <w:szCs w:val="20"/>
          <w:lang w:val="en-US" w:eastAsia="en-GB"/>
        </w:rPr>
        <w:t xml:space="preserve"> are also identified.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47C8CD9C" w14:textId="77777777" w:rsidR="00FA4250" w:rsidRPr="00FA4250" w:rsidRDefault="00FA4250" w:rsidP="00FA4250">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List and describe the use cases for media-based AI/ML scenarios, based on those defined in TR 22.874.</w:t>
      </w:r>
    </w:p>
    <w:p w14:paraId="7D84B7E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rFonts w:ascii="Times New Roman" w:eastAsia="Times New Roman" w:hAnsi="Times New Roman" w:cs="Times New Roman"/>
          <w:color w:val="000000"/>
          <w:sz w:val="20"/>
          <w:szCs w:val="20"/>
          <w:lang w:val="en-US" w:eastAsia="fr-FR"/>
        </w:rPr>
        <w:t>including split AI/ML operations, identifying where certain AI/ML operations occur.</w:t>
      </w:r>
    </w:p>
    <w:p w14:paraId="679112A1"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rFonts w:ascii="Times New Roman" w:eastAsia="Times New Roman" w:hAnsi="Times New Roman" w:cs="Times New Roman"/>
          <w:sz w:val="20"/>
          <w:szCs w:val="20"/>
          <w:lang w:val="en-US" w:eastAsia="en-GB"/>
        </w:rPr>
        <w:t>Also</w:t>
      </w:r>
      <w:r w:rsidRPr="00FA4250">
        <w:rPr>
          <w:rFonts w:ascii="Times New Roman" w:eastAsia="Times New Roman" w:hAnsi="Times New Roman" w:cs="Times New Roman"/>
          <w:color w:val="000000"/>
          <w:sz w:val="20"/>
          <w:szCs w:val="20"/>
          <w:lang w:val="en-US"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FA4250">
      <w:pPr>
        <w:numPr>
          <w:ilvl w:val="0"/>
          <w:numId w:val="30"/>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Identify potential areas for normative work as the next phase and communicate/align with SA2 as well as other potential 3GPP WGs on relevant aspects related to the study.</w:t>
      </w:r>
    </w:p>
    <w:p w14:paraId="083A1F19" w14:textId="30DF6246" w:rsidR="00700F39" w:rsidRDefault="0039123D"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Introduction to AI/ML for media</w:t>
      </w:r>
    </w:p>
    <w:p w14:paraId="04C9EAAE" w14:textId="3768BDAA" w:rsidR="00426B43" w:rsidRPr="00A94DD6" w:rsidRDefault="00A94DD6" w:rsidP="00A94DD6">
      <w:pPr>
        <w:pStyle w:val="ListParagraph"/>
        <w:numPr>
          <w:ilvl w:val="1"/>
          <w:numId w:val="14"/>
        </w:numPr>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Media-based AI/ML use cases and scenarios</w:t>
      </w:r>
    </w:p>
    <w:p w14:paraId="09B94A76" w14:textId="3472EA7A" w:rsidR="0039123D" w:rsidRDefault="0039123D"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Media service architecture for AI/ML</w:t>
      </w:r>
    </w:p>
    <w:p w14:paraId="40E3F005" w14:textId="77777777" w:rsidR="00A94DD6" w:rsidRPr="00A94DD6" w:rsidRDefault="00A94DD6"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Architectures and service flows</w:t>
      </w:r>
    </w:p>
    <w:p w14:paraId="28597E8A" w14:textId="77777777" w:rsidR="00A94DD6" w:rsidRPr="00A94DD6" w:rsidRDefault="00A94DD6" w:rsidP="00290D31">
      <w:pPr>
        <w:keepNext/>
        <w:keepLines/>
        <w:widowControl w:val="0"/>
        <w:numPr>
          <w:ilvl w:val="2"/>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Complete/Basic AI/ML model distribution</w:t>
      </w:r>
    </w:p>
    <w:p w14:paraId="2C7F6DF0" w14:textId="77777777" w:rsidR="00A94DD6" w:rsidRPr="00A94DD6" w:rsidRDefault="00A94DD6" w:rsidP="00290D31">
      <w:pPr>
        <w:keepNext/>
        <w:keepLines/>
        <w:widowControl w:val="0"/>
        <w:numPr>
          <w:ilvl w:val="2"/>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Split AI/ML operation</w:t>
      </w:r>
    </w:p>
    <w:p w14:paraId="379A2BBA" w14:textId="31ECDA6E" w:rsidR="00A94DD6" w:rsidRPr="00A94DD6" w:rsidRDefault="00A94DD6" w:rsidP="00290D31">
      <w:pPr>
        <w:keepNext/>
        <w:keepLines/>
        <w:widowControl w:val="0"/>
        <w:numPr>
          <w:ilvl w:val="2"/>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Distributed/federated learning</w:t>
      </w:r>
    </w:p>
    <w:p w14:paraId="4DB059CC" w14:textId="327D8134" w:rsidR="0039123D" w:rsidRDefault="0039123D"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Data components for AI/ML-based media services</w:t>
      </w:r>
    </w:p>
    <w:p w14:paraId="577009E0" w14:textId="77777777" w:rsidR="00A94DD6" w:rsidRPr="00A94DD6" w:rsidRDefault="00A94DD6"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Model data</w:t>
      </w:r>
    </w:p>
    <w:p w14:paraId="05EFB5C0" w14:textId="77777777" w:rsidR="00A94DD6" w:rsidRPr="00A94DD6" w:rsidRDefault="00A94DD6"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Intermediate data</w:t>
      </w:r>
    </w:p>
    <w:p w14:paraId="5C12B0ED" w14:textId="77777777" w:rsidR="00A94DD6" w:rsidRPr="00A94DD6" w:rsidRDefault="00A94DD6"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Media data</w:t>
      </w:r>
    </w:p>
    <w:p w14:paraId="13D27585" w14:textId="2BEC42A9" w:rsidR="00A94DD6" w:rsidRPr="00290D31" w:rsidRDefault="00A94DD6"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Metadata</w:t>
      </w:r>
    </w:p>
    <w:p w14:paraId="40F892D1" w14:textId="21C61E3F" w:rsidR="0039123D" w:rsidRDefault="0039123D"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Traffic characteristics</w:t>
      </w:r>
    </w:p>
    <w:p w14:paraId="6623041A" w14:textId="77777777" w:rsidR="00290D31" w:rsidRPr="00A94DD6" w:rsidRDefault="00290D31"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Complete/Basic AI/ML model distribution</w:t>
      </w:r>
    </w:p>
    <w:p w14:paraId="68614770" w14:textId="77777777" w:rsidR="00290D31" w:rsidRPr="00A94DD6" w:rsidRDefault="00290D31"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Split AI/ML operation</w:t>
      </w:r>
    </w:p>
    <w:p w14:paraId="488309FD" w14:textId="72D53B2A" w:rsidR="00290D31" w:rsidRPr="00290D31" w:rsidRDefault="00290D31" w:rsidP="00290D31">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A94DD6">
        <w:rPr>
          <w:rFonts w:ascii="Arial" w:eastAsia="Times New Roman" w:hAnsi="Arial" w:cs="Times New Roman"/>
          <w:sz w:val="28"/>
          <w:szCs w:val="20"/>
          <w:lang w:eastAsia="en-GB"/>
        </w:rPr>
        <w:t>Distributed/federated learning</w:t>
      </w:r>
    </w:p>
    <w:p w14:paraId="79161D7E" w14:textId="793D8F3C" w:rsidR="0039123D" w:rsidRDefault="0039123D"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KPIs</w:t>
      </w:r>
    </w:p>
    <w:p w14:paraId="7EB7EBE5" w14:textId="5B5E1A92" w:rsidR="00786062" w:rsidRPr="0039123D" w:rsidRDefault="0039123D" w:rsidP="00142530">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References</w:t>
      </w:r>
    </w:p>
    <w:sectPr w:rsidR="00786062" w:rsidRPr="0039123D">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8834C" w14:textId="77777777" w:rsidR="00A7625F" w:rsidRDefault="00A7625F" w:rsidP="0098577C">
      <w:pPr>
        <w:spacing w:after="0" w:line="240" w:lineRule="auto"/>
      </w:pPr>
      <w:r>
        <w:separator/>
      </w:r>
    </w:p>
  </w:endnote>
  <w:endnote w:type="continuationSeparator" w:id="0">
    <w:p w14:paraId="5469FF03" w14:textId="77777777" w:rsidR="00A7625F" w:rsidRDefault="00A7625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7345F" w14:textId="77777777" w:rsidR="00A7625F" w:rsidRDefault="00A7625F" w:rsidP="0098577C">
      <w:pPr>
        <w:spacing w:after="0" w:line="240" w:lineRule="auto"/>
      </w:pPr>
      <w:r>
        <w:separator/>
      </w:r>
    </w:p>
  </w:footnote>
  <w:footnote w:type="continuationSeparator" w:id="0">
    <w:p w14:paraId="5FF43C4D" w14:textId="77777777" w:rsidR="00A7625F" w:rsidRDefault="00A7625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02FF0B28"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DE3B73">
      <w:rPr>
        <w:rFonts w:ascii="Arial" w:eastAsia="바탕" w:hAnsi="Arial" w:cs="Times New Roman"/>
        <w:b/>
        <w:lang w:eastAsia="en-US"/>
      </w:rPr>
      <w:t>11</w:t>
    </w:r>
    <w:r w:rsidR="00516778">
      <w:rPr>
        <w:rFonts w:ascii="Arial" w:eastAsia="바탕" w:hAnsi="Arial" w:cs="Times New Roman"/>
        <w:b/>
        <w:lang w:eastAsia="en-US"/>
      </w:rPr>
      <w:t>8</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E43DE8">
      <w:rPr>
        <w:rFonts w:ascii="Arial" w:eastAsia="바탕" w:hAnsi="Arial" w:cs="Times New Roman"/>
        <w:b/>
        <w:lang w:eastAsia="en-US"/>
      </w:rPr>
      <w:t>S4</w:t>
    </w:r>
    <w:r w:rsidR="008D1E9E" w:rsidRPr="00E43DE8">
      <w:rPr>
        <w:rFonts w:ascii="Arial" w:eastAsia="바탕" w:hAnsi="Arial" w:cs="Times New Roman"/>
        <w:b/>
        <w:lang w:eastAsia="en-US"/>
      </w:rPr>
      <w:t>-</w:t>
    </w:r>
    <w:r w:rsidR="002B2AEA" w:rsidRPr="00E43DE8">
      <w:rPr>
        <w:rFonts w:ascii="Arial" w:eastAsia="바탕" w:hAnsi="Arial" w:cs="Times New Roman"/>
        <w:b/>
        <w:lang w:eastAsia="en-US"/>
      </w:rPr>
      <w:t>220</w:t>
    </w:r>
    <w:r w:rsidR="00E43DE8" w:rsidRPr="00E43DE8">
      <w:rPr>
        <w:rFonts w:ascii="Arial" w:eastAsia="바탕" w:hAnsi="Arial" w:cs="Times New Roman"/>
        <w:b/>
        <w:lang w:eastAsia="en-US"/>
      </w:rPr>
      <w:t>392</w:t>
    </w:r>
  </w:p>
  <w:p w14:paraId="2BE00BBA" w14:textId="5C489FEC" w:rsidR="00DE3B73" w:rsidRPr="0098577C" w:rsidRDefault="00A0194E"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6</w:t>
    </w:r>
    <w:r w:rsidR="008D1E9E"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14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April</w:t>
    </w:r>
    <w:r w:rsidR="008D1E9E">
      <w:rPr>
        <w:rFonts w:ascii="Arial" w:eastAsia="맑은 고딕" w:hAnsi="Arial" w:cs="Times New Roman"/>
        <w:b/>
        <w:noProof/>
        <w:lang w:val="en-US"/>
      </w:rPr>
      <w:t xml:space="preserve"> </w:t>
    </w:r>
    <w:r w:rsidR="00DE3B73">
      <w:rPr>
        <w:rFonts w:ascii="Arial" w:eastAsia="맑은 고딕"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4116C"/>
    <w:rsid w:val="000522E6"/>
    <w:rsid w:val="00052BED"/>
    <w:rsid w:val="000556D5"/>
    <w:rsid w:val="000571E7"/>
    <w:rsid w:val="000653CD"/>
    <w:rsid w:val="0007366A"/>
    <w:rsid w:val="00073733"/>
    <w:rsid w:val="00075521"/>
    <w:rsid w:val="000848E6"/>
    <w:rsid w:val="000A0D0C"/>
    <w:rsid w:val="000A3A16"/>
    <w:rsid w:val="000B2129"/>
    <w:rsid w:val="000B7A0D"/>
    <w:rsid w:val="000C702A"/>
    <w:rsid w:val="000E160A"/>
    <w:rsid w:val="000E4F0D"/>
    <w:rsid w:val="000F0009"/>
    <w:rsid w:val="000F0253"/>
    <w:rsid w:val="00124D2E"/>
    <w:rsid w:val="00136B98"/>
    <w:rsid w:val="0014071C"/>
    <w:rsid w:val="00142530"/>
    <w:rsid w:val="00144803"/>
    <w:rsid w:val="00165512"/>
    <w:rsid w:val="00170EAB"/>
    <w:rsid w:val="00171788"/>
    <w:rsid w:val="00176BA7"/>
    <w:rsid w:val="00180C18"/>
    <w:rsid w:val="00181EAD"/>
    <w:rsid w:val="0018372C"/>
    <w:rsid w:val="00184797"/>
    <w:rsid w:val="00184AB3"/>
    <w:rsid w:val="001925A9"/>
    <w:rsid w:val="00192E56"/>
    <w:rsid w:val="001944F5"/>
    <w:rsid w:val="001A648D"/>
    <w:rsid w:val="001A66DE"/>
    <w:rsid w:val="001A6944"/>
    <w:rsid w:val="001B0EFC"/>
    <w:rsid w:val="001B1AFB"/>
    <w:rsid w:val="001B2BA6"/>
    <w:rsid w:val="001D64A5"/>
    <w:rsid w:val="001E2532"/>
    <w:rsid w:val="001F372A"/>
    <w:rsid w:val="001F42F6"/>
    <w:rsid w:val="001F5295"/>
    <w:rsid w:val="001F5B2B"/>
    <w:rsid w:val="001F6220"/>
    <w:rsid w:val="001F7D06"/>
    <w:rsid w:val="00201210"/>
    <w:rsid w:val="00211EC8"/>
    <w:rsid w:val="00224EF9"/>
    <w:rsid w:val="00224F89"/>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0D31"/>
    <w:rsid w:val="00294735"/>
    <w:rsid w:val="00295BA2"/>
    <w:rsid w:val="002A03B2"/>
    <w:rsid w:val="002B2AEA"/>
    <w:rsid w:val="002B479C"/>
    <w:rsid w:val="002B7AA8"/>
    <w:rsid w:val="002C3012"/>
    <w:rsid w:val="002D01B4"/>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2CDF"/>
    <w:rsid w:val="00323911"/>
    <w:rsid w:val="003265FB"/>
    <w:rsid w:val="0032711B"/>
    <w:rsid w:val="00333523"/>
    <w:rsid w:val="003336F1"/>
    <w:rsid w:val="003415E8"/>
    <w:rsid w:val="00342D00"/>
    <w:rsid w:val="0034361C"/>
    <w:rsid w:val="0034449E"/>
    <w:rsid w:val="0034640E"/>
    <w:rsid w:val="00347758"/>
    <w:rsid w:val="003525B1"/>
    <w:rsid w:val="00352AE1"/>
    <w:rsid w:val="00357499"/>
    <w:rsid w:val="00357D98"/>
    <w:rsid w:val="00364023"/>
    <w:rsid w:val="003771CE"/>
    <w:rsid w:val="0038195D"/>
    <w:rsid w:val="00383A8E"/>
    <w:rsid w:val="003849DA"/>
    <w:rsid w:val="003871EB"/>
    <w:rsid w:val="0039123D"/>
    <w:rsid w:val="00393B71"/>
    <w:rsid w:val="0039670C"/>
    <w:rsid w:val="003A260F"/>
    <w:rsid w:val="003A3C4A"/>
    <w:rsid w:val="003A42F1"/>
    <w:rsid w:val="003A4360"/>
    <w:rsid w:val="003A5C4C"/>
    <w:rsid w:val="003A75E8"/>
    <w:rsid w:val="003B3279"/>
    <w:rsid w:val="003C14B7"/>
    <w:rsid w:val="003C7BB0"/>
    <w:rsid w:val="003F065C"/>
    <w:rsid w:val="003F7D16"/>
    <w:rsid w:val="00415A7A"/>
    <w:rsid w:val="0041714D"/>
    <w:rsid w:val="004174DC"/>
    <w:rsid w:val="00417BC9"/>
    <w:rsid w:val="0042014A"/>
    <w:rsid w:val="004207D1"/>
    <w:rsid w:val="00426B43"/>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71064"/>
    <w:rsid w:val="004738F6"/>
    <w:rsid w:val="0047519C"/>
    <w:rsid w:val="004968BF"/>
    <w:rsid w:val="004A67EB"/>
    <w:rsid w:val="004B1736"/>
    <w:rsid w:val="004B3E2F"/>
    <w:rsid w:val="004C226D"/>
    <w:rsid w:val="004C31A4"/>
    <w:rsid w:val="004C7504"/>
    <w:rsid w:val="004E5C64"/>
    <w:rsid w:val="004E741C"/>
    <w:rsid w:val="004E7E6C"/>
    <w:rsid w:val="004F0808"/>
    <w:rsid w:val="004F3956"/>
    <w:rsid w:val="004F5B08"/>
    <w:rsid w:val="004F67BF"/>
    <w:rsid w:val="00504085"/>
    <w:rsid w:val="005045D7"/>
    <w:rsid w:val="00510162"/>
    <w:rsid w:val="00511D13"/>
    <w:rsid w:val="00516778"/>
    <w:rsid w:val="00521768"/>
    <w:rsid w:val="00522AB2"/>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D0501"/>
    <w:rsid w:val="005D292B"/>
    <w:rsid w:val="005D609D"/>
    <w:rsid w:val="005E118A"/>
    <w:rsid w:val="005E3DFF"/>
    <w:rsid w:val="005E5F31"/>
    <w:rsid w:val="005E636A"/>
    <w:rsid w:val="005E6DFF"/>
    <w:rsid w:val="005F39A1"/>
    <w:rsid w:val="005F3BA9"/>
    <w:rsid w:val="005F597D"/>
    <w:rsid w:val="00602074"/>
    <w:rsid w:val="006026E3"/>
    <w:rsid w:val="00602BF1"/>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504E9"/>
    <w:rsid w:val="00664A24"/>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8D"/>
    <w:rsid w:val="0076115E"/>
    <w:rsid w:val="007624AE"/>
    <w:rsid w:val="007659BD"/>
    <w:rsid w:val="00775E50"/>
    <w:rsid w:val="007761D6"/>
    <w:rsid w:val="00782342"/>
    <w:rsid w:val="00786062"/>
    <w:rsid w:val="007A3E77"/>
    <w:rsid w:val="007A50DD"/>
    <w:rsid w:val="007A7DAB"/>
    <w:rsid w:val="007B4EB2"/>
    <w:rsid w:val="007B5003"/>
    <w:rsid w:val="007C09C1"/>
    <w:rsid w:val="007C32A4"/>
    <w:rsid w:val="007D148E"/>
    <w:rsid w:val="007D3A1C"/>
    <w:rsid w:val="007D7726"/>
    <w:rsid w:val="007E325E"/>
    <w:rsid w:val="007F0F7C"/>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1491"/>
    <w:rsid w:val="00893B1D"/>
    <w:rsid w:val="00894C6C"/>
    <w:rsid w:val="008A0FD2"/>
    <w:rsid w:val="008A2CF1"/>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3C19"/>
    <w:rsid w:val="0090627C"/>
    <w:rsid w:val="00912BFF"/>
    <w:rsid w:val="0091358A"/>
    <w:rsid w:val="00922E21"/>
    <w:rsid w:val="00930651"/>
    <w:rsid w:val="00930C00"/>
    <w:rsid w:val="00932AC6"/>
    <w:rsid w:val="009354A7"/>
    <w:rsid w:val="00940CC6"/>
    <w:rsid w:val="009427E2"/>
    <w:rsid w:val="00950817"/>
    <w:rsid w:val="0095115C"/>
    <w:rsid w:val="00956CFA"/>
    <w:rsid w:val="00957588"/>
    <w:rsid w:val="00963C0D"/>
    <w:rsid w:val="00965210"/>
    <w:rsid w:val="0096643A"/>
    <w:rsid w:val="00975D96"/>
    <w:rsid w:val="00984355"/>
    <w:rsid w:val="0098514B"/>
    <w:rsid w:val="0098577C"/>
    <w:rsid w:val="00990A2D"/>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4842"/>
    <w:rsid w:val="00A0194E"/>
    <w:rsid w:val="00A03CB3"/>
    <w:rsid w:val="00A10FD4"/>
    <w:rsid w:val="00A14E6F"/>
    <w:rsid w:val="00A161CC"/>
    <w:rsid w:val="00A165BB"/>
    <w:rsid w:val="00A21D64"/>
    <w:rsid w:val="00A2486D"/>
    <w:rsid w:val="00A25E7A"/>
    <w:rsid w:val="00A31293"/>
    <w:rsid w:val="00A3321A"/>
    <w:rsid w:val="00A37A1B"/>
    <w:rsid w:val="00A538EF"/>
    <w:rsid w:val="00A5641D"/>
    <w:rsid w:val="00A5733A"/>
    <w:rsid w:val="00A615DA"/>
    <w:rsid w:val="00A74A8A"/>
    <w:rsid w:val="00A7625F"/>
    <w:rsid w:val="00A76E4F"/>
    <w:rsid w:val="00A85BA0"/>
    <w:rsid w:val="00A93ADB"/>
    <w:rsid w:val="00A94DD6"/>
    <w:rsid w:val="00A96623"/>
    <w:rsid w:val="00A979B3"/>
    <w:rsid w:val="00AA6A5D"/>
    <w:rsid w:val="00AB1DBB"/>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63EA"/>
    <w:rsid w:val="00B334E6"/>
    <w:rsid w:val="00B3799A"/>
    <w:rsid w:val="00B403A7"/>
    <w:rsid w:val="00B43266"/>
    <w:rsid w:val="00B435C5"/>
    <w:rsid w:val="00B44B97"/>
    <w:rsid w:val="00B45C29"/>
    <w:rsid w:val="00B47821"/>
    <w:rsid w:val="00B53209"/>
    <w:rsid w:val="00B53D86"/>
    <w:rsid w:val="00B61AE9"/>
    <w:rsid w:val="00B7187F"/>
    <w:rsid w:val="00B7308B"/>
    <w:rsid w:val="00B757C2"/>
    <w:rsid w:val="00B76142"/>
    <w:rsid w:val="00B76BF3"/>
    <w:rsid w:val="00B82583"/>
    <w:rsid w:val="00B8614E"/>
    <w:rsid w:val="00BA1425"/>
    <w:rsid w:val="00BA2190"/>
    <w:rsid w:val="00BA486C"/>
    <w:rsid w:val="00BC021F"/>
    <w:rsid w:val="00BC138D"/>
    <w:rsid w:val="00BC7F3B"/>
    <w:rsid w:val="00BD115F"/>
    <w:rsid w:val="00BD165E"/>
    <w:rsid w:val="00BD169A"/>
    <w:rsid w:val="00BD2D36"/>
    <w:rsid w:val="00BD4CA4"/>
    <w:rsid w:val="00BD4DC2"/>
    <w:rsid w:val="00BD624F"/>
    <w:rsid w:val="00BE0B12"/>
    <w:rsid w:val="00BF0497"/>
    <w:rsid w:val="00BF6172"/>
    <w:rsid w:val="00BF77FC"/>
    <w:rsid w:val="00C01742"/>
    <w:rsid w:val="00C05E5E"/>
    <w:rsid w:val="00C06935"/>
    <w:rsid w:val="00C110A5"/>
    <w:rsid w:val="00C124AC"/>
    <w:rsid w:val="00C14610"/>
    <w:rsid w:val="00C252DB"/>
    <w:rsid w:val="00C25A1A"/>
    <w:rsid w:val="00C26117"/>
    <w:rsid w:val="00C32F09"/>
    <w:rsid w:val="00C35A2C"/>
    <w:rsid w:val="00C429DB"/>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567E"/>
    <w:rsid w:val="00CE1CEE"/>
    <w:rsid w:val="00CE5BA2"/>
    <w:rsid w:val="00CE75C9"/>
    <w:rsid w:val="00CF1506"/>
    <w:rsid w:val="00D005B5"/>
    <w:rsid w:val="00D01185"/>
    <w:rsid w:val="00D01E56"/>
    <w:rsid w:val="00D04982"/>
    <w:rsid w:val="00D071F4"/>
    <w:rsid w:val="00D10FD7"/>
    <w:rsid w:val="00D1196A"/>
    <w:rsid w:val="00D166AF"/>
    <w:rsid w:val="00D175ED"/>
    <w:rsid w:val="00D26392"/>
    <w:rsid w:val="00D3061A"/>
    <w:rsid w:val="00D34CFB"/>
    <w:rsid w:val="00D3727E"/>
    <w:rsid w:val="00D42CE7"/>
    <w:rsid w:val="00D4316F"/>
    <w:rsid w:val="00D50F9E"/>
    <w:rsid w:val="00D524D8"/>
    <w:rsid w:val="00D5327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06C0"/>
    <w:rsid w:val="00DA2210"/>
    <w:rsid w:val="00DB308D"/>
    <w:rsid w:val="00DC71AB"/>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3DE8"/>
    <w:rsid w:val="00E45149"/>
    <w:rsid w:val="00E54187"/>
    <w:rsid w:val="00E60E44"/>
    <w:rsid w:val="00E61384"/>
    <w:rsid w:val="00E82F4C"/>
    <w:rsid w:val="00E83629"/>
    <w:rsid w:val="00E8490F"/>
    <w:rsid w:val="00E9541D"/>
    <w:rsid w:val="00E97200"/>
    <w:rsid w:val="00EA47DB"/>
    <w:rsid w:val="00EB01B6"/>
    <w:rsid w:val="00EB469D"/>
    <w:rsid w:val="00EB5060"/>
    <w:rsid w:val="00EC0844"/>
    <w:rsid w:val="00EC09AE"/>
    <w:rsid w:val="00ED2E7E"/>
    <w:rsid w:val="00ED38B5"/>
    <w:rsid w:val="00ED5802"/>
    <w:rsid w:val="00ED67EC"/>
    <w:rsid w:val="00EE01D2"/>
    <w:rsid w:val="00EE777A"/>
    <w:rsid w:val="00EF110E"/>
    <w:rsid w:val="00EF47AC"/>
    <w:rsid w:val="00F05D18"/>
    <w:rsid w:val="00F12854"/>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0F70"/>
    <w:rsid w:val="00F82FB4"/>
    <w:rsid w:val="00F835AE"/>
    <w:rsid w:val="00F9038A"/>
    <w:rsid w:val="00F92189"/>
    <w:rsid w:val="00F97D50"/>
    <w:rsid w:val="00FA15EA"/>
    <w:rsid w:val="00FA1768"/>
    <w:rsid w:val="00FA30EF"/>
    <w:rsid w:val="00FA4250"/>
    <w:rsid w:val="00FA4539"/>
    <w:rsid w:val="00FB291C"/>
    <w:rsid w:val="00FD3FAF"/>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EDA0A442-8A29-4E19-B7E8-A9661723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F3AF4-0211-4CEE-A590-B1EC67D0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2022-03-30T08:21:00Z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