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4E0B595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>[FS_5GMS-EXT] HTTP/3 Candidate Solution - 5GMS Operation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156D007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9DF0C8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5BA2AC52" w:rsidR="00B64737" w:rsidRPr="00756D51" w:rsidRDefault="00B64737" w:rsidP="00B64737">
      <w:pPr>
        <w:keepLines/>
        <w:ind w:left="1702" w:hanging="1418"/>
        <w:rPr>
          <w:ins w:id="3" w:author="Spencer Dawkins " w:date="2021-11-04T15:57:00Z"/>
        </w:rPr>
      </w:pPr>
      <w:ins w:id="4" w:author="Spencer Dawkins " w:date="2021-11-04T15:57:00Z">
        <w:r>
          <w:t>[QLOG-schema]</w:t>
        </w:r>
        <w:r>
          <w:tab/>
        </w:r>
      </w:ins>
      <w:bookmarkStart w:id="5" w:name="_Hlk86934311"/>
      <w:ins w:id="6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7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8" w:author="Spencer Dawkins " w:date="2021-11-04T15:58:00Z">
        <w:r w:rsidRPr="00B64737">
          <w:t>draft-ietf-quic-qlog-main-schema-01</w:t>
        </w:r>
      </w:ins>
      <w:ins w:id="9" w:author="Spencer Dawkins " w:date="2021-11-04T15:59:00Z">
        <w:r>
          <w:t>, “</w:t>
        </w:r>
        <w:r w:rsidRPr="00B64737">
          <w:t xml:space="preserve">Main logging schema for </w:t>
        </w:r>
        <w:proofErr w:type="spellStart"/>
        <w:r w:rsidRPr="00B64737">
          <w:t>qlog</w:t>
        </w:r>
        <w:proofErr w:type="spellEnd"/>
        <w:r>
          <w:t xml:space="preserve">”, Internet-Draft, Work in Progress, </w:t>
        </w:r>
      </w:ins>
      <w:ins w:id="10" w:author="Spencer Dawkins " w:date="2021-11-04T16:00:00Z">
        <w:r>
          <w:t>25 October 2021</w:t>
        </w:r>
      </w:ins>
      <w:bookmarkEnd w:id="5"/>
      <w:ins w:id="11" w:author="Richard Bradbury (SA4#116-e review)" w:date="2021-11-09T13:20:00Z">
        <w:r w:rsidR="00D06154">
          <w:t>.</w:t>
        </w:r>
      </w:ins>
    </w:p>
    <w:p w14:paraId="4A81BFD1" w14:textId="0FF81B36" w:rsidR="00B64737" w:rsidRPr="00756D51" w:rsidRDefault="00B64737" w:rsidP="00B64737">
      <w:pPr>
        <w:keepLines/>
        <w:ind w:left="1702" w:hanging="1418"/>
        <w:rPr>
          <w:ins w:id="12" w:author="Spencer Dawkins " w:date="2021-11-04T15:57:00Z"/>
        </w:rPr>
      </w:pPr>
      <w:ins w:id="13" w:author="Spencer Dawkins " w:date="2021-11-04T15:57:00Z">
        <w:r>
          <w:t>[QLOG-H</w:t>
        </w:r>
      </w:ins>
      <w:ins w:id="14" w:author="Spencer Dawkins " w:date="2021-11-04T16:42:00Z">
        <w:r w:rsidR="00D302ED">
          <w:t>3</w:t>
        </w:r>
      </w:ins>
      <w:ins w:id="15" w:author="Spencer Dawkins " w:date="2021-11-04T15:57:00Z">
        <w:r>
          <w:t>]</w:t>
        </w:r>
      </w:ins>
      <w:ins w:id="16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17" w:author="Spencer Dawkins " w:date="2021-11-04T16:07:00Z">
        <w:r w:rsidR="00DB1228" w:rsidRPr="00DB1228">
          <w:t>draft-ietf-quic-qlog-h3-events-00</w:t>
        </w:r>
      </w:ins>
      <w:ins w:id="18" w:author="Spencer Dawkins " w:date="2021-11-04T16:04:00Z">
        <w:r w:rsidR="00DB1228" w:rsidRPr="00DB1228">
          <w:t>, “</w:t>
        </w:r>
      </w:ins>
      <w:ins w:id="19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20" w:author="Spencer Dawkins " w:date="2021-11-04T16:04:00Z">
        <w:r w:rsidR="00DB1228" w:rsidRPr="00DB1228">
          <w:t xml:space="preserve">”, Internet-Draft, Work in Progress, </w:t>
        </w:r>
      </w:ins>
      <w:ins w:id="21" w:author="Spencer Dawkins " w:date="2021-11-04T16:07:00Z">
        <w:r w:rsidR="00DB1228">
          <w:t xml:space="preserve">10 June </w:t>
        </w:r>
      </w:ins>
      <w:ins w:id="22" w:author="Spencer Dawkins " w:date="2021-11-04T16:04:00Z">
        <w:r w:rsidR="00DB1228" w:rsidRPr="00DB1228">
          <w:t>2021</w:t>
        </w:r>
      </w:ins>
      <w:ins w:id="23" w:author="Richard Bradbury (SA4#116-e review)" w:date="2021-11-09T13:20:00Z">
        <w:r w:rsidR="00D06154">
          <w:t>.</w:t>
        </w:r>
      </w:ins>
    </w:p>
    <w:p w14:paraId="5C7B503A" w14:textId="3F7CD27B" w:rsidR="00B64737" w:rsidRDefault="00B64737" w:rsidP="00BC3030">
      <w:pPr>
        <w:keepLines/>
        <w:ind w:left="1702" w:hanging="1418"/>
        <w:rPr>
          <w:ins w:id="24" w:author="Spencer Dawkins " w:date="2021-11-04T15:55:00Z"/>
        </w:rPr>
      </w:pPr>
      <w:ins w:id="25" w:author="Spencer Dawkins " w:date="2021-11-04T15:55:00Z">
        <w:r>
          <w:t>[QLOG-QUIC]</w:t>
        </w:r>
      </w:ins>
      <w:ins w:id="26" w:author="Spencer Dawkins " w:date="2021-11-04T16:04:00Z">
        <w:r w:rsidR="00DB1228">
          <w:tab/>
        </w:r>
      </w:ins>
      <w:ins w:id="27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“QUIC event definitions for </w:t>
        </w:r>
        <w:proofErr w:type="spellStart"/>
        <w:r w:rsidR="00DB1228" w:rsidRPr="00DB1228">
          <w:t>qlog</w:t>
        </w:r>
        <w:proofErr w:type="spellEnd"/>
        <w:r w:rsidR="00DB1228" w:rsidRPr="00DB1228">
          <w:t xml:space="preserve">”, Internet-Draft, Work in Progress, </w:t>
        </w:r>
        <w:r w:rsidR="00DB1228">
          <w:t xml:space="preserve">10 </w:t>
        </w:r>
      </w:ins>
      <w:ins w:id="28" w:author="Spencer Dawkins " w:date="2021-11-04T16:06:00Z">
        <w:r w:rsidR="00DB1228">
          <w:t>June</w:t>
        </w:r>
      </w:ins>
      <w:ins w:id="29" w:author="Spencer Dawkins " w:date="2021-11-04T16:05:00Z">
        <w:r w:rsidR="00DB1228" w:rsidRPr="00DB1228">
          <w:t xml:space="preserve"> 2021</w:t>
        </w:r>
      </w:ins>
      <w:ins w:id="30" w:author="Richard Bradbury (SA4#116-e review)" w:date="2021-11-09T13:20:00Z">
        <w:r w:rsidR="00D06154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1551595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1" w:name="_Toc80967146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31"/>
    </w:p>
    <w:p w14:paraId="558E75F7" w14:textId="778241CB" w:rsidR="00D06154" w:rsidRDefault="00D06154" w:rsidP="00D06154">
      <w:pPr>
        <w:pStyle w:val="Heading4"/>
        <w:rPr>
          <w:ins w:id="32" w:author="Spencer Dawkins " w:date="2021-11-04T15:54:00Z"/>
        </w:rPr>
      </w:pPr>
      <w:ins w:id="33" w:author="Spencer Dawkins " w:date="2021-11-04T15:48:00Z">
        <w:r>
          <w:t>5.4.6.1</w:t>
        </w:r>
      </w:ins>
      <w:ins w:id="34" w:author="Spencer Dawkins " w:date="2021-11-04T15:53:00Z">
        <w:r>
          <w:tab/>
        </w:r>
      </w:ins>
      <w:ins w:id="35" w:author="Spencer Dawkins " w:date="2021-11-04T15:48:00Z">
        <w:r>
          <w:t xml:space="preserve">Solution </w:t>
        </w:r>
      </w:ins>
      <w:ins w:id="36" w:author="Richard Bradbury (SA4#116-e review)" w:date="2021-11-09T13:21:00Z">
        <w:r>
          <w:t>o</w:t>
        </w:r>
      </w:ins>
      <w:ins w:id="37" w:author="Spencer Dawkins " w:date="2021-11-04T15:48:00Z">
        <w:r>
          <w:t>verview</w:t>
        </w:r>
      </w:ins>
    </w:p>
    <w:p w14:paraId="36FA1166" w14:textId="77777777" w:rsidR="00D06154" w:rsidRDefault="00A30F2A" w:rsidP="00D06154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736330DD" w14:textId="40C9B265" w:rsidR="002A11AF" w:rsidRDefault="00A015B7" w:rsidP="00D06154">
      <w:pPr>
        <w:pStyle w:val="Heading4"/>
        <w:rPr>
          <w:ins w:id="38" w:author="Spencer Dawkins " w:date="2021-11-04T15:54:00Z"/>
        </w:rPr>
      </w:pPr>
      <w:ins w:id="39" w:author="Spencer Dawkins " w:date="2021-11-04T15:52:00Z">
        <w:r>
          <w:t>5.4.6.2</w:t>
        </w:r>
      </w:ins>
      <w:ins w:id="40" w:author="Spencer Dawkins " w:date="2021-11-04T15:53:00Z">
        <w:r w:rsidR="00B64737">
          <w:tab/>
        </w:r>
      </w:ins>
      <w:ins w:id="41" w:author="Richard Bradbury (SA4#116-e review)" w:date="2021-11-09T13:24:00Z">
        <w:r w:rsidR="00653B13">
          <w:t xml:space="preserve">Metrics reporting using </w:t>
        </w:r>
      </w:ins>
      <w:ins w:id="42" w:author="Spencer Dawkins " w:date="2021-11-04T15:53:00Z">
        <w:r>
          <w:t xml:space="preserve">QLOG </w:t>
        </w:r>
      </w:ins>
      <w:ins w:id="43" w:author="Richard Bradbury (SA4#116-e review)" w:date="2021-11-09T13:24:00Z">
        <w:r w:rsidR="00D06154">
          <w:t>event</w:t>
        </w:r>
        <w:r w:rsidR="00653B13">
          <w:t>s</w:t>
        </w:r>
      </w:ins>
      <w:ins w:id="44" w:author="Spencer Dawkins " w:date="2021-11-04T15:53:00Z">
        <w:del w:id="45" w:author="Richard Bradbury (SA4#116-e review)" w:date="2021-11-09T13:24:00Z">
          <w:r w:rsidDel="00653B13">
            <w:delText>eport</w:delText>
          </w:r>
        </w:del>
        <w:del w:id="46" w:author="Richard Bradbury (SA4#116-e review)" w:date="2021-11-09T13:25:00Z">
          <w:r w:rsidDel="00653B13">
            <w:delText>ing</w:delText>
          </w:r>
        </w:del>
      </w:ins>
    </w:p>
    <w:p w14:paraId="2EF9DD85" w14:textId="6B623A9B" w:rsidR="00B64737" w:rsidRDefault="00DB1228" w:rsidP="00B64737">
      <w:pPr>
        <w:rPr>
          <w:ins w:id="47" w:author="Spencer Dawkins " w:date="2021-11-04T16:38:00Z"/>
        </w:rPr>
      </w:pPr>
      <w:ins w:id="48" w:author="Spencer Dawkins " w:date="2021-11-04T16:08:00Z">
        <w:del w:id="49" w:author="Richard Bradbury (SA4#116-e review)" w:date="2021-11-09T13:21:00Z">
          <w:r w:rsidDel="00D06154">
            <w:delText xml:space="preserve">Given the recognition that adjustment of </w:delText>
          </w:r>
        </w:del>
      </w:ins>
      <w:ins w:id="50" w:author="Spencer Dawkins " w:date="2021-11-04T16:09:00Z">
        <w:del w:id="51" w:author="Richard Bradbury (SA4#116-e review)" w:date="2021-11-09T13:21:00Z">
          <w:r w:rsidDel="00D06154">
            <w:delText xml:space="preserve">5GMS function to HTTP/3 based delivery is appropriate, as explained in </w:delText>
          </w:r>
        </w:del>
      </w:ins>
      <w:ins w:id="52" w:author="Spencer Dawkins " w:date="2021-11-04T16:10:00Z">
        <w:del w:id="53" w:author="Richard Bradbury (SA4#116-e review)" w:date="2021-11-09T13:21:00Z">
          <w:r w:rsidDel="00D06154">
            <w:delText xml:space="preserve">Section 5.4.5.5, </w:delText>
          </w:r>
        </w:del>
      </w:ins>
      <w:ins w:id="54" w:author="Spencer Dawkins " w:date="2021-11-04T16:12:00Z">
        <w:del w:id="55" w:author="Richard Bradbury (SA4#116-e review)" w:date="2021-11-09T13:21:00Z">
          <w:r w:rsidR="00AC144C" w:rsidDel="00D06154">
            <w:delText>o</w:delText>
          </w:r>
        </w:del>
      </w:ins>
      <w:ins w:id="56" w:author="Richard Bradbury (SA4#116-e review)" w:date="2021-11-09T13:21:00Z">
        <w:r w:rsidR="00D06154">
          <w:t>O</w:t>
        </w:r>
      </w:ins>
      <w:ins w:id="57" w:author="Spencer Dawkins " w:date="2021-11-04T16:12:00Z">
        <w:r w:rsidR="00AC144C">
          <w:t>ne adjust</w:t>
        </w:r>
      </w:ins>
      <w:ins w:id="58" w:author="Spencer Dawkins " w:date="2021-11-04T16:13:00Z">
        <w:r w:rsidR="00AC144C">
          <w:t xml:space="preserve">ment </w:t>
        </w:r>
      </w:ins>
      <w:ins w:id="59" w:author="Richard Bradbury (SA4#116-e review)" w:date="2021-11-09T13:21:00Z">
        <w:r w:rsidR="00D06154">
          <w:t xml:space="preserve">to the 5GMS architecture to accommodate HTTP/3 </w:t>
        </w:r>
      </w:ins>
      <w:ins w:id="60" w:author="Spencer Dawkins " w:date="2021-11-04T16:13:00Z">
        <w:r w:rsidR="00AC144C">
          <w:t xml:space="preserve">could be </w:t>
        </w:r>
      </w:ins>
      <w:ins w:id="61" w:author="Spencer Dawkins " w:date="2021-11-04T16:14:00Z">
        <w:r w:rsidR="00AC144C">
          <w:t>to</w:t>
        </w:r>
      </w:ins>
      <w:ins w:id="62" w:author="Spencer Dawkins " w:date="2021-11-04T16:13:00Z">
        <w:r w:rsidR="00AC144C">
          <w:t xml:space="preserve"> metrics reporting. </w:t>
        </w:r>
      </w:ins>
      <w:ins w:id="63" w:author="Spencer Dawkins " w:date="2021-11-04T16:15:00Z">
        <w:r w:rsidR="00AC144C">
          <w:t>In addition to DASH metrics,</w:t>
        </w:r>
      </w:ins>
      <w:ins w:id="64" w:author="Spencer Dawkins " w:date="2021-11-04T16:37:00Z">
        <w:r w:rsidR="00D302ED">
          <w:t xml:space="preserve"> </w:t>
        </w:r>
      </w:ins>
      <w:ins w:id="65" w:author="Spencer Dawkins " w:date="2021-11-04T16:38:00Z">
        <w:r w:rsidR="00D302ED">
          <w:t>providing metrics on HTTP/3 and, perhaps, even on QUIC might be useful for 5GMS</w:t>
        </w:r>
      </w:ins>
      <w:ins w:id="66" w:author="Richard Bradbury (SA4#116-e review)" w:date="2021-11-09T13:21:00Z">
        <w:r w:rsidR="00D06154">
          <w:t xml:space="preserve"> System</w:t>
        </w:r>
      </w:ins>
      <w:ins w:id="67" w:author="Spencer Dawkins " w:date="2021-11-04T16:38:00Z">
        <w:r w:rsidR="00D302ED">
          <w:t xml:space="preserve"> operators.</w:t>
        </w:r>
      </w:ins>
    </w:p>
    <w:p w14:paraId="253D5CA3" w14:textId="4CBEA84F" w:rsidR="00D302ED" w:rsidRDefault="00D302ED" w:rsidP="00B64737">
      <w:pPr>
        <w:rPr>
          <w:ins w:id="68" w:author="Spencer Dawkins " w:date="2021-11-04T16:52:00Z"/>
        </w:rPr>
      </w:pPr>
      <w:ins w:id="69" w:author="Spencer Dawkins " w:date="2021-11-04T16:39:00Z">
        <w:r>
          <w:t xml:space="preserve">A </w:t>
        </w:r>
      </w:ins>
      <w:ins w:id="70" w:author="Spencer Dawkins " w:date="2021-11-04T16:44:00Z">
        <w:r>
          <w:t>capability</w:t>
        </w:r>
      </w:ins>
      <w:ins w:id="71" w:author="Spencer Dawkins " w:date="2021-11-04T16:39:00Z">
        <w:r>
          <w:t xml:space="preserve"> called “QLOG” is under development in the Internet Engineering Task Force, which has adopted three specificati</w:t>
        </w:r>
      </w:ins>
      <w:ins w:id="72" w:author="Spencer Dawkins " w:date="2021-11-04T16:40:00Z">
        <w:r>
          <w:t>ons – a main schema specification [</w:t>
        </w:r>
      </w:ins>
      <w:ins w:id="73" w:author="Spencer Dawkins " w:date="2021-11-04T17:10:00Z">
        <w:r w:rsidR="00820F1E">
          <w:t>QLOG</w:t>
        </w:r>
      </w:ins>
      <w:ins w:id="74" w:author="Spencer Dawkins " w:date="2021-11-04T16:40:00Z">
        <w:r>
          <w:t>-</w:t>
        </w:r>
      </w:ins>
      <w:ins w:id="75" w:author="Spencer Dawkins " w:date="2021-11-04T17:12:00Z">
        <w:r w:rsidR="00820F1E">
          <w:t>schema</w:t>
        </w:r>
      </w:ins>
      <w:ins w:id="76" w:author="Spencer Dawkins " w:date="2021-11-04T16:40:00Z">
        <w:r>
          <w:t xml:space="preserve">], </w:t>
        </w:r>
      </w:ins>
      <w:ins w:id="77" w:author="Spencer Dawkins " w:date="2021-11-04T16:42:00Z">
        <w:r>
          <w:t>a</w:t>
        </w:r>
      </w:ins>
      <w:ins w:id="78" w:author="Spencer Dawkins " w:date="2021-11-04T16:40:00Z">
        <w:r>
          <w:t xml:space="preserve"> </w:t>
        </w:r>
      </w:ins>
      <w:ins w:id="79" w:author="Spencer Dawkins " w:date="2021-11-04T16:41:00Z">
        <w:r>
          <w:t>specification for HTTP/3-level events [QLOG-H3</w:t>
        </w:r>
      </w:ins>
      <w:ins w:id="80" w:author="Spencer Dawkins " w:date="2021-11-04T16:42:00Z">
        <w:r>
          <w:t>], and a specification for QUIC</w:t>
        </w:r>
      </w:ins>
      <w:ins w:id="81" w:author="Spencer Dawkins " w:date="2021-11-04T16:43:00Z">
        <w:r>
          <w:t>-level events [QLOG-QUIC].</w:t>
        </w:r>
      </w:ins>
    </w:p>
    <w:p w14:paraId="1ED1B89A" w14:textId="72D365A4" w:rsidR="00007DE1" w:rsidRDefault="00007DE1" w:rsidP="00B64737">
      <w:pPr>
        <w:rPr>
          <w:ins w:id="82" w:author="Spencer Dawkins " w:date="2021-11-04T17:11:00Z"/>
        </w:rPr>
      </w:pPr>
      <w:ins w:id="83" w:author="Spencer Dawkins " w:date="2021-11-04T16:52:00Z">
        <w:r>
          <w:t xml:space="preserve">QLOG defines </w:t>
        </w:r>
      </w:ins>
      <w:ins w:id="84" w:author="Spencer Dawkins " w:date="2021-11-04T17:13:00Z">
        <w:r w:rsidR="00820F1E">
          <w:t>s generic</w:t>
        </w:r>
      </w:ins>
      <w:ins w:id="85" w:author="Spencer Dawkins " w:date="2021-11-04T16:52:00Z">
        <w:r>
          <w:t xml:space="preserve"> format of </w:t>
        </w:r>
      </w:ins>
      <w:ins w:id="86" w:author="Spencer Dawkins " w:date="2021-11-04T16:53:00Z">
        <w:r>
          <w:t>events</w:t>
        </w:r>
      </w:ins>
      <w:ins w:id="87" w:author="Spencer Dawkins " w:date="2021-11-04T17:09:00Z">
        <w:r w:rsidR="00820F1E">
          <w:t xml:space="preserve"> and a mapping to JSON</w:t>
        </w:r>
      </w:ins>
      <w:ins w:id="88" w:author="Spencer Dawkins " w:date="2021-11-04T17:13:00Z">
        <w:r w:rsidR="00820F1E">
          <w:t xml:space="preserve"> in</w:t>
        </w:r>
      </w:ins>
      <w:ins w:id="89" w:author="Spencer Dawkins " w:date="2021-11-04T17:09:00Z">
        <w:r w:rsidR="00820F1E">
          <w:t xml:space="preserve"> [QLOG-</w:t>
        </w:r>
      </w:ins>
      <w:ins w:id="90" w:author="Spencer Dawkins " w:date="2021-11-04T17:12:00Z">
        <w:r w:rsidR="00820F1E">
          <w:t>schem</w:t>
        </w:r>
      </w:ins>
      <w:ins w:id="91" w:author="Spencer Dawkins " w:date="2021-11-04T17:13:00Z">
        <w:r w:rsidR="00820F1E">
          <w:t>a</w:t>
        </w:r>
      </w:ins>
      <w:ins w:id="92" w:author="Spencer Dawkins " w:date="2021-11-04T17:10:00Z">
        <w:r w:rsidR="00820F1E">
          <w:t>]</w:t>
        </w:r>
      </w:ins>
      <w:ins w:id="93" w:author="Spencer Dawkins " w:date="2021-11-04T16:53:00Z">
        <w:r>
          <w:t xml:space="preserve">, but these events can be stored, aggregated, and reported </w:t>
        </w:r>
      </w:ins>
      <w:ins w:id="94" w:author="Spencer Dawkins " w:date="2021-11-04T17:10:00Z">
        <w:r w:rsidR="00820F1E">
          <w:t>in a variety of ways.</w:t>
        </w:r>
      </w:ins>
    </w:p>
    <w:p w14:paraId="23F1092F" w14:textId="4708755F" w:rsidR="00820F1E" w:rsidRDefault="00820F1E" w:rsidP="00D06154">
      <w:pPr>
        <w:pStyle w:val="EditorsNote"/>
        <w:rPr>
          <w:ins w:id="95" w:author="Spencer Dawkins " w:date="2021-11-04T16:45:00Z"/>
        </w:rPr>
      </w:pPr>
      <w:ins w:id="96" w:author="Spencer Dawkins " w:date="2021-11-04T17:11:00Z">
        <w:del w:id="97" w:author="Richard Bradbury (SA4#116-e review)" w:date="2021-11-09T13:22:00Z">
          <w:r w:rsidDel="00D06154">
            <w:delText>To do</w:delText>
          </w:r>
        </w:del>
      </w:ins>
      <w:ins w:id="98" w:author="Richard Bradbury (SA4#116-e review)" w:date="2021-11-09T13:22:00Z">
        <w:r w:rsidR="00D06154">
          <w:t>Editor’s Note</w:t>
        </w:r>
      </w:ins>
      <w:ins w:id="99" w:author="Spencer Dawkins " w:date="2021-11-04T17:11:00Z">
        <w:r>
          <w:t xml:space="preserve">: </w:t>
        </w:r>
      </w:ins>
      <w:ins w:id="100" w:author="Richard Bradbury (SA4#116-e review)" w:date="2021-11-09T13:22:00Z">
        <w:r w:rsidR="00D06154">
          <w:t>I</w:t>
        </w:r>
      </w:ins>
      <w:ins w:id="101" w:author="Spencer Dawkins " w:date="2021-11-04T17:11:00Z">
        <w:r>
          <w:t>dentify the impact of including QLOG events on 5G</w:t>
        </w:r>
      </w:ins>
      <w:ins w:id="102" w:author="Spencer Dawkins " w:date="2021-11-04T17:12:00Z">
        <w:r>
          <w:t>MS metrics reporting.</w:t>
        </w:r>
      </w:ins>
    </w:p>
    <w:p w14:paraId="4BB0E576" w14:textId="77777777" w:rsidR="00D06154" w:rsidRDefault="00D302ED" w:rsidP="00D06154">
      <w:pPr>
        <w:rPr>
          <w:ins w:id="103" w:author="Spencer Dawkins " w:date="2021-11-04T15:46:00Z"/>
          <w:color w:val="FF0000"/>
        </w:rPr>
      </w:pPr>
      <w:ins w:id="104" w:author="Spencer Dawkins " w:date="2021-11-04T16:46:00Z">
        <w:r>
          <w:t xml:space="preserve">Until DASH metrics are updated to account for HTTP/3-based delivery, </w:t>
        </w:r>
      </w:ins>
      <w:ins w:id="105" w:author="Spencer Dawkins " w:date="2021-11-04T16:47:00Z">
        <w:r>
          <w:t>QLOG would be especially valuable, and would provide event reporting for any streaming media over HTTP/3</w:t>
        </w:r>
      </w:ins>
      <w:ins w:id="106" w:author="Spencer Dawkins " w:date="2021-11-04T16:48:00Z">
        <w:r>
          <w:t>, or even over another streaming protocol that has been encapsulated in QUIC.</w:t>
        </w:r>
      </w:ins>
    </w:p>
    <w:p w14:paraId="6F273451" w14:textId="332AFF4B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E170" w14:textId="77777777" w:rsidR="00623903" w:rsidRDefault="00623903">
      <w:r>
        <w:separator/>
      </w:r>
    </w:p>
  </w:endnote>
  <w:endnote w:type="continuationSeparator" w:id="0">
    <w:p w14:paraId="69A28887" w14:textId="77777777" w:rsidR="00623903" w:rsidRDefault="00623903">
      <w:r>
        <w:continuationSeparator/>
      </w:r>
    </w:p>
  </w:endnote>
  <w:endnote w:type="continuationNotice" w:id="1">
    <w:p w14:paraId="48B67EAD" w14:textId="77777777" w:rsidR="00623903" w:rsidRDefault="006239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2307" w14:textId="77777777" w:rsidR="00623903" w:rsidRDefault="00623903">
      <w:r>
        <w:separator/>
      </w:r>
    </w:p>
  </w:footnote>
  <w:footnote w:type="continuationSeparator" w:id="0">
    <w:p w14:paraId="113808EA" w14:textId="77777777" w:rsidR="00623903" w:rsidRDefault="00623903">
      <w:r>
        <w:continuationSeparator/>
      </w:r>
    </w:p>
  </w:footnote>
  <w:footnote w:type="continuationNotice" w:id="1">
    <w:p w14:paraId="6C66DCA8" w14:textId="77777777" w:rsidR="00623903" w:rsidRDefault="006239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E68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CB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2</cp:revision>
  <cp:lastPrinted>2021-03-31T16:34:00Z</cp:lastPrinted>
  <dcterms:created xsi:type="dcterms:W3CDTF">2021-11-15T19:21:00Z</dcterms:created>
  <dcterms:modified xsi:type="dcterms:W3CDTF">2021-11-15T19:21:00Z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