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4A1CC8">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4A1CC8">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r>
              <w:t>pCR to TS 26.502 on</w:t>
            </w:r>
            <w:r w:rsidR="00922B48">
              <w:t xml:space="preserve"> overview of delivery methods</w:t>
            </w:r>
            <w:r>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4A1CC8">
            <w:pPr>
              <w:pStyle w:val="CRCoverPage"/>
              <w:spacing w:after="0"/>
              <w:rPr>
                <w:noProof/>
              </w:rPr>
            </w:pPr>
            <w:r>
              <w:rPr>
                <w:noProof/>
              </w:rPr>
              <w:t>Huawei Technologies Co.,Ltd.</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4A1C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4A1CC8">
            <w:pPr>
              <w:pStyle w:val="CRCoverPage"/>
              <w:spacing w:after="0"/>
              <w:ind w:left="100"/>
              <w:rPr>
                <w:noProof/>
              </w:rPr>
            </w:pPr>
            <w:r>
              <w:rPr>
                <w:noProof/>
              </w:rPr>
              <w:t>Added text in reference architecture for 5G Multicast-Broadcast User Services</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4A1CC8">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4A1CC8">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4A1CC8">
            <w:pPr>
              <w:pStyle w:val="CRCoverPage"/>
              <w:spacing w:after="0"/>
              <w:rPr>
                <w:noProof/>
              </w:rPr>
            </w:pPr>
            <w:r>
              <w:rPr>
                <w:noProof/>
              </w:rPr>
              <w:t>6.1.1, 6.2.1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4A1CC8">
            <w:pPr>
              <w:pStyle w:val="CRCoverPage"/>
              <w:spacing w:after="0"/>
              <w:ind w:left="100"/>
              <w:rPr>
                <w:noProof/>
              </w:rPr>
            </w:pPr>
            <w:r>
              <w:rPr>
                <w:noProof/>
              </w:rPr>
              <w:t>Changes against skeleton document TS 26.502 v0.1.0</w:t>
            </w: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5FBAF0A0" w14:textId="63495B54" w:rsidR="00FB5547" w:rsidRDefault="00946B11" w:rsidP="008379BA">
      <w:pPr>
        <w:pStyle w:val="Changefirst"/>
      </w:pPr>
      <w:r>
        <w:rPr>
          <w:highlight w:val="yellow"/>
        </w:rPr>
        <w:lastRenderedPageBreak/>
        <w:t>FIRST</w:t>
      </w:r>
      <w:r w:rsidR="004C243C" w:rsidRPr="00F66D5C">
        <w:rPr>
          <w:highlight w:val="yellow"/>
        </w:rPr>
        <w:t xml:space="preserve"> CHANGE</w:t>
      </w:r>
    </w:p>
    <w:p w14:paraId="012C3CED" w14:textId="1D1B9666" w:rsidR="00B11D7E" w:rsidRDefault="00B11D7E" w:rsidP="00B11D7E">
      <w:pPr>
        <w:pStyle w:val="Heading2"/>
      </w:pPr>
      <w:bookmarkStart w:id="1" w:name="_Toc80964489"/>
      <w:bookmarkStart w:id="2" w:name="_Toc80964490"/>
      <w:r>
        <w:t>6.1</w:t>
      </w:r>
      <w:r>
        <w:tab/>
        <w:t xml:space="preserve">Object </w:t>
      </w:r>
      <w:del w:id="3" w:author="panqi (E)" w:date="2021-11-04T20:19:00Z">
        <w:r w:rsidDel="00370A33">
          <w:delText xml:space="preserve">Delivery </w:delText>
        </w:r>
      </w:del>
      <w:ins w:id="4" w:author="panqi (E)" w:date="2021-11-04T20:19:00Z">
        <w:r w:rsidR="00370A33">
          <w:t xml:space="preserve">Distribution </w:t>
        </w:r>
      </w:ins>
      <w:r>
        <w:t>Method</w:t>
      </w:r>
      <w:bookmarkEnd w:id="1"/>
    </w:p>
    <w:p w14:paraId="0108FC8D" w14:textId="7435392F" w:rsidR="00B11D7E" w:rsidRDefault="00B11D7E" w:rsidP="00B11D7E">
      <w:pPr>
        <w:pStyle w:val="Heading3"/>
        <w:rPr>
          <w:ins w:id="5" w:author="panqi (E)" w:date="2021-11-04T09:51:00Z"/>
          <w:lang w:eastAsia="zh-CN"/>
        </w:rPr>
      </w:pPr>
      <w:ins w:id="6" w:author="panqi (E)" w:date="2021-11-04T09:51:00Z">
        <w:r>
          <w:rPr>
            <w:lang w:eastAsia="zh-CN"/>
          </w:rPr>
          <w:t>6.1.1</w:t>
        </w:r>
      </w:ins>
      <w:ins w:id="7" w:author="Richard Bradbury (SA4#116-e revisions)" w:date="2021-11-11T10:51:00Z">
        <w:r w:rsidR="00946B11">
          <w:rPr>
            <w:lang w:eastAsia="zh-CN"/>
          </w:rPr>
          <w:tab/>
        </w:r>
      </w:ins>
      <w:ins w:id="8" w:author="panqi (E)" w:date="2021-11-04T09:51:00Z">
        <w:r>
          <w:rPr>
            <w:lang w:eastAsia="zh-CN"/>
          </w:rPr>
          <w:t>Overview</w:t>
        </w:r>
      </w:ins>
    </w:p>
    <w:p w14:paraId="34796FC5" w14:textId="75AD733D" w:rsidR="00946B11" w:rsidRDefault="009A1AE0" w:rsidP="00B11D7E">
      <w:pPr>
        <w:rPr>
          <w:ins w:id="9" w:author="Richard Bradbury (SA4#116-e revisions)" w:date="2021-11-11T10:54:00Z"/>
          <w:lang w:eastAsia="ja-JP"/>
        </w:rPr>
      </w:pPr>
      <w:ins w:id="10" w:author="panqi(E)" w:date="2021-11-11T15:20:00Z">
        <w:r>
          <w:rPr>
            <w:lang w:eastAsia="zh-CN"/>
          </w:rPr>
          <w:t xml:space="preserve">The Object </w:t>
        </w:r>
      </w:ins>
      <w:ins w:id="11" w:author="panqi(E)" w:date="2021-11-11T15:21:00Z">
        <w:r>
          <w:rPr>
            <w:lang w:eastAsia="zh-CN"/>
          </w:rPr>
          <w:t xml:space="preserve">Distribution Method shall be used by the MBSTF to deliver binary objects over </w:t>
        </w:r>
      </w:ins>
      <w:ins w:id="12" w:author="Richard Bradbury (SA4#116-e revisions)" w:date="2021-11-11T10:53:00Z">
        <w:r w:rsidR="00946B11">
          <w:rPr>
            <w:lang w:eastAsia="zh-CN"/>
          </w:rPr>
          <w:t xml:space="preserve">an </w:t>
        </w:r>
      </w:ins>
      <w:ins w:id="13" w:author="panqi(E)" w:date="2021-11-11T15:21:00Z">
        <w:r>
          <w:rPr>
            <w:lang w:eastAsia="zh-CN"/>
          </w:rPr>
          <w:t xml:space="preserve">MBS </w:t>
        </w:r>
      </w:ins>
      <w:ins w:id="14" w:author="Richard Bradbury (SA4#116-e revisions)" w:date="2021-11-11T10:53:00Z">
        <w:r w:rsidR="00946B11">
          <w:rPr>
            <w:lang w:eastAsia="zh-CN"/>
          </w:rPr>
          <w:t>S</w:t>
        </w:r>
      </w:ins>
      <w:ins w:id="15" w:author="panqi(E)" w:date="2021-11-11T15:21:00Z">
        <w:r>
          <w:rPr>
            <w:lang w:eastAsia="zh-CN"/>
          </w:rPr>
          <w:t>ession, including files, media segments, etc.</w:t>
        </w:r>
      </w:ins>
      <w:ins w:id="16" w:author="panqi(E)" w:date="2021-11-11T15:37:00Z">
        <w:r w:rsidR="006F7952" w:rsidRPr="006F7952">
          <w:rPr>
            <w:lang w:eastAsia="ja-JP"/>
          </w:rPr>
          <w:t xml:space="preserve"> </w:t>
        </w:r>
        <w:r w:rsidR="006F7952">
          <w:rPr>
            <w:lang w:eastAsia="ja-JP"/>
          </w:rPr>
          <w:t xml:space="preserve">The </w:t>
        </w:r>
      </w:ins>
      <w:ins w:id="17" w:author="Richard Bradbury (SA4#116-e revisions)" w:date="2021-11-11T10:54:00Z">
        <w:r w:rsidR="00946B11">
          <w:rPr>
            <w:lang w:eastAsia="ja-JP"/>
          </w:rPr>
          <w:t>O</w:t>
        </w:r>
      </w:ins>
      <w:ins w:id="18" w:author="panqi(E)" w:date="2021-11-11T15:37:00Z">
        <w:r w:rsidR="006F7952">
          <w:rPr>
            <w:lang w:eastAsia="ja-JP"/>
          </w:rPr>
          <w:t xml:space="preserve">bject </w:t>
        </w:r>
      </w:ins>
      <w:ins w:id="19" w:author="Richard Bradbury (SA4#116-e revisions)" w:date="2021-11-11T10:54:00Z">
        <w:r w:rsidR="00946B11">
          <w:rPr>
            <w:lang w:eastAsia="ja-JP"/>
          </w:rPr>
          <w:t>D</w:t>
        </w:r>
      </w:ins>
      <w:ins w:id="20" w:author="panqi(E)" w:date="2021-11-11T15:37:00Z">
        <w:r w:rsidR="006F7952">
          <w:rPr>
            <w:lang w:eastAsia="ja-JP"/>
          </w:rPr>
          <w:t xml:space="preserve">istribution </w:t>
        </w:r>
      </w:ins>
      <w:ins w:id="21" w:author="Richard Bradbury (SA4#116-e revisions)" w:date="2021-11-11T10:54:00Z">
        <w:r w:rsidR="00946B11">
          <w:rPr>
            <w:lang w:eastAsia="ja-JP"/>
          </w:rPr>
          <w:t>M</w:t>
        </w:r>
      </w:ins>
      <w:ins w:id="22" w:author="panqi(E)" w:date="2021-11-11T15:37:00Z">
        <w:r w:rsidR="006F7952">
          <w:rPr>
            <w:lang w:eastAsia="ja-JP"/>
          </w:rPr>
          <w:t xml:space="preserve">ethod </w:t>
        </w:r>
      </w:ins>
      <w:ins w:id="23" w:author="Richard Bradbury (SA4#116-e revisions)" w:date="2021-11-11T10:54:00Z">
        <w:r w:rsidR="00946B11">
          <w:rPr>
            <w:lang w:eastAsia="ja-JP"/>
          </w:rPr>
          <w:t>supports the following Use Cases:</w:t>
        </w:r>
      </w:ins>
    </w:p>
    <w:p w14:paraId="48281348" w14:textId="3A0D2F63" w:rsidR="00946B11" w:rsidRDefault="00946B11" w:rsidP="00946B11">
      <w:pPr>
        <w:pStyle w:val="B10"/>
        <w:rPr>
          <w:ins w:id="24" w:author="Richard Bradbury (SA4#116-e revisions)" w:date="2021-11-11T10:55:00Z"/>
          <w:lang w:eastAsia="ja-JP"/>
        </w:rPr>
      </w:pPr>
      <w:ins w:id="25" w:author="Richard Bradbury (SA4#116-e revisions)" w:date="2021-11-11T10:54:00Z">
        <w:r>
          <w:rPr>
            <w:lang w:eastAsia="ja-JP"/>
          </w:rPr>
          <w:t>-</w:t>
        </w:r>
        <w:r>
          <w:rPr>
            <w:lang w:eastAsia="ja-JP"/>
          </w:rPr>
          <w:tab/>
          <w:t>O</w:t>
        </w:r>
      </w:ins>
      <w:ins w:id="26" w:author="panqi(E)" w:date="2021-11-11T15:37:00Z">
        <w:r w:rsidR="006F7952">
          <w:rPr>
            <w:lang w:eastAsia="ja-JP"/>
          </w:rPr>
          <w:t>bject carouselling</w:t>
        </w:r>
        <w:r>
          <w:rPr>
            <w:lang w:eastAsia="ja-JP"/>
          </w:rPr>
          <w:t xml:space="preserve"> for</w:t>
        </w:r>
      </w:ins>
      <w:r>
        <w:rPr>
          <w:lang w:eastAsia="ja-JP"/>
        </w:rPr>
        <w:t xml:space="preserve"> </w:t>
      </w:r>
      <w:ins w:id="27" w:author="panqi(E)" w:date="2021-11-11T15:37:00Z">
        <w:r>
          <w:rPr>
            <w:lang w:eastAsia="ja-JP"/>
          </w:rPr>
          <w:t>non-real-time file delivery</w:t>
        </w:r>
      </w:ins>
      <w:ins w:id="28" w:author="Richard Bradbury (SA4#116-e revisions)" w:date="2021-11-11T10:55:00Z">
        <w:r>
          <w:rPr>
            <w:lang w:eastAsia="ja-JP"/>
          </w:rPr>
          <w:t>.</w:t>
        </w:r>
      </w:ins>
    </w:p>
    <w:p w14:paraId="6169C951" w14:textId="5B95BB63" w:rsidR="006F7952" w:rsidRDefault="00946B11" w:rsidP="00946B11">
      <w:pPr>
        <w:pStyle w:val="B10"/>
        <w:rPr>
          <w:ins w:id="29" w:author="panqi(E)" w:date="2021-11-11T15:37:00Z"/>
          <w:lang w:eastAsia="zh-CN"/>
        </w:rPr>
      </w:pPr>
      <w:ins w:id="30" w:author="Richard Bradbury (SA4#116-e revisions)" w:date="2021-11-11T10:55:00Z">
        <w:r>
          <w:rPr>
            <w:lang w:eastAsia="ja-JP"/>
          </w:rPr>
          <w:t>-</w:t>
        </w:r>
        <w:r>
          <w:rPr>
            <w:lang w:eastAsia="ja-JP"/>
          </w:rPr>
          <w:tab/>
          <w:t>O</w:t>
        </w:r>
      </w:ins>
      <w:ins w:id="31" w:author="panqi(E)" w:date="2021-11-11T15:37:00Z">
        <w:r w:rsidR="006F7952">
          <w:rPr>
            <w:lang w:eastAsia="ja-JP"/>
          </w:rPr>
          <w:t xml:space="preserve">bject streaming </w:t>
        </w:r>
      </w:ins>
      <w:ins w:id="32" w:author="Richard Bradbury (SA4#116-e revisions)" w:date="2021-11-11T10:56:00Z">
        <w:r w:rsidR="00352204">
          <w:rPr>
            <w:lang w:eastAsia="ja-JP"/>
          </w:rPr>
          <w:t>of real-time media segments</w:t>
        </w:r>
      </w:ins>
      <w:ins w:id="33" w:author="Richard Bradbury (SA4#116-e revisions)" w:date="2021-11-11T10:57:00Z">
        <w:r w:rsidR="00352204">
          <w:rPr>
            <w:lang w:eastAsia="ja-JP"/>
          </w:rPr>
          <w:t>, for</w:t>
        </w:r>
      </w:ins>
      <w:ins w:id="34" w:author="panqi(E)" w:date="2021-11-11T15:37:00Z">
        <w:r w:rsidR="006F7952">
          <w:rPr>
            <w:lang w:eastAsia="ja-JP"/>
          </w:rPr>
          <w:t xml:space="preserve"> regular-latency</w:t>
        </w:r>
      </w:ins>
      <w:ins w:id="35" w:author="Richard Bradbury (SA4#116-e revisions)" w:date="2021-11-11T10:57:00Z">
        <w:r w:rsidR="00352204">
          <w:rPr>
            <w:lang w:eastAsia="ja-JP"/>
          </w:rPr>
          <w:t xml:space="preserve"> or </w:t>
        </w:r>
      </w:ins>
      <w:ins w:id="36" w:author="panqi(E)" w:date="2021-11-11T15:37:00Z">
        <w:r w:rsidR="006F7952">
          <w:rPr>
            <w:lang w:eastAsia="ja-JP"/>
          </w:rPr>
          <w:t>low-latency streaming delivery.</w:t>
        </w:r>
      </w:ins>
      <w:ins w:id="37" w:author="Richard Bradbury (SA4#116-e revisions)" w:date="2021-11-11T10:57:00Z">
        <w:r w:rsidR="00352204">
          <w:rPr>
            <w:lang w:eastAsia="ja-JP"/>
          </w:rPr>
          <w:t xml:space="preserve"> In the latter case, the objects distributed may be Low-Latency CMAF segments.</w:t>
        </w:r>
      </w:ins>
    </w:p>
    <w:p w14:paraId="102739DA" w14:textId="1AC07089" w:rsidR="009A1AE0" w:rsidRDefault="00344A74" w:rsidP="00344A74">
      <w:pPr>
        <w:rPr>
          <w:ins w:id="38" w:author="panqi(E)" w:date="2021-11-11T16:07:00Z"/>
          <w:lang w:eastAsia="zh-CN"/>
        </w:rPr>
      </w:pPr>
      <w:ins w:id="39" w:author="panqi(E)" w:date="2021-11-11T15:56:00Z">
        <w:r>
          <w:rPr>
            <w:lang w:eastAsia="zh-CN"/>
          </w:rPr>
          <w:t xml:space="preserve">Basd on the configuration </w:t>
        </w:r>
      </w:ins>
      <w:ins w:id="40" w:author="Richard Bradbury (SA4#116-e revisions)" w:date="2021-11-11T10:58:00Z">
        <w:r w:rsidR="00352204">
          <w:rPr>
            <w:lang w:eastAsia="zh-CN"/>
          </w:rPr>
          <w:t xml:space="preserve">received </w:t>
        </w:r>
      </w:ins>
      <w:ins w:id="41" w:author="panqi(E)" w:date="2021-11-11T15:56:00Z">
        <w:r>
          <w:rPr>
            <w:lang w:eastAsia="zh-CN"/>
          </w:rPr>
          <w:t xml:space="preserve">from the MBSF via </w:t>
        </w:r>
      </w:ins>
      <w:ins w:id="42" w:author="Richard Bradbury (SA4#116-e revisions)" w:date="2021-11-11T10:58:00Z">
        <w:r w:rsidR="00352204">
          <w:rPr>
            <w:lang w:eastAsia="zh-CN"/>
          </w:rPr>
          <w:t>reference point</w:t>
        </w:r>
      </w:ins>
      <w:ins w:id="43" w:author="panqi(E)" w:date="2021-11-11T15:56:00Z">
        <w:r>
          <w:rPr>
            <w:lang w:eastAsia="zh-CN"/>
          </w:rPr>
          <w:t xml:space="preserve"> Nmb2, the </w:t>
        </w:r>
      </w:ins>
      <w:ins w:id="44" w:author="panqi(E)" w:date="2021-11-11T15:57:00Z">
        <w:r>
          <w:rPr>
            <w:lang w:eastAsia="zh-CN"/>
          </w:rPr>
          <w:t>objects</w:t>
        </w:r>
      </w:ins>
      <w:ins w:id="45" w:author="panqi(E)" w:date="2021-11-11T15:56:00Z">
        <w:r>
          <w:rPr>
            <w:lang w:eastAsia="zh-CN"/>
          </w:rPr>
          <w:t xml:space="preserve"> </w:t>
        </w:r>
      </w:ins>
      <w:ins w:id="46" w:author="panqi(E)" w:date="2021-11-11T15:57:00Z">
        <w:r>
          <w:rPr>
            <w:lang w:eastAsia="zh-CN"/>
          </w:rPr>
          <w:t>are</w:t>
        </w:r>
      </w:ins>
      <w:ins w:id="47" w:author="panqi(E)" w:date="2021-11-11T15:56:00Z">
        <w:r>
          <w:rPr>
            <w:lang w:eastAsia="zh-CN"/>
          </w:rPr>
          <w:t xml:space="preserve"> ingested </w:t>
        </w:r>
      </w:ins>
      <w:ins w:id="48" w:author="Richard Bradbury (SA4#116-e revisions)" w:date="2021-11-11T10:59:00Z">
        <w:r w:rsidR="00352204">
          <w:rPr>
            <w:lang w:eastAsia="zh-CN"/>
          </w:rPr>
          <w:t xml:space="preserve">by the MBSTF </w:t>
        </w:r>
      </w:ins>
      <w:ins w:id="49" w:author="panqi(E)" w:date="2021-11-11T15:56:00Z">
        <w:r>
          <w:rPr>
            <w:lang w:eastAsia="zh-CN"/>
          </w:rPr>
          <w:t xml:space="preserve">from the MBS Application Provider. </w:t>
        </w:r>
      </w:ins>
      <w:ins w:id="50" w:author="panqi(E)" w:date="2021-11-11T15:57:00Z">
        <w:r>
          <w:rPr>
            <w:lang w:eastAsia="zh-CN"/>
          </w:rPr>
          <w:t xml:space="preserve">The MBSTF </w:t>
        </w:r>
      </w:ins>
      <w:ins w:id="51" w:author="panqi(E)" w:date="2021-11-11T15:58:00Z">
        <w:r>
          <w:rPr>
            <w:lang w:eastAsia="zh-CN"/>
          </w:rPr>
          <w:t xml:space="preserve">may </w:t>
        </w:r>
      </w:ins>
      <w:ins w:id="52" w:author="Richard Bradbury (SA4#116-e revisions)" w:date="2021-11-11T10:59:00Z">
        <w:r w:rsidR="00352204">
          <w:rPr>
            <w:lang w:eastAsia="zh-CN"/>
          </w:rPr>
          <w:t>segment</w:t>
        </w:r>
      </w:ins>
      <w:ins w:id="53" w:author="panqi(E)" w:date="2021-11-11T15:58:00Z">
        <w:r>
          <w:rPr>
            <w:lang w:eastAsia="zh-CN"/>
          </w:rPr>
          <w:t xml:space="preserve"> the objects</w:t>
        </w:r>
      </w:ins>
      <w:ins w:id="54" w:author="panqi(E)" w:date="2021-11-11T16:00:00Z">
        <w:r>
          <w:rPr>
            <w:lang w:eastAsia="zh-CN"/>
          </w:rPr>
          <w:t xml:space="preserve"> into appropriate payloads</w:t>
        </w:r>
      </w:ins>
      <w:ins w:id="55" w:author="panqi(E)" w:date="2021-11-11T15:58:00Z">
        <w:r>
          <w:rPr>
            <w:lang w:eastAsia="zh-CN"/>
          </w:rPr>
          <w:t>, add the FEC redundancy and schedul</w:t>
        </w:r>
      </w:ins>
      <w:ins w:id="56" w:author="Richard Bradbury (SA4#116-e revisions)" w:date="2021-11-11T10:59:00Z">
        <w:r w:rsidR="00352204">
          <w:rPr>
            <w:lang w:eastAsia="zh-CN"/>
          </w:rPr>
          <w:t>e</w:t>
        </w:r>
      </w:ins>
      <w:ins w:id="57" w:author="panqi(E)" w:date="2021-11-11T15:59:00Z">
        <w:r>
          <w:rPr>
            <w:lang w:eastAsia="zh-CN"/>
          </w:rPr>
          <w:t xml:space="preserve"> the packet transmission to the MBS Client</w:t>
        </w:r>
      </w:ins>
      <w:ins w:id="58" w:author="panqi(E)" w:date="2021-11-11T16:00:00Z">
        <w:r>
          <w:rPr>
            <w:lang w:eastAsia="zh-CN"/>
          </w:rPr>
          <w:t xml:space="preserve"> via the </w:t>
        </w:r>
      </w:ins>
      <w:ins w:id="59" w:author="panqi(E)" w:date="2021-11-11T16:01:00Z">
        <w:r>
          <w:rPr>
            <w:lang w:eastAsia="zh-CN"/>
          </w:rPr>
          <w:t>MBS bearers</w:t>
        </w:r>
      </w:ins>
      <w:ins w:id="60" w:author="Richard Bradbury (SA4#116-e revisions)" w:date="2021-11-11T10:59:00Z">
        <w:r w:rsidR="00352204">
          <w:rPr>
            <w:lang w:eastAsia="zh-CN"/>
          </w:rPr>
          <w:t xml:space="preserve">, as defined in </w:t>
        </w:r>
        <w:commentRangeStart w:id="61"/>
        <w:r w:rsidR="00352204">
          <w:rPr>
            <w:lang w:eastAsia="zh-CN"/>
          </w:rPr>
          <w:t>c</w:t>
        </w:r>
      </w:ins>
      <w:ins w:id="62" w:author="Richard Bradbury (SA4#116-e revisions)" w:date="2021-11-11T11:00:00Z">
        <w:r w:rsidR="00352204">
          <w:rPr>
            <w:lang w:eastAsia="zh-CN"/>
          </w:rPr>
          <w:t>lause </w:t>
        </w:r>
        <w:r w:rsidR="00352204" w:rsidRPr="00352204">
          <w:rPr>
            <w:highlight w:val="yellow"/>
            <w:lang w:eastAsia="zh-CN"/>
          </w:rPr>
          <w:t>X</w:t>
        </w:r>
        <w:commentRangeEnd w:id="61"/>
        <w:r w:rsidR="00352204">
          <w:rPr>
            <w:rStyle w:val="CommentReference"/>
          </w:rPr>
          <w:commentReference w:id="61"/>
        </w:r>
      </w:ins>
      <w:ins w:id="63" w:author="panqi(E)" w:date="2021-11-11T15:59:00Z">
        <w:r>
          <w:rPr>
            <w:lang w:eastAsia="zh-CN"/>
          </w:rPr>
          <w:t>.</w:t>
        </w:r>
      </w:ins>
    </w:p>
    <w:p w14:paraId="0DB95BF4" w14:textId="2C63935D" w:rsidR="004A1CC8" w:rsidRDefault="00A067B1" w:rsidP="00344A74">
      <w:pPr>
        <w:rPr>
          <w:ins w:id="64" w:author="panqi(E)" w:date="2021-11-11T16:07:00Z"/>
          <w:lang w:eastAsia="zh-CN"/>
        </w:rPr>
      </w:pPr>
      <w:ins w:id="65" w:author="Richard Bradbury (SA4#116-e revisions)" w:date="2021-11-11T11:00:00Z">
        <w:r>
          <w:rPr>
            <w:lang w:eastAsia="zh-CN"/>
          </w:rPr>
          <w:t>F</w:t>
        </w:r>
      </w:ins>
      <w:ins w:id="66" w:author="panqi(E)" w:date="2021-11-11T16:07:00Z">
        <w:r w:rsidR="004A1CC8">
          <w:rPr>
            <w:lang w:eastAsia="zh-CN"/>
          </w:rPr>
          <w:t xml:space="preserve">ile </w:t>
        </w:r>
      </w:ins>
      <w:ins w:id="67" w:author="panqi(E)" w:date="2021-11-11T16:08:00Z">
        <w:r w:rsidR="004A1CC8">
          <w:rPr>
            <w:lang w:eastAsia="zh-CN"/>
          </w:rPr>
          <w:t>repair functionality may</w:t>
        </w:r>
      </w:ins>
      <w:ins w:id="68" w:author="panqi(E)" w:date="2021-11-11T16:15:00Z">
        <w:r w:rsidR="00C8386A">
          <w:rPr>
            <w:lang w:eastAsia="zh-CN"/>
          </w:rPr>
          <w:t xml:space="preserve"> </w:t>
        </w:r>
      </w:ins>
      <w:ins w:id="69" w:author="panqi(E)" w:date="2021-11-11T16:08:00Z">
        <w:r w:rsidR="004A1CC8">
          <w:rPr>
            <w:lang w:eastAsia="zh-CN"/>
          </w:rPr>
          <w:t xml:space="preserve">be </w:t>
        </w:r>
      </w:ins>
      <w:ins w:id="70" w:author="panqi(E)" w:date="2021-11-11T16:15:00Z">
        <w:r w:rsidR="00C8386A">
          <w:rPr>
            <w:lang w:eastAsia="zh-CN"/>
          </w:rPr>
          <w:t>utlized</w:t>
        </w:r>
      </w:ins>
      <w:ins w:id="71" w:author="panqi(E)" w:date="2021-11-11T16:08:00Z">
        <w:r w:rsidR="004A1CC8">
          <w:rPr>
            <w:lang w:eastAsia="zh-CN"/>
          </w:rPr>
          <w:t xml:space="preserve"> to repair </w:t>
        </w:r>
      </w:ins>
      <w:ins w:id="72" w:author="panqi(E)" w:date="2021-11-11T16:11:00Z">
        <w:r w:rsidR="004A1CC8">
          <w:rPr>
            <w:lang w:eastAsia="zh-CN"/>
          </w:rPr>
          <w:t>object</w:t>
        </w:r>
      </w:ins>
      <w:ins w:id="73" w:author="panqi(E)" w:date="2021-11-11T16:08:00Z">
        <w:r w:rsidR="004A1CC8">
          <w:rPr>
            <w:lang w:eastAsia="zh-CN"/>
          </w:rPr>
          <w:t xml:space="preserve"> fragements</w:t>
        </w:r>
      </w:ins>
      <w:ins w:id="74" w:author="panqi(E)" w:date="2021-11-11T16:09:00Z">
        <w:r w:rsidR="004A1CC8">
          <w:rPr>
            <w:lang w:eastAsia="zh-CN"/>
          </w:rPr>
          <w:t xml:space="preserve"> </w:t>
        </w:r>
        <w:del w:id="75" w:author="Richard Bradbury (SA4#116-e revisions)" w:date="2021-11-11T11:02:00Z">
          <w:r w:rsidR="004A1CC8" w:rsidDel="00A067B1">
            <w:rPr>
              <w:lang w:eastAsia="zh-CN"/>
            </w:rPr>
            <w:delText>from</w:delText>
          </w:r>
        </w:del>
      </w:ins>
      <w:ins w:id="76" w:author="Richard Bradbury (SA4#116-e revisions)" w:date="2021-11-11T11:02:00Z">
        <w:r>
          <w:rPr>
            <w:lang w:eastAsia="zh-CN"/>
          </w:rPr>
          <w:t>transmitted by the MBSTF using</w:t>
        </w:r>
      </w:ins>
      <w:ins w:id="77" w:author="panqi(E)" w:date="2021-11-11T16:09:00Z">
        <w:r w:rsidR="004A1CC8">
          <w:rPr>
            <w:lang w:eastAsia="zh-CN"/>
          </w:rPr>
          <w:t xml:space="preserve"> the Object Distribution Method</w:t>
        </w:r>
      </w:ins>
      <w:ins w:id="78" w:author="Richard Bradbury (SA4#116-e revisions)" w:date="2021-11-11T11:02:00Z">
        <w:r>
          <w:rPr>
            <w:lang w:eastAsia="zh-CN"/>
          </w:rPr>
          <w:t xml:space="preserve"> but lost or corrupted in transit</w:t>
        </w:r>
      </w:ins>
      <w:ins w:id="79" w:author="panqi(E)" w:date="2021-11-11T16:09:00Z">
        <w:r w:rsidR="004A1CC8">
          <w:rPr>
            <w:lang w:eastAsia="zh-CN"/>
          </w:rPr>
          <w:t xml:space="preserve">. </w:t>
        </w:r>
      </w:ins>
      <w:ins w:id="80" w:author="Richard Bradbury (SA4#116-e revisions)" w:date="2021-11-11T11:03:00Z">
        <w:r>
          <w:rPr>
            <w:lang w:eastAsia="zh-CN"/>
          </w:rPr>
          <w:t>In such cases, t</w:t>
        </w:r>
      </w:ins>
      <w:ins w:id="81" w:author="panqi(E)" w:date="2021-11-11T16:09:00Z">
        <w:r w:rsidR="004A1CC8">
          <w:rPr>
            <w:lang w:eastAsia="zh-CN"/>
          </w:rPr>
          <w:t xml:space="preserve">he MBS Client </w:t>
        </w:r>
      </w:ins>
      <w:ins w:id="82" w:author="panqi(E)" w:date="2021-11-11T16:10:00Z">
        <w:r w:rsidR="004A1CC8">
          <w:rPr>
            <w:lang w:eastAsia="zh-CN"/>
          </w:rPr>
          <w:t xml:space="preserve">may </w:t>
        </w:r>
      </w:ins>
      <w:ins w:id="83" w:author="Richard Bradbury (SA4#116-e revisions)" w:date="2021-11-11T11:03:00Z">
        <w:r>
          <w:rPr>
            <w:lang w:eastAsia="zh-CN"/>
          </w:rPr>
          <w:t>request the missing object fragments from</w:t>
        </w:r>
      </w:ins>
      <w:ins w:id="84" w:author="panqi(E)" w:date="2021-11-11T16:10:00Z">
        <w:r w:rsidR="004A1CC8">
          <w:rPr>
            <w:lang w:eastAsia="zh-CN"/>
          </w:rPr>
          <w:t xml:space="preserve"> the 5MBS AS</w:t>
        </w:r>
      </w:ins>
      <w:ins w:id="85" w:author="panqi(E)" w:date="2021-11-11T16:11:00Z">
        <w:r w:rsidR="004A1CC8">
          <w:rPr>
            <w:lang w:eastAsia="zh-CN"/>
          </w:rPr>
          <w:t>.</w:t>
        </w:r>
      </w:ins>
    </w:p>
    <w:p w14:paraId="3E243E4B" w14:textId="6840F0BF" w:rsidR="00B11D7E" w:rsidRDefault="00B11D7E" w:rsidP="00946B11">
      <w:pPr>
        <w:pStyle w:val="Changefirst"/>
        <w:pageBreakBefore w:val="0"/>
        <w:spacing w:before="600"/>
      </w:pPr>
      <w:r>
        <w:rPr>
          <w:highlight w:val="yellow"/>
        </w:rPr>
        <w:t>Seco</w:t>
      </w:r>
      <w:r>
        <w:t>nd change</w:t>
      </w:r>
    </w:p>
    <w:p w14:paraId="1A91F69F" w14:textId="46397EE3" w:rsidR="00943C8A" w:rsidRDefault="00943C8A" w:rsidP="00943C8A">
      <w:pPr>
        <w:pStyle w:val="Heading2"/>
      </w:pPr>
      <w:r>
        <w:t>6.2</w:t>
      </w:r>
      <w:r>
        <w:tab/>
        <w:t>[Packet/</w:t>
      </w:r>
      <w:del w:id="86" w:author="panqi (E)" w:date="2021-11-04T20:20:00Z">
        <w:r w:rsidDel="00C76B86">
          <w:delText>Transparent] Delivery</w:delText>
        </w:r>
      </w:del>
      <w:ins w:id="87" w:author="panqi (E)" w:date="2021-11-04T20:20:00Z">
        <w:r w:rsidR="00C76B86">
          <w:t>PDU Distribution</w:t>
        </w:r>
      </w:ins>
      <w:r>
        <w:t xml:space="preserve"> Method</w:t>
      </w:r>
      <w:bookmarkEnd w:id="2"/>
    </w:p>
    <w:p w14:paraId="6CAEE7C8" w14:textId="21BC9EAF" w:rsidR="00943C8A" w:rsidRDefault="00943C8A" w:rsidP="00946B11">
      <w:pPr>
        <w:pStyle w:val="Heading3"/>
        <w:rPr>
          <w:ins w:id="88" w:author="panqi (E)" w:date="2021-11-02T15:40:00Z"/>
          <w:lang w:eastAsia="zh-CN"/>
        </w:rPr>
      </w:pPr>
      <w:bookmarkStart w:id="89" w:name="tsgNames"/>
      <w:bookmarkEnd w:id="89"/>
      <w:ins w:id="90" w:author="panqi (E)" w:date="2021-11-02T15:40:00Z">
        <w:r>
          <w:rPr>
            <w:lang w:eastAsia="zh-CN"/>
          </w:rPr>
          <w:t>6.2.1</w:t>
        </w:r>
      </w:ins>
      <w:ins w:id="91" w:author="Richard Bradbury (SA4#116-e revisions)" w:date="2021-11-11T10:51:00Z">
        <w:r w:rsidR="00946B11">
          <w:rPr>
            <w:lang w:eastAsia="zh-CN"/>
          </w:rPr>
          <w:tab/>
        </w:r>
      </w:ins>
      <w:ins w:id="92" w:author="panqi (E)" w:date="2021-11-02T15:40:00Z">
        <w:r>
          <w:rPr>
            <w:lang w:eastAsia="zh-CN"/>
          </w:rPr>
          <w:t>Overview</w:t>
        </w:r>
      </w:ins>
    </w:p>
    <w:p w14:paraId="0CFEE270" w14:textId="435E78FA" w:rsidR="00943C8A" w:rsidRDefault="00943C8A" w:rsidP="00943C8A">
      <w:pPr>
        <w:rPr>
          <w:ins w:id="93" w:author="panqi (E)" w:date="2021-11-02T15:40:00Z"/>
        </w:rPr>
      </w:pPr>
      <w:ins w:id="94" w:author="panqi (E)" w:date="2021-11-02T15:40:00Z">
        <w:r>
          <w:t xml:space="preserve">The </w:t>
        </w:r>
      </w:ins>
      <w:ins w:id="95" w:author="Richard Bradbury (SA4#116-e revisions)" w:date="2021-11-11T11:12:00Z">
        <w:r w:rsidR="004C6F05">
          <w:t>[Packet|</w:t>
        </w:r>
      </w:ins>
      <w:ins w:id="96" w:author="panqi (E)" w:date="2021-11-02T15:40:00Z">
        <w:r>
          <w:t>PDU</w:t>
        </w:r>
      </w:ins>
      <w:ins w:id="97" w:author="Richard Bradbury (SA4#116-e revisions)" w:date="2021-11-11T11:12:00Z">
        <w:r w:rsidR="004C6F05">
          <w:t>]</w:t>
        </w:r>
      </w:ins>
      <w:ins w:id="98" w:author="panqi (E)" w:date="2021-11-02T15:40:00Z">
        <w:r>
          <w:t xml:space="preserve"> </w:t>
        </w:r>
      </w:ins>
      <w:ins w:id="99" w:author="Richard Bradbury (SA4#116-e revisions)" w:date="2021-11-11T11:04:00Z">
        <w:r w:rsidR="00A067B1">
          <w:t>D</w:t>
        </w:r>
      </w:ins>
      <w:ins w:id="100" w:author="panqi (E)" w:date="2021-11-02T15:40:00Z">
        <w:r>
          <w:t xml:space="preserve">istribution </w:t>
        </w:r>
      </w:ins>
      <w:ins w:id="101" w:author="Richard Bradbury (SA4#116-e revisions)" w:date="2021-11-11T11:04:00Z">
        <w:r w:rsidR="00A067B1">
          <w:t>M</w:t>
        </w:r>
      </w:ins>
      <w:ins w:id="102" w:author="panqi (E)" w:date="2021-11-02T15:40:00Z">
        <w:r>
          <w:t xml:space="preserve">ethod </w:t>
        </w:r>
      </w:ins>
      <w:ins w:id="103" w:author="Richard Bradbury (SA4#116-e revisions)" w:date="2021-11-11T11:04:00Z">
        <w:r w:rsidR="00A067B1">
          <w:t>is</w:t>
        </w:r>
      </w:ins>
      <w:ins w:id="104" w:author="panqi (E)" w:date="2021-11-02T15:40:00Z">
        <w:r>
          <w:t xml:space="preserve"> used by the </w:t>
        </w:r>
      </w:ins>
      <w:ins w:id="105" w:author="panqi (E)" w:date="2021-11-02T15:41:00Z">
        <w:r>
          <w:t>MBSTF</w:t>
        </w:r>
      </w:ins>
      <w:ins w:id="106" w:author="panqi (E)" w:date="2021-11-02T15:40:00Z">
        <w:r>
          <w:t xml:space="preserve"> to transmit service content </w:t>
        </w:r>
      </w:ins>
      <w:ins w:id="107" w:author="Richard Bradbury (SA4#116-e revisions)" w:date="2021-11-11T11:09:00Z">
        <w:r w:rsidR="00A34D83">
          <w:t xml:space="preserve">that has been </w:t>
        </w:r>
      </w:ins>
      <w:ins w:id="108" w:author="panqi (E)" w:date="2021-11-02T15:40:00Z">
        <w:r>
          <w:t xml:space="preserve">received </w:t>
        </w:r>
      </w:ins>
      <w:ins w:id="109" w:author="Richard Bradbury (SA4#116-e revisions)" w:date="2021-11-11T11:05:00Z">
        <w:r w:rsidR="00A067B1">
          <w:t xml:space="preserve">from the </w:t>
        </w:r>
        <w:commentRangeStart w:id="110"/>
        <w:r w:rsidR="00A067B1">
          <w:t xml:space="preserve">MBS </w:t>
        </w:r>
      </w:ins>
      <w:ins w:id="111" w:author="panqi(E)" w:date="2021-11-11T19:55:00Z">
        <w:r w:rsidR="00DD20C9">
          <w:t>Application</w:t>
        </w:r>
      </w:ins>
      <w:ins w:id="112" w:author="Richard Bradbury (SA4#116-e revisions)" w:date="2021-11-11T11:05:00Z">
        <w:r w:rsidR="00A067B1">
          <w:t xml:space="preserve"> Provider</w:t>
        </w:r>
      </w:ins>
      <w:commentRangeEnd w:id="110"/>
      <w:r w:rsidR="00DD20C9">
        <w:rPr>
          <w:rStyle w:val="CommentReference"/>
        </w:rPr>
        <w:commentReference w:id="110"/>
      </w:r>
      <w:ins w:id="113" w:author="Richard Bradbury (SA4#116-e revisions)" w:date="2021-11-11T11:05:00Z">
        <w:r w:rsidR="00A067B1">
          <w:t xml:space="preserve"> </w:t>
        </w:r>
      </w:ins>
      <w:ins w:id="114" w:author="panqi (E)" w:date="2021-11-02T15:40:00Z">
        <w:r>
          <w:t xml:space="preserve">over </w:t>
        </w:r>
      </w:ins>
      <w:ins w:id="115" w:author="Richard Bradbury (SA4#116-e revisions)" w:date="2021-11-11T11:05:00Z">
        <w:r w:rsidR="00A067B1">
          <w:t xml:space="preserve">reference point </w:t>
        </w:r>
      </w:ins>
      <w:ins w:id="116" w:author="panqi(E)" w:date="2021-11-11T15:20:00Z">
        <w:r w:rsidR="009A1AE0">
          <w:t>Nmb8</w:t>
        </w:r>
      </w:ins>
      <w:ins w:id="117" w:author="panqi (E)" w:date="2021-11-02T15:41:00Z">
        <w:r>
          <w:rPr>
            <w:rFonts w:hint="eastAsia"/>
            <w:lang w:eastAsia="zh-CN"/>
          </w:rPr>
          <w:t>.</w:t>
        </w:r>
      </w:ins>
      <w:ins w:id="118" w:author="panqi (E)" w:date="2021-11-02T15:40:00Z">
        <w:r>
          <w:t xml:space="preserve"> The </w:t>
        </w:r>
      </w:ins>
      <w:ins w:id="119" w:author="Richard Bradbury (SA4#116-e revisions)" w:date="2021-11-11T11:12:00Z">
        <w:r w:rsidR="004C6F05">
          <w:t>[Packet|</w:t>
        </w:r>
      </w:ins>
      <w:ins w:id="120" w:author="panqi (E)" w:date="2021-11-02T15:42:00Z">
        <w:r>
          <w:t>PDU</w:t>
        </w:r>
      </w:ins>
      <w:ins w:id="121" w:author="Richard Bradbury (SA4#116-e revisions)" w:date="2021-11-11T11:12:00Z">
        <w:r w:rsidR="004C6F05">
          <w:t>]</w:t>
        </w:r>
      </w:ins>
      <w:ins w:id="122" w:author="panqi (E)" w:date="2021-11-02T15:42:00Z">
        <w:r>
          <w:t xml:space="preserve"> </w:t>
        </w:r>
      </w:ins>
      <w:ins w:id="123" w:author="Richard Bradbury (SA4#116-e revisions)" w:date="2021-11-11T11:06:00Z">
        <w:r w:rsidR="00A34D83">
          <w:t>D</w:t>
        </w:r>
      </w:ins>
      <w:ins w:id="124" w:author="panqi (E)" w:date="2021-11-02T15:42:00Z">
        <w:r>
          <w:t xml:space="preserve">istribution </w:t>
        </w:r>
      </w:ins>
      <w:ins w:id="125" w:author="Richard Bradbury (SA4#116-e revisions)" w:date="2021-11-11T11:06:00Z">
        <w:r w:rsidR="00A34D83">
          <w:t>M</w:t>
        </w:r>
      </w:ins>
      <w:ins w:id="126" w:author="panqi (E)" w:date="2021-11-02T15:42:00Z">
        <w:r>
          <w:t>ethod</w:t>
        </w:r>
      </w:ins>
      <w:ins w:id="127" w:author="panqi (E)" w:date="2021-11-02T15:40:00Z">
        <w:r>
          <w:t xml:space="preserve"> delivers </w:t>
        </w:r>
      </w:ins>
      <w:commentRangeStart w:id="128"/>
      <w:commentRangeStart w:id="129"/>
      <w:ins w:id="130" w:author="panqi(E)" w:date="2021-11-11T20:20:00Z">
        <w:r w:rsidR="00D46D31">
          <w:t>Protocol</w:t>
        </w:r>
      </w:ins>
      <w:commentRangeEnd w:id="128"/>
      <w:ins w:id="131" w:author="panqi(E)" w:date="2021-11-11T20:19:00Z">
        <w:r w:rsidR="00D46D31">
          <w:rPr>
            <w:rStyle w:val="CommentReference"/>
          </w:rPr>
          <w:commentReference w:id="128"/>
        </w:r>
      </w:ins>
      <w:commentRangeEnd w:id="129"/>
      <w:ins w:id="132" w:author="panqi(E)" w:date="2021-11-11T20:20:00Z">
        <w:r w:rsidR="00D46D31">
          <w:rPr>
            <w:rStyle w:val="CommentReference"/>
          </w:rPr>
          <w:commentReference w:id="129"/>
        </w:r>
      </w:ins>
      <w:ins w:id="133" w:author="panqi(E)" w:date="2021-11-11T19:54:00Z">
        <w:r w:rsidR="00DD20C9">
          <w:t xml:space="preserve"> Data Units (PDUs)</w:t>
        </w:r>
      </w:ins>
      <w:ins w:id="134" w:author="panqi (E)" w:date="2021-11-02T15:40:00Z">
        <w:r>
          <w:t xml:space="preserve"> </w:t>
        </w:r>
      </w:ins>
      <w:ins w:id="135" w:author="Richard Bradbury (SA4#116-e revisions)" w:date="2021-11-11T11:07:00Z">
        <w:r w:rsidR="00A34D83">
          <w:t xml:space="preserve">to the MBS Client </w:t>
        </w:r>
      </w:ins>
      <w:ins w:id="136" w:author="panqi (E)" w:date="2021-11-02T15:40:00Z">
        <w:r>
          <w:t>over a</w:t>
        </w:r>
      </w:ins>
      <w:ins w:id="137" w:author="Richard Bradbury (SA4#116-e revisions)" w:date="2021-11-11T11:06:00Z">
        <w:r w:rsidR="00A34D83">
          <w:t>n</w:t>
        </w:r>
      </w:ins>
      <w:ins w:id="138" w:author="panqi (E)" w:date="2021-11-02T15:40:00Z">
        <w:r w:rsidRPr="006010E5">
          <w:t xml:space="preserve"> </w:t>
        </w:r>
      </w:ins>
      <w:ins w:id="139" w:author="panqi (E)" w:date="2021-11-02T15:42:00Z">
        <w:r>
          <w:t>MB</w:t>
        </w:r>
      </w:ins>
      <w:ins w:id="140" w:author="panqi (E)" w:date="2021-11-02T15:40:00Z">
        <w:r w:rsidRPr="006010E5">
          <w:t xml:space="preserve">S </w:t>
        </w:r>
      </w:ins>
      <w:ins w:id="141" w:author="panqi (E)" w:date="2021-11-02T15:43:00Z">
        <w:r>
          <w:t>session</w:t>
        </w:r>
      </w:ins>
      <w:ins w:id="142" w:author="panqi (E)" w:date="2021-11-02T15:40:00Z">
        <w:del w:id="143" w:author="Richard Bradbury (SA4#116-e revisions)" w:date="2021-11-11T11:07:00Z">
          <w:r w:rsidDel="00A34D83">
            <w:delText xml:space="preserve"> to </w:delText>
          </w:r>
          <w:r w:rsidRPr="00EA0887" w:rsidDel="00A34D83">
            <w:delText xml:space="preserve">the </w:delText>
          </w:r>
          <w:r w:rsidDel="00A34D83">
            <w:delText>UE</w:delText>
          </w:r>
        </w:del>
        <w:r>
          <w:t xml:space="preserve">. </w:t>
        </w:r>
        <w:r w:rsidRPr="006010E5">
          <w:t xml:space="preserve">This </w:t>
        </w:r>
      </w:ins>
      <w:ins w:id="144" w:author="Richard Bradbury (SA4#116-e revisions)" w:date="2021-11-11T11:07:00Z">
        <w:r w:rsidR="00A34D83">
          <w:t>D</w:t>
        </w:r>
      </w:ins>
      <w:ins w:id="145" w:author="panqi (E)" w:date="2021-11-02T15:43:00Z">
        <w:r>
          <w:t>istribution</w:t>
        </w:r>
      </w:ins>
      <w:ins w:id="146" w:author="panqi (E)" w:date="2021-11-02T15:40:00Z">
        <w:r w:rsidRPr="006010E5">
          <w:t xml:space="preserve"> </w:t>
        </w:r>
      </w:ins>
      <w:ins w:id="147" w:author="Richard Bradbury (SA4#116-e revisions)" w:date="2021-11-11T11:07:00Z">
        <w:r w:rsidR="00A34D83">
          <w:t>M</w:t>
        </w:r>
      </w:ins>
      <w:ins w:id="148" w:author="panqi (E)" w:date="2021-11-02T15:40:00Z">
        <w:r w:rsidRPr="006010E5">
          <w:t xml:space="preserve">ethod is particularly useful for multicast and broadcast </w:t>
        </w:r>
        <w:r>
          <w:t xml:space="preserve">of IP-based services for which the media codecs and application protocols are defined outside </w:t>
        </w:r>
      </w:ins>
      <w:ins w:id="149" w:author="Richard Bradbury (SA4#116-e revisions)" w:date="2021-11-11T11:08:00Z">
        <w:r w:rsidR="00A34D83">
          <w:t>the scope of the present document</w:t>
        </w:r>
      </w:ins>
      <w:ins w:id="150" w:author="panqi (E)" w:date="2021-11-02T15:40:00Z">
        <w:r>
          <w:t>.</w:t>
        </w:r>
      </w:ins>
    </w:p>
    <w:p w14:paraId="2941A30D" w14:textId="53F8BDA2" w:rsidR="00943C8A" w:rsidRDefault="00943C8A" w:rsidP="00943C8A">
      <w:pPr>
        <w:rPr>
          <w:ins w:id="151" w:author="panqi (E)" w:date="2021-11-02T15:40:00Z"/>
        </w:rPr>
      </w:pPr>
      <w:ins w:id="152" w:author="panqi (E)" w:date="2021-11-02T15:40:00Z">
        <w:r>
          <w:t xml:space="preserve">The </w:t>
        </w:r>
      </w:ins>
      <w:ins w:id="153" w:author="panqi (E)" w:date="2021-11-02T15:44:00Z">
        <w:r>
          <w:t>MBSTF</w:t>
        </w:r>
      </w:ins>
      <w:ins w:id="154" w:author="panqi (E)" w:date="2021-11-02T15:40:00Z">
        <w:r>
          <w:t xml:space="preserve"> receives </w:t>
        </w:r>
      </w:ins>
      <w:ins w:id="155" w:author="panqi(E)" w:date="2021-11-11T16:13:00Z">
        <w:r w:rsidR="00C8386A">
          <w:t>P</w:t>
        </w:r>
      </w:ins>
      <w:ins w:id="156" w:author="panqi (E)" w:date="2021-11-02T15:40:00Z">
        <w:r w:rsidRPr="002F62C1">
          <w:t>DUs</w:t>
        </w:r>
        <w:r>
          <w:t xml:space="preserve"> from the </w:t>
        </w:r>
      </w:ins>
      <w:ins w:id="157" w:author="panqi(E)" w:date="2021-11-11T15:27:00Z">
        <w:r w:rsidR="006378E4">
          <w:t>MBS Application Provider</w:t>
        </w:r>
      </w:ins>
      <w:ins w:id="158" w:author="panqi (E)" w:date="2021-11-02T15:40:00Z">
        <w:r>
          <w:t xml:space="preserve">, typically </w:t>
        </w:r>
      </w:ins>
      <w:ins w:id="159" w:author="Richard Bradbury (SA4#116-e revisions)" w:date="2021-11-11T11:10:00Z">
        <w:r w:rsidR="00A34D83">
          <w:t>in the form of</w:t>
        </w:r>
      </w:ins>
      <w:ins w:id="160" w:author="panqi (E)" w:date="2021-11-02T15:40:00Z">
        <w:r>
          <w:t xml:space="preserve"> UDP/IP packets</w:t>
        </w:r>
      </w:ins>
      <w:ins w:id="161" w:author="Richard Bradbury (SA4#116-e revisions)" w:date="2021-11-11T11:09:00Z">
        <w:r w:rsidR="00A34D83">
          <w:t>,</w:t>
        </w:r>
      </w:ins>
      <w:ins w:id="162" w:author="panqi (E)" w:date="2021-11-02T15:40:00Z">
        <w:r>
          <w:t xml:space="preserve"> and forwards them to the </w:t>
        </w:r>
      </w:ins>
      <w:ins w:id="163" w:author="Richard Bradbury (SA4#116-e revisions)" w:date="2021-11-11T11:10:00Z">
        <w:r w:rsidR="00A34D83">
          <w:t xml:space="preserve">configured </w:t>
        </w:r>
      </w:ins>
      <w:ins w:id="164" w:author="panqi (E)" w:date="2021-11-02T15:40:00Z">
        <w:r>
          <w:t xml:space="preserve">destination multicast IP address and port number. </w:t>
        </w:r>
      </w:ins>
      <w:ins w:id="165" w:author="panqi(E)" w:date="2021-11-11T16:40:00Z">
        <w:r w:rsidR="00AA11E2">
          <w:t xml:space="preserve">Optionaly, FEC redundancy </w:t>
        </w:r>
      </w:ins>
      <w:ins w:id="166" w:author="Richard Bradbury (SA4#116-e revisions)" w:date="2021-11-11T11:11:00Z">
        <w:r w:rsidR="00A34D83">
          <w:t>may</w:t>
        </w:r>
      </w:ins>
      <w:ins w:id="167" w:author="panqi(E)" w:date="2021-11-11T16:41:00Z">
        <w:r w:rsidR="00AA11E2">
          <w:t xml:space="preserve"> be added by the MBSTF. </w:t>
        </w:r>
      </w:ins>
      <w:commentRangeStart w:id="168"/>
      <w:commentRangeStart w:id="169"/>
      <w:ins w:id="170" w:author="panqi (E)" w:date="2021-11-02T15:40:00Z">
        <w:r>
          <w:t>Both IPv4 and IPv6 may be us</w:t>
        </w:r>
        <w:bookmarkStart w:id="171" w:name="_GoBack"/>
        <w:r>
          <w:t xml:space="preserve">ed by the </w:t>
        </w:r>
      </w:ins>
      <w:ins w:id="172" w:author="panqi (E)" w:date="2021-11-02T15:55:00Z">
        <w:r>
          <w:t xml:space="preserve">PDU </w:t>
        </w:r>
      </w:ins>
      <w:ins w:id="173" w:author="Richard Bradbury (SA4#116-e revisions)" w:date="2021-11-11T11:11:00Z">
        <w:r w:rsidR="004C6F05">
          <w:t>D</w:t>
        </w:r>
      </w:ins>
      <w:ins w:id="174" w:author="panqi (E)" w:date="2021-11-02T15:55:00Z">
        <w:r>
          <w:t>ist</w:t>
        </w:r>
      </w:ins>
      <w:ins w:id="175" w:author="panqi (E)" w:date="2021-11-02T15:56:00Z">
        <w:r>
          <w:t>ribution</w:t>
        </w:r>
      </w:ins>
      <w:ins w:id="176" w:author="panqi (E)" w:date="2021-11-02T15:40:00Z">
        <w:r>
          <w:t xml:space="preserve"> </w:t>
        </w:r>
      </w:ins>
      <w:ins w:id="177" w:author="Richard Bradbury (SA4#116-e revisions)" w:date="2021-11-11T11:11:00Z">
        <w:r w:rsidR="004C6F05">
          <w:t>M</w:t>
        </w:r>
      </w:ins>
      <w:ins w:id="178" w:author="panqi (E)" w:date="2021-11-02T15:40:00Z">
        <w:r>
          <w:t>ethod.</w:t>
        </w:r>
      </w:ins>
      <w:commentRangeEnd w:id="168"/>
      <w:r w:rsidR="004C6F05">
        <w:rPr>
          <w:rStyle w:val="CommentReference"/>
        </w:rPr>
        <w:commentReference w:id="168"/>
      </w:r>
      <w:commentRangeEnd w:id="169"/>
      <w:r w:rsidR="00DD20C9">
        <w:rPr>
          <w:rStyle w:val="CommentReference"/>
        </w:rPr>
        <w:commentReference w:id="169"/>
      </w:r>
    </w:p>
    <w:p w14:paraId="19749D4C" w14:textId="3DF04CBE" w:rsidR="004C6F05" w:rsidRDefault="004C6F05" w:rsidP="00943C8A">
      <w:pPr>
        <w:spacing w:before="120"/>
        <w:rPr>
          <w:ins w:id="179" w:author="Richard Bradbury (SA4#116-e revisions)" w:date="2021-11-11T11:14:00Z"/>
        </w:rPr>
      </w:pPr>
      <w:ins w:id="180" w:author="Richard Bradbury (SA4#116-e revisions)" w:date="2021-11-11T11:12:00Z">
        <w:r>
          <w:t>The</w:t>
        </w:r>
      </w:ins>
      <w:ins w:id="181" w:author="panqi (E)" w:date="2021-11-02T15:40:00Z">
        <w:r w:rsidR="00943C8A">
          <w:t xml:space="preserve"> </w:t>
        </w:r>
      </w:ins>
      <w:ins w:id="182" w:author="Richard Bradbury (SA4#116-e revisions)" w:date="2021-11-11T11:12:00Z">
        <w:r>
          <w:t>[Packet|</w:t>
        </w:r>
      </w:ins>
      <w:ins w:id="183" w:author="panqi (E)" w:date="2021-11-02T15:57:00Z">
        <w:r w:rsidR="00943C8A">
          <w:t>PDU</w:t>
        </w:r>
      </w:ins>
      <w:ins w:id="184" w:author="Richard Bradbury (SA4#116-e revisions)" w:date="2021-11-11T11:12:00Z">
        <w:r>
          <w:t>]</w:t>
        </w:r>
      </w:ins>
      <w:ins w:id="185" w:author="panqi (E)" w:date="2021-11-02T15:57:00Z">
        <w:r w:rsidR="00943C8A">
          <w:t xml:space="preserve"> </w:t>
        </w:r>
      </w:ins>
      <w:ins w:id="186" w:author="Richard Bradbury (SA4#116-e revisions)" w:date="2021-11-11T11:12:00Z">
        <w:r>
          <w:t>D</w:t>
        </w:r>
      </w:ins>
      <w:ins w:id="187" w:author="panqi (E)" w:date="2021-11-02T15:57:00Z">
        <w:r w:rsidR="00943C8A">
          <w:t>istribution</w:t>
        </w:r>
      </w:ins>
      <w:ins w:id="188" w:author="panqi (E)" w:date="2021-11-02T15:40:00Z">
        <w:r w:rsidR="00943C8A">
          <w:t xml:space="preserve"> </w:t>
        </w:r>
      </w:ins>
      <w:ins w:id="189" w:author="Richard Bradbury (SA4#116-e revisions)" w:date="2021-11-11T11:12:00Z">
        <w:r>
          <w:t>S</w:t>
        </w:r>
      </w:ins>
      <w:ins w:id="190" w:author="panqi (E)" w:date="2021-11-02T15:40:00Z">
        <w:r w:rsidR="00943C8A">
          <w:t xml:space="preserve">ession may be operated in </w:t>
        </w:r>
      </w:ins>
      <w:ins w:id="191" w:author="Richard Bradbury (SA4#116-e revisions)" w:date="2021-11-11T11:13:00Z">
        <w:r>
          <w:t>one of two different modes:</w:t>
        </w:r>
      </w:ins>
    </w:p>
    <w:bookmarkEnd w:id="171"/>
    <w:p w14:paraId="2C427576" w14:textId="35AA20EB" w:rsidR="004C6F05" w:rsidRDefault="004C6F05" w:rsidP="004C6F05">
      <w:pPr>
        <w:pStyle w:val="B10"/>
        <w:rPr>
          <w:ins w:id="192" w:author="Richard Bradbury (SA4#116-e revisions)" w:date="2021-11-11T11:14:00Z"/>
        </w:rPr>
      </w:pPr>
      <w:ins w:id="193" w:author="Richard Bradbury (SA4#116-e revisions)" w:date="2021-11-11T11:14:00Z">
        <w:r>
          <w:t>-</w:t>
        </w:r>
        <w:r>
          <w:tab/>
        </w:r>
      </w:ins>
      <w:ins w:id="194" w:author="panqi (E)" w:date="2021-11-02T15:40:00Z">
        <w:r w:rsidR="00943C8A">
          <w:t xml:space="preserve">In the </w:t>
        </w:r>
      </w:ins>
      <w:ins w:id="195" w:author="Richard Bradbury (SA4#116-e revisions)" w:date="2021-11-11T11:14:00Z">
        <w:r w:rsidRPr="004C6F05">
          <w:rPr>
            <w:i/>
            <w:iCs/>
          </w:rPr>
          <w:t>F</w:t>
        </w:r>
      </w:ins>
      <w:ins w:id="196" w:author="panqi (E)" w:date="2021-11-02T15:40:00Z">
        <w:r w:rsidR="00943C8A" w:rsidRPr="004C6F05">
          <w:rPr>
            <w:i/>
            <w:iCs/>
          </w:rPr>
          <w:t>orward-only mode</w:t>
        </w:r>
        <w:r w:rsidR="00943C8A">
          <w:t xml:space="preserve">, the transport protocol on top of IP is opaque to the </w:t>
        </w:r>
      </w:ins>
      <w:ins w:id="197" w:author="panqi (E)" w:date="2021-11-04T10:56:00Z">
        <w:r w:rsidR="003D568D">
          <w:t>MBS</w:t>
        </w:r>
      </w:ins>
      <w:ins w:id="198" w:author="panqi (E)" w:date="2021-11-02T15:40:00Z">
        <w:r w:rsidR="00943C8A">
          <w:t xml:space="preserve"> </w:t>
        </w:r>
      </w:ins>
      <w:ins w:id="199" w:author="Richard Bradbury (SA4#116-e revisions)" w:date="2021-11-11T11:14:00Z">
        <w:r>
          <w:t>S</w:t>
        </w:r>
      </w:ins>
      <w:ins w:id="200" w:author="panqi (E)" w:date="2021-11-02T15:40:00Z">
        <w:r w:rsidR="00943C8A">
          <w:t xml:space="preserve">ystem and the session announcement may be handled by the </w:t>
        </w:r>
      </w:ins>
      <w:ins w:id="201" w:author="panqi(E)" w:date="2021-11-11T16:13:00Z">
        <w:r w:rsidR="00C8386A">
          <w:t>MBS Application Provider via external means</w:t>
        </w:r>
      </w:ins>
      <w:ins w:id="202" w:author="panqi (E)" w:date="2021-11-02T15:40:00Z">
        <w:r w:rsidR="00943C8A">
          <w:t xml:space="preserve">. </w:t>
        </w:r>
      </w:ins>
      <w:ins w:id="203" w:author="panqi (E)" w:date="2021-11-02T15:57:00Z">
        <w:r w:rsidR="00943C8A">
          <w:t>The Nmb1</w:t>
        </w:r>
      </w:ins>
      <w:ins w:id="204" w:author="panqi (E)" w:date="2021-11-02T15:58:00Z">
        <w:r w:rsidR="00943C8A">
          <w:t xml:space="preserve">0 interface between the MBSF and AF </w:t>
        </w:r>
      </w:ins>
      <w:ins w:id="205" w:author="panqi(E)" w:date="2021-11-11T16:14:00Z">
        <w:r w:rsidR="00C8386A">
          <w:t xml:space="preserve">can </w:t>
        </w:r>
      </w:ins>
      <w:ins w:id="206" w:author="panqi (E)" w:date="2021-11-02T15:58:00Z">
        <w:r w:rsidR="00943C8A">
          <w:t xml:space="preserve">re-use the </w:t>
        </w:r>
      </w:ins>
      <w:ins w:id="207" w:author="panqi (E)" w:date="2021-11-02T15:59:00Z">
        <w:r w:rsidR="00943C8A">
          <w:t>N33 or N5 interface design.</w:t>
        </w:r>
      </w:ins>
    </w:p>
    <w:p w14:paraId="18D59B0C" w14:textId="71FCA1DF" w:rsidR="00943C8A" w:rsidRDefault="004C6F05" w:rsidP="004C6F05">
      <w:pPr>
        <w:pStyle w:val="B10"/>
        <w:rPr>
          <w:ins w:id="208" w:author="panqi(E)" w:date="2021-11-11T16:16:00Z"/>
        </w:rPr>
      </w:pPr>
      <w:ins w:id="209" w:author="Richard Bradbury (SA4#116-e revisions)" w:date="2021-11-11T11:14:00Z">
        <w:r>
          <w:t>-</w:t>
        </w:r>
        <w:r>
          <w:tab/>
        </w:r>
      </w:ins>
      <w:ins w:id="210" w:author="panqi (E)" w:date="2021-11-02T15:40:00Z">
        <w:r w:rsidR="00943C8A">
          <w:t xml:space="preserve">In the </w:t>
        </w:r>
      </w:ins>
      <w:ins w:id="211" w:author="Richard Bradbury (SA4#116-e revisions)" w:date="2021-11-11T11:15:00Z">
        <w:r w:rsidRPr="004C6F05">
          <w:rPr>
            <w:i/>
            <w:iCs/>
          </w:rPr>
          <w:t>P</w:t>
        </w:r>
      </w:ins>
      <w:ins w:id="212" w:author="panqi (E)" w:date="2021-11-02T15:40:00Z">
        <w:r w:rsidR="00943C8A" w:rsidRPr="004C6F05">
          <w:rPr>
            <w:i/>
            <w:iCs/>
          </w:rPr>
          <w:t>roxy mode</w:t>
        </w:r>
        <w:r w:rsidR="00943C8A">
          <w:t xml:space="preserve">, the UDP packet payload of the UDP streams is opaque to the MBS session and an MBS Client is expected to make the UDP Payloads available </w:t>
        </w:r>
      </w:ins>
      <w:ins w:id="213" w:author="Richard Bradbury (SA4#116-e revisions)" w:date="2021-11-11T11:15:00Z">
        <w:r>
          <w:t xml:space="preserve">directly </w:t>
        </w:r>
      </w:ins>
      <w:ins w:id="214" w:author="panqi (E)" w:date="2021-11-02T15:40:00Z">
        <w:r w:rsidR="00943C8A">
          <w:t>to an application, without further knowledge o</w:t>
        </w:r>
      </w:ins>
      <w:ins w:id="215" w:author="Richard Bradbury (SA4#116-e revisions)" w:date="2021-11-11T11:15:00Z">
        <w:r>
          <w:t>f</w:t>
        </w:r>
      </w:ins>
      <w:ins w:id="216" w:author="panqi (E)" w:date="2021-11-02T15:40:00Z">
        <w:r w:rsidR="00943C8A">
          <w:t xml:space="preserve"> the content</w:t>
        </w:r>
      </w:ins>
      <w:ins w:id="217" w:author="Richard Bradbury (SA4#116-e revisions)" w:date="2021-11-11T11:15:00Z">
        <w:r>
          <w:t xml:space="preserve"> carried</w:t>
        </w:r>
      </w:ins>
      <w:ins w:id="218" w:author="panqi (E)" w:date="2021-11-02T15:40:00Z">
        <w:r w:rsidR="00943C8A">
          <w:t>.</w:t>
        </w:r>
      </w:ins>
    </w:p>
    <w:p w14:paraId="6890EAF0" w14:textId="7FEDB419" w:rsidR="00943C8A" w:rsidRPr="00943C8A" w:rsidRDefault="004A76CB" w:rsidP="00946B11">
      <w:pPr>
        <w:pStyle w:val="EditorsNote"/>
      </w:pPr>
      <w:ins w:id="219" w:author="panqi(E)" w:date="2021-11-11T16:16:00Z">
        <w:r>
          <w:t xml:space="preserve">Editor’s Note: </w:t>
        </w:r>
      </w:ins>
      <w:ins w:id="220" w:author="panqi(E)" w:date="2021-11-11T16:33:00Z">
        <w:r w:rsidR="00590030">
          <w:t>The MBS Reception Repor</w:t>
        </w:r>
      </w:ins>
      <w:ins w:id="221" w:author="panqi(E)" w:date="2021-11-11T16:34:00Z">
        <w:r w:rsidR="00590030">
          <w:t>ting for the PDU Distribution Method is FFS.</w:t>
        </w:r>
      </w:ins>
    </w:p>
    <w:sectPr w:rsidR="00943C8A" w:rsidRPr="00943C8A" w:rsidSect="00491F8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Richard Bradbury (SA4#116-e revisions)" w:date="2021-11-11T11:00:00Z" w:initials="RJB">
    <w:p w14:paraId="1A91D7F9" w14:textId="73D12A3C" w:rsidR="00352204" w:rsidRDefault="00352204">
      <w:pPr>
        <w:pStyle w:val="CommentText"/>
      </w:pPr>
      <w:r>
        <w:rPr>
          <w:rStyle w:val="CommentReference"/>
        </w:rPr>
        <w:annotationRef/>
      </w:r>
      <w:r>
        <w:t>Cross reference Ericsson contribution.</w:t>
      </w:r>
    </w:p>
  </w:comment>
  <w:comment w:id="110" w:author="panqi(E)" w:date="2021-11-11T19:56:00Z" w:initials="panqi">
    <w:p w14:paraId="2CE3C0AE" w14:textId="633A4FE8" w:rsidR="00DD20C9" w:rsidRDefault="00DD20C9">
      <w:pPr>
        <w:pStyle w:val="CommentText"/>
        <w:rPr>
          <w:rFonts w:hint="eastAsia"/>
          <w:lang w:eastAsia="zh-CN"/>
        </w:rPr>
      </w:pPr>
      <w:r>
        <w:rPr>
          <w:rStyle w:val="CommentReference"/>
        </w:rPr>
        <w:annotationRef/>
      </w:r>
      <w:r>
        <w:rPr>
          <w:lang w:eastAsia="zh-CN"/>
        </w:rPr>
        <w:t>Consistent with the User Service Architecture in Peng’s Tdoc 1397</w:t>
      </w:r>
    </w:p>
  </w:comment>
  <w:comment w:id="128" w:author="Richard Bradbury (SA4#116-e revisions)" w:date="2021-11-11T11:10:00Z" w:initials="RJB">
    <w:p w14:paraId="67C9D878" w14:textId="77777777" w:rsidR="00D46D31" w:rsidRDefault="00D46D31" w:rsidP="00D46D31">
      <w:pPr>
        <w:pStyle w:val="CommentText"/>
      </w:pPr>
      <w:r>
        <w:rPr>
          <w:rStyle w:val="CommentReference"/>
        </w:rPr>
        <w:annotationRef/>
      </w:r>
      <w:r>
        <w:t>Protocol?</w:t>
      </w:r>
    </w:p>
  </w:comment>
  <w:comment w:id="129" w:author="panqi(E)" w:date="2021-11-11T20:20:00Z" w:initials="panqi">
    <w:p w14:paraId="13C86138" w14:textId="62E04C33" w:rsidR="00D46D31" w:rsidRDefault="00D46D31">
      <w:pPr>
        <w:pStyle w:val="CommentText"/>
        <w:rPr>
          <w:rFonts w:hint="eastAsia"/>
          <w:lang w:eastAsia="zh-CN"/>
        </w:rPr>
      </w:pPr>
      <w:r>
        <w:rPr>
          <w:rStyle w:val="CommentReference"/>
        </w:rPr>
        <w:annotationRef/>
      </w:r>
      <w:r>
        <w:rPr>
          <w:lang w:eastAsia="zh-CN"/>
        </w:rPr>
        <w:t xml:space="preserve">Exactly. </w:t>
      </w:r>
    </w:p>
  </w:comment>
  <w:comment w:id="168" w:author="Richard Bradbury (SA4#116-e revisions)" w:date="2021-11-11T11:11:00Z" w:initials="RJB">
    <w:p w14:paraId="1D3AEE46" w14:textId="77777777" w:rsidR="004C6F05" w:rsidRDefault="004C6F05">
      <w:pPr>
        <w:pStyle w:val="CommentText"/>
      </w:pPr>
      <w:r>
        <w:rPr>
          <w:rStyle w:val="CommentReference"/>
        </w:rPr>
        <w:annotationRef/>
      </w:r>
      <w:r>
        <w:t>Do you mean on the ingest arm or the distribution arm, or both?</w:t>
      </w:r>
    </w:p>
    <w:p w14:paraId="12E79780" w14:textId="1CD48FE0" w:rsidR="004C6F05" w:rsidRDefault="004C6F05">
      <w:pPr>
        <w:pStyle w:val="CommentText"/>
      </w:pPr>
      <w:r>
        <w:t>Maybe deal with ingest in the first paragraph and distribution here.</w:t>
      </w:r>
    </w:p>
  </w:comment>
  <w:comment w:id="169" w:author="panqi(E)" w:date="2021-11-11T19:58:00Z" w:initials="panqi">
    <w:p w14:paraId="080E6ECE" w14:textId="77777777" w:rsidR="00DD20C9" w:rsidRDefault="00DD20C9">
      <w:pPr>
        <w:pStyle w:val="CommentText"/>
        <w:rPr>
          <w:lang w:eastAsia="zh-CN"/>
        </w:rPr>
      </w:pPr>
      <w:r>
        <w:rPr>
          <w:rStyle w:val="CommentReference"/>
        </w:rPr>
        <w:annotationRef/>
      </w:r>
      <w:r>
        <w:rPr>
          <w:rFonts w:hint="eastAsia"/>
          <w:lang w:eastAsia="zh-CN"/>
        </w:rPr>
        <w:t>I</w:t>
      </w:r>
      <w:r>
        <w:rPr>
          <w:lang w:eastAsia="zh-CN"/>
        </w:rPr>
        <w:t xml:space="preserve"> think it’s for both. </w:t>
      </w:r>
    </w:p>
    <w:p w14:paraId="490BF70A" w14:textId="77777777" w:rsidR="005D2817" w:rsidRDefault="005D2817">
      <w:pPr>
        <w:pStyle w:val="CommentText"/>
        <w:rPr>
          <w:lang w:eastAsia="zh-CN"/>
        </w:rPr>
      </w:pPr>
      <w:r>
        <w:rPr>
          <w:lang w:eastAsia="zh-CN"/>
        </w:rPr>
        <w:t>I think the first paragraph should be complete, including both the ingest and distribution part as a summary. Hence, maybe hard to separate this paragraph into ingest and distribution parts.</w:t>
      </w:r>
    </w:p>
    <w:p w14:paraId="6B111658" w14:textId="77777777" w:rsidR="005D2817" w:rsidRDefault="005D2817">
      <w:pPr>
        <w:pStyle w:val="CommentText"/>
        <w:rPr>
          <w:lang w:eastAsia="zh-CN"/>
        </w:rPr>
      </w:pPr>
    </w:p>
    <w:p w14:paraId="4F186F64" w14:textId="7F830CAA" w:rsidR="005D2817" w:rsidRPr="005D2817" w:rsidRDefault="005D2817">
      <w:pPr>
        <w:pStyle w:val="CommentText"/>
        <w:rPr>
          <w:rFonts w:hint="eastAsia"/>
          <w:lang w:val="en-US" w:eastAsia="zh-CN"/>
        </w:rPr>
      </w:pPr>
      <w:r>
        <w:rPr>
          <w:lang w:eastAsia="zh-CN"/>
        </w:rPr>
        <w:t xml:space="preserve">From my understanding, let’s keep the current form. The PDU Distribution Method can imply both the ingest and distribution parts. The  paragraph also contains both the ingest and distribution part. So the sentence can deal with both arms.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91D7F9" w15:done="0"/>
  <w15:commentEx w15:paraId="2CE3C0AE" w15:done="0"/>
  <w15:commentEx w15:paraId="67C9D878" w15:done="0"/>
  <w15:commentEx w15:paraId="13C86138" w15:paraIdParent="67C9D878" w15:done="0"/>
  <w15:commentEx w15:paraId="12E79780" w15:done="0"/>
  <w15:commentEx w15:paraId="4F186F64" w15:paraIdParent="12E79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7641" w16cex:dateUtc="2021-11-11T11:00:00Z"/>
  <w16cex:commentExtensible w16cex:durableId="25377897" w16cex:dateUtc="2021-11-11T11:10:00Z"/>
  <w16cex:commentExtensible w16cex:durableId="253778DB" w16cex:dateUtc="2021-11-11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1D7F9" w16cid:durableId="25377641"/>
  <w16cid:commentId w16cid:paraId="5348BC54" w16cid:durableId="25377897"/>
  <w16cid:commentId w16cid:paraId="12E79780" w16cid:durableId="253778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3199B" w14:textId="77777777" w:rsidR="00C25E50" w:rsidRDefault="00C25E50">
      <w:r>
        <w:separator/>
      </w:r>
    </w:p>
  </w:endnote>
  <w:endnote w:type="continuationSeparator" w:id="0">
    <w:p w14:paraId="4F7F0D43" w14:textId="77777777" w:rsidR="00C25E50" w:rsidRDefault="00C2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4A1CC8" w:rsidRDefault="004A1CC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EF21B" w14:textId="77777777" w:rsidR="00C25E50" w:rsidRDefault="00C25E50">
      <w:r>
        <w:separator/>
      </w:r>
    </w:p>
  </w:footnote>
  <w:footnote w:type="continuationSeparator" w:id="0">
    <w:p w14:paraId="6E2A3B04" w14:textId="77777777" w:rsidR="00C25E50" w:rsidRDefault="00C25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A005" w14:textId="77777777" w:rsidR="004A1CC8" w:rsidRDefault="004A1C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4A1CC8" w:rsidRDefault="004A1C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6D31">
      <w:rPr>
        <w:rFonts w:ascii="Arial" w:hAnsi="Arial" w:cs="Arial"/>
        <w:b/>
        <w:noProof/>
        <w:sz w:val="18"/>
        <w:szCs w:val="18"/>
      </w:rPr>
      <w:t>2</w:t>
    </w:r>
    <w:r>
      <w:rPr>
        <w:rFonts w:ascii="Arial" w:hAnsi="Arial" w:cs="Arial"/>
        <w:b/>
        <w:sz w:val="18"/>
        <w:szCs w:val="18"/>
      </w:rPr>
      <w:fldChar w:fldCharType="end"/>
    </w:r>
  </w:p>
  <w:p w14:paraId="30563A2E" w14:textId="77777777" w:rsidR="004A1CC8" w:rsidRDefault="004A1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SA4#116-e revisions)">
    <w15:presenceInfo w15:providerId="None" w15:userId="Richard Bradbury (SA4#116-e revisions)"/>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0C3A"/>
    <w:rsid w:val="00053869"/>
    <w:rsid w:val="00061695"/>
    <w:rsid w:val="00066457"/>
    <w:rsid w:val="000749B3"/>
    <w:rsid w:val="00075312"/>
    <w:rsid w:val="0007677E"/>
    <w:rsid w:val="0007707D"/>
    <w:rsid w:val="00083C35"/>
    <w:rsid w:val="000848D3"/>
    <w:rsid w:val="00092DDA"/>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204"/>
    <w:rsid w:val="00352F98"/>
    <w:rsid w:val="00354514"/>
    <w:rsid w:val="00354C08"/>
    <w:rsid w:val="00355CE6"/>
    <w:rsid w:val="00356AC6"/>
    <w:rsid w:val="00356F4A"/>
    <w:rsid w:val="00356FDE"/>
    <w:rsid w:val="003577C0"/>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685"/>
    <w:rsid w:val="004A5F64"/>
    <w:rsid w:val="004A76CB"/>
    <w:rsid w:val="004B2412"/>
    <w:rsid w:val="004B2A89"/>
    <w:rsid w:val="004B75B7"/>
    <w:rsid w:val="004B7F43"/>
    <w:rsid w:val="004C243C"/>
    <w:rsid w:val="004C4917"/>
    <w:rsid w:val="004C6F05"/>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2817"/>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2E59"/>
    <w:rsid w:val="00624F2E"/>
    <w:rsid w:val="006257ED"/>
    <w:rsid w:val="00627205"/>
    <w:rsid w:val="006325E6"/>
    <w:rsid w:val="006369F3"/>
    <w:rsid w:val="006378E4"/>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46FB"/>
    <w:rsid w:val="006B4777"/>
    <w:rsid w:val="006B48CA"/>
    <w:rsid w:val="006C73AF"/>
    <w:rsid w:val="006D2751"/>
    <w:rsid w:val="006D39A9"/>
    <w:rsid w:val="006D562E"/>
    <w:rsid w:val="006E1C16"/>
    <w:rsid w:val="006E21FB"/>
    <w:rsid w:val="006E58C5"/>
    <w:rsid w:val="006E7AA9"/>
    <w:rsid w:val="006F7952"/>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CE"/>
    <w:rsid w:val="0093577B"/>
    <w:rsid w:val="00936154"/>
    <w:rsid w:val="00937535"/>
    <w:rsid w:val="00941E30"/>
    <w:rsid w:val="00943C8A"/>
    <w:rsid w:val="009462A4"/>
    <w:rsid w:val="00946B11"/>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067B1"/>
    <w:rsid w:val="00A11ECB"/>
    <w:rsid w:val="00A22C73"/>
    <w:rsid w:val="00A246B6"/>
    <w:rsid w:val="00A254E5"/>
    <w:rsid w:val="00A2740D"/>
    <w:rsid w:val="00A303F6"/>
    <w:rsid w:val="00A326E7"/>
    <w:rsid w:val="00A32E03"/>
    <w:rsid w:val="00A34D83"/>
    <w:rsid w:val="00A40DDA"/>
    <w:rsid w:val="00A41FEF"/>
    <w:rsid w:val="00A445C8"/>
    <w:rsid w:val="00A45F3D"/>
    <w:rsid w:val="00A47E70"/>
    <w:rsid w:val="00A50CF0"/>
    <w:rsid w:val="00A52350"/>
    <w:rsid w:val="00A55496"/>
    <w:rsid w:val="00A5647A"/>
    <w:rsid w:val="00A57130"/>
    <w:rsid w:val="00A66204"/>
    <w:rsid w:val="00A71837"/>
    <w:rsid w:val="00A7671C"/>
    <w:rsid w:val="00A76935"/>
    <w:rsid w:val="00A776EF"/>
    <w:rsid w:val="00A9077C"/>
    <w:rsid w:val="00A92816"/>
    <w:rsid w:val="00A94312"/>
    <w:rsid w:val="00A95D1C"/>
    <w:rsid w:val="00A96237"/>
    <w:rsid w:val="00A96C4A"/>
    <w:rsid w:val="00AA11E2"/>
    <w:rsid w:val="00AA2CBC"/>
    <w:rsid w:val="00AA7303"/>
    <w:rsid w:val="00AB1A41"/>
    <w:rsid w:val="00AB28B7"/>
    <w:rsid w:val="00AC5820"/>
    <w:rsid w:val="00AD1CD8"/>
    <w:rsid w:val="00AD4D7D"/>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5E50"/>
    <w:rsid w:val="00C26E63"/>
    <w:rsid w:val="00C304C2"/>
    <w:rsid w:val="00C32631"/>
    <w:rsid w:val="00C32D82"/>
    <w:rsid w:val="00C335EF"/>
    <w:rsid w:val="00C34BD3"/>
    <w:rsid w:val="00C40251"/>
    <w:rsid w:val="00C41AE9"/>
    <w:rsid w:val="00C4452B"/>
    <w:rsid w:val="00C57074"/>
    <w:rsid w:val="00C62390"/>
    <w:rsid w:val="00C641AF"/>
    <w:rsid w:val="00C66BA2"/>
    <w:rsid w:val="00C729EA"/>
    <w:rsid w:val="00C76AED"/>
    <w:rsid w:val="00C76B86"/>
    <w:rsid w:val="00C81B89"/>
    <w:rsid w:val="00C837DE"/>
    <w:rsid w:val="00C8386A"/>
    <w:rsid w:val="00C84EFB"/>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46D31"/>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0C9"/>
    <w:rsid w:val="00DD3E5E"/>
    <w:rsid w:val="00DD4597"/>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B34A31-F114-4F35-BFBA-D5B86D0A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643</Words>
  <Characters>3671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panqi(E)</cp:lastModifiedBy>
  <cp:revision>2</cp:revision>
  <cp:lastPrinted>1900-01-01T08:00:00Z</cp:lastPrinted>
  <dcterms:created xsi:type="dcterms:W3CDTF">2021-11-11T12:21:00Z</dcterms:created>
  <dcterms:modified xsi:type="dcterms:W3CDTF">2021-11-11T12:21:00Z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