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507DAF" w:rsidRPr="00507DAF">
        <w:rPr>
          <w:rFonts w:eastAsia="맑은 고딕" w:cs="Arial"/>
          <w:sz w:val="22"/>
          <w:szCs w:val="22"/>
          <w:lang w:val="en-GB"/>
        </w:rPr>
        <w:t>Samsung Electronics Co., Ltd.</w:t>
      </w:r>
    </w:p>
    <w:p w:rsidR="00F71DE0" w:rsidRPr="00507DAF" w:rsidRDefault="00F71DE0" w:rsidP="00FC0EAA">
      <w:pPr>
        <w:tabs>
          <w:tab w:val="left" w:pos="2127"/>
        </w:tabs>
        <w:spacing w:line="240" w:lineRule="auto"/>
        <w:ind w:left="2127" w:hanging="2127"/>
        <w:rPr>
          <w:rFonts w:eastAsia="맑은 고딕"/>
          <w:b/>
          <w:bCs/>
          <w:sz w:val="22"/>
          <w:szCs w:val="22"/>
          <w:lang w:val="sv-SE" w:eastAsia="ko-KR"/>
        </w:rPr>
      </w:pPr>
      <w:r w:rsidRPr="00507DAF">
        <w:rPr>
          <w:b/>
          <w:bCs/>
          <w:sz w:val="22"/>
          <w:szCs w:val="22"/>
        </w:rPr>
        <w:t>Title:</w:t>
      </w:r>
      <w:r w:rsidRPr="00507DAF">
        <w:rPr>
          <w:b/>
          <w:bCs/>
          <w:sz w:val="22"/>
          <w:szCs w:val="22"/>
        </w:rPr>
        <w:tab/>
      </w:r>
      <w:r w:rsidR="00CC401E">
        <w:rPr>
          <w:rFonts w:hint="eastAsia"/>
          <w:b/>
          <w:bCs/>
          <w:sz w:val="22"/>
          <w:szCs w:val="22"/>
          <w:lang w:eastAsia="ko-KR"/>
        </w:rPr>
        <w:t xml:space="preserve">FS_5GSTAR: </w:t>
      </w:r>
      <w:r w:rsidR="00B44658">
        <w:rPr>
          <w:b/>
          <w:bCs/>
          <w:sz w:val="22"/>
          <w:szCs w:val="22"/>
          <w:lang w:eastAsia="ko-KR"/>
        </w:rPr>
        <w:t>U</w:t>
      </w:r>
      <w:r w:rsidR="00581AB8">
        <w:rPr>
          <w:b/>
          <w:bCs/>
          <w:sz w:val="22"/>
          <w:szCs w:val="22"/>
          <w:lang w:eastAsia="ko-KR"/>
        </w:rPr>
        <w:t>nidirectional</w:t>
      </w:r>
      <w:r w:rsidR="00BD60BD">
        <w:rPr>
          <w:b/>
          <w:bCs/>
          <w:sz w:val="22"/>
          <w:szCs w:val="22"/>
          <w:lang w:eastAsia="ko-KR"/>
        </w:rPr>
        <w:t xml:space="preserve"> media flow from </w:t>
      </w:r>
      <w:r w:rsidR="0055102F">
        <w:rPr>
          <w:b/>
          <w:bCs/>
          <w:sz w:val="22"/>
          <w:szCs w:val="22"/>
          <w:lang w:eastAsia="ko-KR"/>
        </w:rPr>
        <w:t>UE</w:t>
      </w:r>
      <w:r w:rsidR="00BD60BD">
        <w:rPr>
          <w:b/>
          <w:bCs/>
          <w:sz w:val="22"/>
          <w:szCs w:val="22"/>
          <w:lang w:eastAsia="ko-KR"/>
        </w:rPr>
        <w:t xml:space="preserve"> to </w:t>
      </w:r>
      <w:r w:rsidR="0055102F">
        <w:rPr>
          <w:b/>
          <w:bCs/>
          <w:sz w:val="22"/>
          <w:szCs w:val="22"/>
          <w:lang w:eastAsia="ko-KR"/>
        </w:rPr>
        <w:t>server</w:t>
      </w:r>
    </w:p>
    <w:p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CC401E">
        <w:rPr>
          <w:b/>
          <w:bCs/>
          <w:sz w:val="22"/>
          <w:szCs w:val="22"/>
        </w:rPr>
        <w:t>10.9</w:t>
      </w:r>
    </w:p>
    <w:p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rsidR="00F71DE0" w:rsidRPr="0000666D" w:rsidRDefault="00F71DE0">
      <w:pPr>
        <w:pBdr>
          <w:top w:val="single" w:sz="12" w:space="1" w:color="auto"/>
        </w:pBdr>
        <w:rPr>
          <w:rFonts w:cs="Arial"/>
          <w:lang w:eastAsia="ko-KR"/>
        </w:rPr>
      </w:pPr>
    </w:p>
    <w:p w:rsidR="00456F9A" w:rsidRDefault="00E33B8E" w:rsidP="0049280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rsidR="00924A43" w:rsidRDefault="00F23A96" w:rsidP="00E33B8E">
      <w:pPr>
        <w:jc w:val="both"/>
        <w:rPr>
          <w:lang w:val="en-US" w:eastAsia="ko-KR"/>
        </w:rPr>
      </w:pPr>
      <w:r>
        <w:rPr>
          <w:lang w:val="en-US" w:eastAsia="ko-KR"/>
        </w:rPr>
        <w:t>During the Video SWG telco in Jan. 19</w:t>
      </w:r>
      <w:r w:rsidRPr="00DF06E6">
        <w:rPr>
          <w:vertAlign w:val="superscript"/>
          <w:lang w:val="en-US" w:eastAsia="ko-KR"/>
        </w:rPr>
        <w:t>th</w:t>
      </w:r>
      <w:r>
        <w:rPr>
          <w:lang w:val="en-US" w:eastAsia="ko-KR"/>
        </w:rPr>
        <w:t xml:space="preserve">, it was agreed to </w:t>
      </w:r>
      <w:r>
        <w:rPr>
          <w:rFonts w:hint="eastAsia"/>
          <w:lang w:val="en-US" w:eastAsia="ko-KR"/>
        </w:rPr>
        <w:t xml:space="preserve">have several device types and their </w:t>
      </w:r>
      <w:r>
        <w:rPr>
          <w:lang w:val="en-US" w:eastAsia="ko-KR"/>
        </w:rPr>
        <w:t>detailed</w:t>
      </w:r>
      <w:r>
        <w:rPr>
          <w:rFonts w:hint="eastAsia"/>
          <w:lang w:val="en-US" w:eastAsia="ko-KR"/>
        </w:rPr>
        <w:t xml:space="preserve"> functional architectures.</w:t>
      </w:r>
      <w:r>
        <w:rPr>
          <w:lang w:val="en-US" w:eastAsia="ko-KR"/>
        </w:rPr>
        <w:t xml:space="preserve"> Based on those agreements and the use cases identified, this contribution is proposing the basic architecture and the immersive service flow. </w:t>
      </w:r>
    </w:p>
    <w:p w:rsidR="00F23A96" w:rsidRPr="003A5EA2" w:rsidRDefault="00F23A96" w:rsidP="00E33B8E">
      <w:pPr>
        <w:jc w:val="both"/>
        <w:rPr>
          <w:lang w:val="en-US" w:eastAsia="ko-KR"/>
        </w:rPr>
      </w:pPr>
    </w:p>
    <w:p w:rsidR="00E33B8E" w:rsidRDefault="000B4F3C" w:rsidP="0049280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Immersive Media Flow</w:t>
      </w:r>
    </w:p>
    <w:p w:rsidR="00CC195A" w:rsidRDefault="00CC195A" w:rsidP="00CC195A">
      <w:pPr>
        <w:rPr>
          <w:lang w:eastAsia="ko-KR"/>
        </w:rPr>
      </w:pPr>
      <w:r>
        <w:rPr>
          <w:lang w:eastAsia="ko-KR"/>
        </w:rPr>
        <w:t>The use cases of this study, as described in Table 5.1 of TR 26.998, fall into one of the three immersive media flow scenarios, depending on the use case’s source and destination:</w:t>
      </w:r>
    </w:p>
    <w:p w:rsidR="00CC195A" w:rsidRPr="005463BA" w:rsidRDefault="00CC195A" w:rsidP="00CC195A">
      <w:pPr>
        <w:pStyle w:val="ListParagraph"/>
        <w:numPr>
          <w:ilvl w:val="0"/>
          <w:numId w:val="5"/>
        </w:numPr>
        <w:spacing w:line="276" w:lineRule="auto"/>
        <w:rPr>
          <w:sz w:val="20"/>
          <w:lang w:eastAsia="ko-KR"/>
        </w:rPr>
      </w:pPr>
      <w:proofErr w:type="gramStart"/>
      <w:r w:rsidRPr="005463BA">
        <w:rPr>
          <w:rFonts w:eastAsiaTheme="minorEastAsia" w:hint="eastAsia"/>
          <w:sz w:val="20"/>
          <w:lang w:eastAsia="ko-KR"/>
        </w:rPr>
        <w:t>U</w:t>
      </w:r>
      <w:r w:rsidRPr="005463BA">
        <w:rPr>
          <w:rFonts w:eastAsiaTheme="minorEastAsia"/>
          <w:sz w:val="20"/>
          <w:lang w:eastAsia="ko-KR"/>
        </w:rPr>
        <w:t>nidirectional :</w:t>
      </w:r>
      <w:proofErr w:type="gramEnd"/>
      <w:r w:rsidRPr="005463BA">
        <w:rPr>
          <w:rFonts w:eastAsiaTheme="minorEastAsia"/>
          <w:sz w:val="20"/>
          <w:lang w:eastAsia="ko-KR"/>
        </w:rPr>
        <w:t xml:space="preserve"> from server to UE</w:t>
      </w:r>
    </w:p>
    <w:p w:rsidR="00CC195A" w:rsidRPr="005463BA" w:rsidRDefault="00CC195A" w:rsidP="00CC195A">
      <w:pPr>
        <w:pStyle w:val="ListParagraph"/>
        <w:numPr>
          <w:ilvl w:val="0"/>
          <w:numId w:val="5"/>
        </w:numPr>
        <w:spacing w:line="276" w:lineRule="auto"/>
        <w:rPr>
          <w:sz w:val="20"/>
          <w:lang w:eastAsia="ko-KR"/>
        </w:rPr>
      </w:pPr>
      <w:proofErr w:type="gramStart"/>
      <w:r w:rsidRPr="005463BA">
        <w:rPr>
          <w:rFonts w:eastAsiaTheme="minorEastAsia"/>
          <w:sz w:val="20"/>
          <w:lang w:eastAsia="ko-KR"/>
        </w:rPr>
        <w:t>Unidirectional :</w:t>
      </w:r>
      <w:proofErr w:type="gramEnd"/>
      <w:r w:rsidRPr="005463BA">
        <w:rPr>
          <w:rFonts w:eastAsiaTheme="minorEastAsia"/>
          <w:sz w:val="20"/>
          <w:lang w:eastAsia="ko-KR"/>
        </w:rPr>
        <w:t xml:space="preserve"> from UE to server</w:t>
      </w:r>
    </w:p>
    <w:p w:rsidR="00CC195A" w:rsidRPr="005463BA" w:rsidRDefault="00CC195A" w:rsidP="00CC195A">
      <w:pPr>
        <w:pStyle w:val="ListParagraph"/>
        <w:numPr>
          <w:ilvl w:val="0"/>
          <w:numId w:val="5"/>
        </w:numPr>
        <w:spacing w:line="276" w:lineRule="auto"/>
        <w:rPr>
          <w:sz w:val="20"/>
          <w:lang w:eastAsia="ko-KR"/>
        </w:rPr>
      </w:pPr>
      <w:r w:rsidRPr="005463BA">
        <w:rPr>
          <w:rFonts w:eastAsiaTheme="minorEastAsia"/>
          <w:sz w:val="20"/>
          <w:lang w:eastAsia="ko-KR"/>
        </w:rPr>
        <w:t>Bi</w:t>
      </w:r>
      <w:r>
        <w:rPr>
          <w:rFonts w:eastAsiaTheme="minorEastAsia"/>
          <w:sz w:val="20"/>
          <w:lang w:eastAsia="ko-KR"/>
        </w:rPr>
        <w:t>-</w:t>
      </w:r>
      <w:r w:rsidRPr="005463BA">
        <w:rPr>
          <w:rFonts w:eastAsiaTheme="minorEastAsia"/>
          <w:sz w:val="20"/>
          <w:lang w:eastAsia="ko-KR"/>
        </w:rPr>
        <w:t>directional</w:t>
      </w:r>
    </w:p>
    <w:p w:rsidR="00CC195A" w:rsidRDefault="00CC195A" w:rsidP="00CC195A">
      <w:pPr>
        <w:rPr>
          <w:lang w:val="en-US" w:eastAsia="ko-KR"/>
        </w:rPr>
      </w:pPr>
      <w:r>
        <w:rPr>
          <w:lang w:val="en-US" w:eastAsia="ko-KR"/>
        </w:rPr>
        <w:t xml:space="preserve">We have identified that a majority of the collected use cases contain scenarios where immersive media is exchanged between 2 UEs in a bidirectional manner, mostly in a real-time communication or conversation scenario such as an AR call or AR conference (3)). Also, there are some typical cases like AR streaming which falls into 1), and 3D image messaging which can be a combination of 1) and 2). </w:t>
      </w:r>
    </w:p>
    <w:p w:rsidR="00B71F10" w:rsidRDefault="00B71F10" w:rsidP="00B71F10">
      <w:pPr>
        <w:jc w:val="both"/>
        <w:rPr>
          <w:lang w:eastAsia="ko-KR"/>
        </w:rPr>
      </w:pPr>
      <w:r>
        <w:rPr>
          <w:lang w:eastAsia="ko-KR"/>
        </w:rPr>
        <w:t xml:space="preserve">For example, the use case #2 (AR sharing), described in Table 5.1 of TR 26.998 is the story about buying a new couch at home. A user would receive 3D model of the couch from the server of furniture store and enjoy an AR experience by augmenting this virtual model into the living room. Additionally, this augmented scene (virtual couch surrounded by real living room) would be captured to share with the friends or to upload to the server. In this case, the exchanged media from the server to UE should be immersive in order to maximize the sense of augmented reality. On the other hand, the captured scene </w:t>
      </w:r>
      <w:r w:rsidR="00416940">
        <w:rPr>
          <w:lang w:eastAsia="ko-KR"/>
        </w:rPr>
        <w:t xml:space="preserve">may be simply 2D picture/image or even 3D (depending on the capturing device capability). Therefore, depending on the detailed scenario, this use case #2 can be solely the case of 1) (Unidirectional: from server to UE) or the combination of 1) and 2). </w:t>
      </w:r>
    </w:p>
    <w:p w:rsidR="00CC6BF1" w:rsidRPr="00B71F10" w:rsidRDefault="00416940" w:rsidP="00416940">
      <w:pPr>
        <w:jc w:val="both"/>
        <w:rPr>
          <w:lang w:eastAsia="ko-KR"/>
        </w:rPr>
      </w:pPr>
      <w:r>
        <w:rPr>
          <w:rFonts w:hint="eastAsia"/>
          <w:lang w:eastAsia="ko-KR"/>
        </w:rPr>
        <w:t>T</w:t>
      </w:r>
      <w:r>
        <w:rPr>
          <w:lang w:eastAsia="ko-KR"/>
        </w:rPr>
        <w:t>h</w:t>
      </w:r>
      <w:r>
        <w:rPr>
          <w:rFonts w:hint="eastAsia"/>
          <w:lang w:eastAsia="ko-KR"/>
        </w:rPr>
        <w:t xml:space="preserve">is </w:t>
      </w:r>
      <w:r>
        <w:rPr>
          <w:lang w:eastAsia="ko-KR"/>
        </w:rPr>
        <w:t>contri</w:t>
      </w:r>
      <w:r w:rsidR="00E92B9C">
        <w:rPr>
          <w:lang w:eastAsia="ko-KR"/>
        </w:rPr>
        <w:t>bution is covering the case of 2</w:t>
      </w:r>
      <w:r>
        <w:rPr>
          <w:lang w:eastAsia="ko-KR"/>
        </w:rPr>
        <w:t xml:space="preserve">). </w:t>
      </w:r>
    </w:p>
    <w:p w:rsidR="00682E19" w:rsidRDefault="00682E19" w:rsidP="00283004">
      <w:pPr>
        <w:rPr>
          <w:lang w:eastAsia="ko-KR"/>
        </w:rPr>
      </w:pPr>
    </w:p>
    <w:p w:rsidR="00CB6833" w:rsidRPr="000B4F3C" w:rsidRDefault="00E92B9C" w:rsidP="00CB6833">
      <w:pPr>
        <w:pStyle w:val="Heading2"/>
        <w:keepLines/>
        <w:spacing w:before="180" w:after="180"/>
        <w:ind w:left="1134" w:hanging="1134"/>
        <w:rPr>
          <w:rFonts w:ascii="Arial" w:eastAsia="맑은 고딕" w:hAnsi="Arial"/>
          <w:sz w:val="24"/>
          <w:szCs w:val="24"/>
          <w:lang w:val="en-GB"/>
        </w:rPr>
      </w:pPr>
      <w:r>
        <w:rPr>
          <w:rFonts w:ascii="Arial" w:eastAsia="맑은 고딕" w:hAnsi="Arial" w:hint="eastAsia"/>
          <w:sz w:val="24"/>
          <w:szCs w:val="24"/>
          <w:lang w:val="en-GB"/>
        </w:rPr>
        <w:t>2.2</w:t>
      </w:r>
      <w:r w:rsidR="00CB6833" w:rsidRPr="000B4F3C">
        <w:rPr>
          <w:rFonts w:ascii="Arial" w:eastAsia="맑은 고딕" w:hAnsi="Arial" w:hint="eastAsia"/>
          <w:sz w:val="24"/>
          <w:szCs w:val="24"/>
          <w:lang w:val="en-GB"/>
        </w:rPr>
        <w:t xml:space="preserve"> </w:t>
      </w:r>
      <w:r w:rsidR="00F0095F" w:rsidRPr="000B4F3C">
        <w:rPr>
          <w:rFonts w:ascii="Arial" w:eastAsia="맑은 고딕" w:hAnsi="Arial"/>
          <w:sz w:val="24"/>
          <w:szCs w:val="24"/>
          <w:lang w:val="en-GB"/>
        </w:rPr>
        <w:t xml:space="preserve">Unidirectional </w:t>
      </w:r>
      <w:r w:rsidR="000C03B8" w:rsidRPr="000B4F3C">
        <w:rPr>
          <w:rFonts w:ascii="Arial" w:eastAsia="맑은 고딕" w:hAnsi="Arial"/>
          <w:sz w:val="24"/>
          <w:szCs w:val="24"/>
          <w:lang w:val="en-GB"/>
        </w:rPr>
        <w:t xml:space="preserve">Immersive </w:t>
      </w:r>
      <w:r w:rsidR="00F0095F" w:rsidRPr="000B4F3C">
        <w:rPr>
          <w:rFonts w:ascii="Arial" w:eastAsia="맑은 고딕" w:hAnsi="Arial"/>
          <w:sz w:val="24"/>
          <w:szCs w:val="24"/>
          <w:lang w:val="en-GB"/>
        </w:rPr>
        <w:t>Media Flow – from UE</w:t>
      </w:r>
      <w:r>
        <w:rPr>
          <w:rFonts w:ascii="Arial" w:eastAsia="맑은 고딕" w:hAnsi="Arial"/>
          <w:sz w:val="24"/>
          <w:szCs w:val="24"/>
          <w:lang w:val="en-GB"/>
        </w:rPr>
        <w:t xml:space="preserve"> to </w:t>
      </w:r>
      <w:r w:rsidRPr="000B4F3C">
        <w:rPr>
          <w:rFonts w:ascii="Arial" w:eastAsia="맑은 고딕" w:hAnsi="Arial"/>
          <w:sz w:val="24"/>
          <w:szCs w:val="24"/>
          <w:lang w:val="en-GB"/>
        </w:rPr>
        <w:t>Server</w:t>
      </w:r>
    </w:p>
    <w:p w:rsidR="007A4DC4" w:rsidRDefault="000C03B8" w:rsidP="00700609">
      <w:pPr>
        <w:jc w:val="both"/>
        <w:rPr>
          <w:lang w:eastAsia="ko-KR"/>
        </w:rPr>
      </w:pPr>
      <w:r>
        <w:rPr>
          <w:lang w:eastAsia="ko-KR"/>
        </w:rPr>
        <w:t>Figure X identifies this unidirectional immersive media flow according to each of device type, described in Table Y of clause 4.2</w:t>
      </w:r>
      <w:r w:rsidR="001A7329">
        <w:rPr>
          <w:lang w:eastAsia="ko-KR"/>
        </w:rPr>
        <w:t xml:space="preserve"> in TR26.998</w:t>
      </w:r>
      <w:r>
        <w:rPr>
          <w:lang w:eastAsia="ko-KR"/>
        </w:rPr>
        <w:t xml:space="preserve">. </w:t>
      </w:r>
    </w:p>
    <w:p w:rsidR="00472F45" w:rsidRDefault="00472F45" w:rsidP="00700609">
      <w:pPr>
        <w:jc w:val="both"/>
      </w:pPr>
    </w:p>
    <w:p w:rsidR="001A7329" w:rsidRDefault="00AE0D26" w:rsidP="00700609">
      <w:pPr>
        <w:jc w:val="both"/>
        <w:rPr>
          <w:lang w:eastAsia="ko-KR"/>
        </w:rPr>
      </w:pPr>
      <w:r>
        <w:rPr>
          <w:noProof/>
          <w:lang w:val="en-US" w:eastAsia="ko-KR"/>
        </w:rPr>
        <w:lastRenderedPageBreak/>
        <w:drawing>
          <wp:inline distT="0" distB="0" distL="0" distR="0" wp14:anchorId="04032388" wp14:editId="161B0134">
            <wp:extent cx="6113145" cy="4001135"/>
            <wp:effectExtent l="0" t="0" r="190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stretch>
                      <a:fillRect/>
                    </a:stretch>
                  </pic:blipFill>
                  <pic:spPr>
                    <a:xfrm>
                      <a:off x="0" y="0"/>
                      <a:ext cx="6113145" cy="4001135"/>
                    </a:xfrm>
                    <a:prstGeom prst="rect">
                      <a:avLst/>
                    </a:prstGeom>
                  </pic:spPr>
                </pic:pic>
              </a:graphicData>
            </a:graphic>
          </wp:inline>
        </w:drawing>
      </w:r>
    </w:p>
    <w:p w:rsidR="001A7329" w:rsidRDefault="001A7329" w:rsidP="001A7329">
      <w:pPr>
        <w:pStyle w:val="TF"/>
        <w:rPr>
          <w:lang w:eastAsia="ko-KR"/>
        </w:rPr>
      </w:pPr>
      <w:r>
        <w:rPr>
          <w:rFonts w:hint="eastAsia"/>
          <w:lang w:eastAsia="ko-KR"/>
        </w:rPr>
        <w:t xml:space="preserve">Figure </w:t>
      </w:r>
      <w:r>
        <w:rPr>
          <w:lang w:eastAsia="ko-KR"/>
        </w:rPr>
        <w:t xml:space="preserve">X: Unidirectional immersive media flow – from </w:t>
      </w:r>
      <w:r w:rsidR="00AE0D26">
        <w:rPr>
          <w:lang w:eastAsia="ko-KR"/>
        </w:rPr>
        <w:t>UE to server</w:t>
      </w:r>
    </w:p>
    <w:p w:rsidR="00612054" w:rsidRDefault="00612054" w:rsidP="008A727F">
      <w:pPr>
        <w:jc w:val="both"/>
        <w:rPr>
          <w:lang w:eastAsia="ko-KR"/>
        </w:rPr>
      </w:pPr>
    </w:p>
    <w:p w:rsidR="00612054" w:rsidRDefault="00612054" w:rsidP="008A727F">
      <w:pPr>
        <w:jc w:val="both"/>
        <w:rPr>
          <w:lang w:eastAsia="ko-KR"/>
        </w:rPr>
      </w:pPr>
      <w:r>
        <w:rPr>
          <w:rFonts w:hint="eastAsia"/>
          <w:lang w:eastAsia="ko-KR"/>
        </w:rPr>
        <w:t xml:space="preserve">As similar to </w:t>
      </w:r>
      <w:r w:rsidR="00535341">
        <w:rPr>
          <w:lang w:eastAsia="ko-KR"/>
        </w:rPr>
        <w:t>SA4-210111</w:t>
      </w:r>
      <w:bookmarkStart w:id="2" w:name="_GoBack"/>
      <w:bookmarkEnd w:id="2"/>
      <w:r>
        <w:rPr>
          <w:lang w:eastAsia="ko-KR"/>
        </w:rPr>
        <w:t xml:space="preserve">, </w:t>
      </w:r>
      <w:r w:rsidR="002A0B7C">
        <w:rPr>
          <w:lang w:eastAsia="ko-KR"/>
        </w:rPr>
        <w:t>there are three paths to represent the combination of device types and split processing, as follows;</w:t>
      </w:r>
    </w:p>
    <w:p w:rsidR="008A727F" w:rsidRPr="005463BA" w:rsidRDefault="008A727F" w:rsidP="00492803">
      <w:pPr>
        <w:pStyle w:val="ListParagraph"/>
        <w:numPr>
          <w:ilvl w:val="0"/>
          <w:numId w:val="6"/>
        </w:numPr>
        <w:spacing w:line="276" w:lineRule="auto"/>
        <w:rPr>
          <w:sz w:val="20"/>
          <w:lang w:eastAsia="ko-KR"/>
        </w:rPr>
      </w:pPr>
      <w:r>
        <w:rPr>
          <w:rFonts w:eastAsiaTheme="minorEastAsia"/>
          <w:sz w:val="20"/>
          <w:lang w:eastAsia="ko-KR"/>
        </w:rPr>
        <w:t xml:space="preserve">Path </w:t>
      </w:r>
      <w:proofErr w:type="gramStart"/>
      <w:r>
        <w:rPr>
          <w:rFonts w:eastAsiaTheme="minorEastAsia"/>
          <w:sz w:val="20"/>
          <w:lang w:eastAsia="ko-KR"/>
        </w:rPr>
        <w:t>1 :</w:t>
      </w:r>
      <w:proofErr w:type="gramEnd"/>
      <w:r>
        <w:rPr>
          <w:rFonts w:eastAsiaTheme="minorEastAsia"/>
          <w:sz w:val="20"/>
          <w:lang w:eastAsia="ko-KR"/>
        </w:rPr>
        <w:t xml:space="preserve"> Type 1 (when AR/MR functions are available in AR device)</w:t>
      </w:r>
    </w:p>
    <w:p w:rsidR="008A727F" w:rsidRPr="005463BA" w:rsidRDefault="008A727F" w:rsidP="00492803">
      <w:pPr>
        <w:pStyle w:val="ListParagraph"/>
        <w:numPr>
          <w:ilvl w:val="0"/>
          <w:numId w:val="6"/>
        </w:numPr>
        <w:spacing w:line="276" w:lineRule="auto"/>
        <w:rPr>
          <w:sz w:val="20"/>
          <w:lang w:eastAsia="ko-KR"/>
        </w:rPr>
      </w:pPr>
      <w:r>
        <w:rPr>
          <w:rFonts w:eastAsiaTheme="minorEastAsia"/>
          <w:sz w:val="20"/>
          <w:lang w:eastAsia="ko-KR"/>
        </w:rPr>
        <w:t xml:space="preserve">Path </w:t>
      </w:r>
      <w:proofErr w:type="gramStart"/>
      <w:r>
        <w:rPr>
          <w:rFonts w:eastAsiaTheme="minorEastAsia"/>
          <w:sz w:val="20"/>
          <w:lang w:eastAsia="ko-KR"/>
        </w:rPr>
        <w:t>2 :</w:t>
      </w:r>
      <w:proofErr w:type="gramEnd"/>
      <w:r>
        <w:rPr>
          <w:rFonts w:eastAsiaTheme="minorEastAsia"/>
          <w:sz w:val="20"/>
          <w:lang w:eastAsia="ko-KR"/>
        </w:rPr>
        <w:t xml:space="preserve"> Type 2 &amp; Type 1/Type 3 (when AR/MR functions are split to cloud/edge)</w:t>
      </w:r>
    </w:p>
    <w:p w:rsidR="008A727F" w:rsidRPr="005463BA" w:rsidRDefault="008A727F" w:rsidP="00492803">
      <w:pPr>
        <w:pStyle w:val="ListParagraph"/>
        <w:numPr>
          <w:ilvl w:val="0"/>
          <w:numId w:val="6"/>
        </w:numPr>
        <w:spacing w:line="276" w:lineRule="auto"/>
        <w:rPr>
          <w:sz w:val="20"/>
          <w:lang w:eastAsia="ko-KR"/>
        </w:rPr>
      </w:pPr>
      <w:r>
        <w:rPr>
          <w:rFonts w:eastAsiaTheme="minorEastAsia"/>
          <w:sz w:val="20"/>
          <w:lang w:eastAsia="ko-KR"/>
        </w:rPr>
        <w:t xml:space="preserve">Path </w:t>
      </w:r>
      <w:proofErr w:type="gramStart"/>
      <w:r>
        <w:rPr>
          <w:rFonts w:eastAsiaTheme="minorEastAsia"/>
          <w:sz w:val="20"/>
          <w:lang w:eastAsia="ko-KR"/>
        </w:rPr>
        <w:t>3 :</w:t>
      </w:r>
      <w:proofErr w:type="gramEnd"/>
      <w:r>
        <w:rPr>
          <w:rFonts w:eastAsiaTheme="minorEastAsia"/>
          <w:sz w:val="20"/>
          <w:lang w:eastAsia="ko-KR"/>
        </w:rPr>
        <w:t xml:space="preserve"> Type 3 (when AR/MR functions are split to tethered device)</w:t>
      </w:r>
    </w:p>
    <w:p w:rsidR="007F6D07" w:rsidRDefault="00C82E8C" w:rsidP="00700609">
      <w:pPr>
        <w:jc w:val="both"/>
        <w:rPr>
          <w:lang w:eastAsia="ko-KR"/>
        </w:rPr>
      </w:pPr>
      <w:r>
        <w:rPr>
          <w:rFonts w:hint="eastAsia"/>
          <w:lang w:eastAsia="ko-KR"/>
        </w:rPr>
        <w:t xml:space="preserve">Each of media path has its characteristics </w:t>
      </w:r>
      <w:r>
        <w:rPr>
          <w:lang w:eastAsia="ko-KR"/>
        </w:rPr>
        <w:t xml:space="preserve">/ properties in terms of </w:t>
      </w:r>
      <w:proofErr w:type="spellStart"/>
      <w:r>
        <w:rPr>
          <w:lang w:eastAsia="ko-KR"/>
        </w:rPr>
        <w:t>QoS</w:t>
      </w:r>
      <w:proofErr w:type="spellEnd"/>
      <w:r>
        <w:rPr>
          <w:lang w:eastAsia="ko-KR"/>
        </w:rPr>
        <w:t xml:space="preserve"> such as required data rat</w:t>
      </w:r>
      <w:r w:rsidR="007F6D07">
        <w:rPr>
          <w:lang w:eastAsia="ko-KR"/>
        </w:rPr>
        <w:t>e and latency. Below shows some of key observations</w:t>
      </w:r>
    </w:p>
    <w:p w:rsidR="00581AB8" w:rsidRDefault="00581AB8" w:rsidP="00492803">
      <w:pPr>
        <w:pStyle w:val="ListParagraph"/>
        <w:numPr>
          <w:ilvl w:val="0"/>
          <w:numId w:val="6"/>
        </w:numPr>
        <w:spacing w:line="276" w:lineRule="auto"/>
        <w:rPr>
          <w:rFonts w:eastAsiaTheme="minorEastAsia"/>
          <w:sz w:val="20"/>
          <w:lang w:eastAsia="ko-KR"/>
        </w:rPr>
      </w:pPr>
      <w:r>
        <w:rPr>
          <w:rFonts w:eastAsiaTheme="minorEastAsia" w:hint="eastAsia"/>
          <w:sz w:val="20"/>
          <w:lang w:eastAsia="ko-KR"/>
        </w:rPr>
        <w:t>T</w:t>
      </w:r>
      <w:r>
        <w:rPr>
          <w:rFonts w:eastAsiaTheme="minorEastAsia"/>
          <w:sz w:val="20"/>
          <w:lang w:eastAsia="ko-KR"/>
        </w:rPr>
        <w:t>y</w:t>
      </w:r>
      <w:r>
        <w:rPr>
          <w:rFonts w:eastAsiaTheme="minorEastAsia" w:hint="eastAsia"/>
          <w:sz w:val="20"/>
          <w:lang w:eastAsia="ko-KR"/>
        </w:rPr>
        <w:t>pe 1 device may be able to choose either path 1 and pa</w:t>
      </w:r>
      <w:r>
        <w:rPr>
          <w:rFonts w:eastAsiaTheme="minorEastAsia"/>
          <w:sz w:val="20"/>
          <w:lang w:eastAsia="ko-KR"/>
        </w:rPr>
        <w:t>th 2 depending on the processing capability and power limitation compared to the required immersive media quality</w:t>
      </w:r>
    </w:p>
    <w:p w:rsidR="007F6D07" w:rsidRDefault="007F6D07" w:rsidP="00492803">
      <w:pPr>
        <w:pStyle w:val="ListParagraph"/>
        <w:numPr>
          <w:ilvl w:val="0"/>
          <w:numId w:val="6"/>
        </w:numPr>
        <w:spacing w:line="276" w:lineRule="auto"/>
        <w:rPr>
          <w:rFonts w:eastAsiaTheme="minorEastAsia"/>
          <w:sz w:val="20"/>
          <w:lang w:eastAsia="ko-KR"/>
        </w:rPr>
      </w:pPr>
      <w:r w:rsidRPr="007E5115">
        <w:rPr>
          <w:rFonts w:eastAsiaTheme="minorEastAsia"/>
          <w:sz w:val="20"/>
          <w:lang w:eastAsia="ko-KR"/>
        </w:rPr>
        <w:t xml:space="preserve">Path 2 requires </w:t>
      </w:r>
      <w:r w:rsidR="007E5115" w:rsidRPr="007E5115">
        <w:rPr>
          <w:rFonts w:eastAsiaTheme="minorEastAsia"/>
          <w:sz w:val="20"/>
          <w:lang w:eastAsia="ko-KR"/>
        </w:rPr>
        <w:t xml:space="preserve">to convey multiple of 2D image/video </w:t>
      </w:r>
      <w:r w:rsidR="00581AB8">
        <w:rPr>
          <w:rFonts w:eastAsiaTheme="minorEastAsia"/>
          <w:sz w:val="20"/>
          <w:lang w:eastAsia="ko-KR"/>
        </w:rPr>
        <w:t xml:space="preserve">and/or depth information </w:t>
      </w:r>
      <w:r w:rsidR="007E5115" w:rsidRPr="007E5115">
        <w:rPr>
          <w:rFonts w:eastAsiaTheme="minorEastAsia"/>
          <w:sz w:val="20"/>
          <w:lang w:eastAsia="ko-KR"/>
        </w:rPr>
        <w:t xml:space="preserve">to reconstruct the immersive media in cloud/edge. </w:t>
      </w:r>
    </w:p>
    <w:p w:rsidR="00286800" w:rsidRPr="007E5115" w:rsidRDefault="00286800" w:rsidP="00492803">
      <w:pPr>
        <w:pStyle w:val="ListParagraph"/>
        <w:numPr>
          <w:ilvl w:val="0"/>
          <w:numId w:val="6"/>
        </w:numPr>
        <w:spacing w:line="276" w:lineRule="auto"/>
        <w:rPr>
          <w:rFonts w:eastAsiaTheme="minorEastAsia"/>
          <w:sz w:val="20"/>
          <w:lang w:eastAsia="ko-KR"/>
        </w:rPr>
      </w:pPr>
      <w:r w:rsidRPr="007E5115">
        <w:rPr>
          <w:rFonts w:eastAsiaTheme="minorEastAsia"/>
          <w:sz w:val="20"/>
          <w:lang w:eastAsia="ko-KR"/>
        </w:rPr>
        <w:t>Media data and its relevant metadata for Path 3 are almost identical to those of Path 1</w:t>
      </w:r>
      <w:r w:rsidR="007E5115" w:rsidRPr="007E5115">
        <w:rPr>
          <w:rFonts w:eastAsiaTheme="minorEastAsia"/>
          <w:sz w:val="20"/>
          <w:lang w:eastAsia="ko-KR"/>
        </w:rPr>
        <w:t>.</w:t>
      </w:r>
      <w:r w:rsidR="00581AB8">
        <w:rPr>
          <w:rFonts w:eastAsiaTheme="minorEastAsia"/>
          <w:sz w:val="20"/>
          <w:lang w:eastAsia="ko-KR"/>
        </w:rPr>
        <w:t xml:space="preserve"> The difference comes from </w:t>
      </w:r>
      <w:r w:rsidR="00716DD0">
        <w:rPr>
          <w:rFonts w:eastAsiaTheme="minorEastAsia"/>
          <w:sz w:val="20"/>
          <w:lang w:eastAsia="ko-KR"/>
        </w:rPr>
        <w:t xml:space="preserve">the processing capability (AR device vs. smartphone) and the extra latency from 2D encoder/decoder. </w:t>
      </w:r>
    </w:p>
    <w:p w:rsidR="00716DD0" w:rsidRPr="00DC6C47" w:rsidRDefault="00B44658" w:rsidP="00700609">
      <w:pPr>
        <w:jc w:val="both"/>
        <w:rPr>
          <w:lang w:eastAsia="ko-KR"/>
        </w:rPr>
      </w:pPr>
      <w:r>
        <w:rPr>
          <w:rFonts w:hint="eastAsia"/>
          <w:lang w:eastAsia="ko-KR"/>
        </w:rPr>
        <w:t xml:space="preserve">Typical </w:t>
      </w:r>
      <w:r>
        <w:rPr>
          <w:lang w:eastAsia="ko-KR"/>
        </w:rPr>
        <w:t>scenario</w:t>
      </w:r>
      <w:r>
        <w:rPr>
          <w:rFonts w:hint="eastAsia"/>
          <w:lang w:eastAsia="ko-KR"/>
        </w:rPr>
        <w:t xml:space="preserve"> </w:t>
      </w:r>
      <w:r>
        <w:rPr>
          <w:lang w:eastAsia="ko-KR"/>
        </w:rPr>
        <w:t xml:space="preserve">for immersive media flow from UE to server are mostly </w:t>
      </w:r>
      <w:r w:rsidR="00C33BD1">
        <w:rPr>
          <w:lang w:eastAsia="ko-KR"/>
        </w:rPr>
        <w:t xml:space="preserve">the cases in conjunction with another path (from server to another UE), which will be discussed in another contribution, S4-210110. </w:t>
      </w:r>
    </w:p>
    <w:p w:rsidR="00047BE6" w:rsidRDefault="00047BE6" w:rsidP="00700609">
      <w:pPr>
        <w:jc w:val="both"/>
        <w:rPr>
          <w:lang w:eastAsia="ko-KR"/>
        </w:rPr>
      </w:pPr>
    </w:p>
    <w:p w:rsidR="009F57B6" w:rsidRDefault="009F57B6" w:rsidP="0049280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rsidR="009F57B6" w:rsidRDefault="009F57B6" w:rsidP="00EE42D3">
      <w:pPr>
        <w:jc w:val="both"/>
      </w:pPr>
      <w:r w:rsidRPr="009F57B6">
        <w:t xml:space="preserve">We propose to include the text </w:t>
      </w:r>
      <w:r>
        <w:t xml:space="preserve">and </w:t>
      </w:r>
      <w:r w:rsidR="003569FF">
        <w:rPr>
          <w:lang w:eastAsia="ko-KR"/>
        </w:rPr>
        <w:t xml:space="preserve">table </w:t>
      </w:r>
      <w:r>
        <w:t>in section</w:t>
      </w:r>
      <w:r w:rsidR="00EB2E41">
        <w:t xml:space="preserve"> </w:t>
      </w:r>
      <w:r w:rsidR="003569FF">
        <w:t>2</w:t>
      </w:r>
      <w:r w:rsidR="00EB2E41">
        <w:t xml:space="preserve"> </w:t>
      </w:r>
      <w:r w:rsidR="006649A8">
        <w:t>of this document</w:t>
      </w:r>
      <w:r w:rsidRPr="009F57B6">
        <w:t xml:space="preserve"> into the Permanent Document </w:t>
      </w:r>
      <w:r w:rsidR="0014130F">
        <w:t xml:space="preserve">as a </w:t>
      </w:r>
      <w:r w:rsidR="00F56DB4">
        <w:rPr>
          <w:lang w:eastAsia="ko-KR"/>
        </w:rPr>
        <w:t xml:space="preserve">baseline </w:t>
      </w:r>
      <w:r w:rsidR="0014130F">
        <w:t xml:space="preserve">for </w:t>
      </w:r>
      <w:r w:rsidR="00F56DB4">
        <w:t xml:space="preserve">detailed </w:t>
      </w:r>
      <w:r w:rsidR="00DE48C7">
        <w:t xml:space="preserve">discussions </w:t>
      </w:r>
      <w:r w:rsidR="00F56DB4">
        <w:t xml:space="preserve">and </w:t>
      </w:r>
      <w:r w:rsidR="00EA7292">
        <w:t xml:space="preserve">the </w:t>
      </w:r>
      <w:r w:rsidR="004A1463">
        <w:t>way forward</w:t>
      </w:r>
      <w:r w:rsidRPr="009F57B6">
        <w:t>.</w:t>
      </w:r>
    </w:p>
    <w:p w:rsidR="006C6FF8" w:rsidRDefault="006C6FF8" w:rsidP="009F57B6"/>
    <w:sectPr w:rsidR="006C6FF8" w:rsidSect="00FD60E8">
      <w:headerReference w:type="default" r:id="rId9"/>
      <w:footerReference w:type="even" r:id="rId10"/>
      <w:footerReference w:type="default" r:id="rId11"/>
      <w:headerReference w:type="first" r:id="rId12"/>
      <w:footerReference w:type="first" r:id="rId13"/>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5EFC" w:rsidRDefault="00695EFC">
      <w:r>
        <w:separator/>
      </w:r>
    </w:p>
  </w:endnote>
  <w:endnote w:type="continuationSeparator" w:id="0">
    <w:p w:rsidR="00695EFC" w:rsidRDefault="00695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체">
    <w:altName w:val="GulimChe"/>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3276E" w:rsidRDefault="00932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35341">
      <w:rPr>
        <w:rStyle w:val="PageNumber"/>
        <w:noProof/>
      </w:rPr>
      <w:t>3</w:t>
    </w:r>
    <w:r>
      <w:rPr>
        <w:rStyle w:val="PageNumber"/>
      </w:rPr>
      <w:fldChar w:fldCharType="end"/>
    </w:r>
  </w:p>
  <w:p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5EFC" w:rsidRDefault="00695EFC">
      <w:r>
        <w:separator/>
      </w:r>
    </w:p>
  </w:footnote>
  <w:footnote w:type="continuationSeparator" w:id="0">
    <w:p w:rsidR="00695EFC" w:rsidRDefault="00695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623A" w:rsidRDefault="001E623A" w:rsidP="001E623A">
    <w:pPr>
      <w:pStyle w:val="CRCoverPage"/>
      <w:outlineLvl w:val="0"/>
      <w:rPr>
        <w:b/>
        <w:sz w:val="22"/>
        <w:szCs w:val="22"/>
        <w:lang w:val="en-US" w:eastAsia="ko-KR"/>
      </w:rPr>
    </w:pPr>
  </w:p>
  <w:p w:rsidR="005223CA" w:rsidRPr="003C7587" w:rsidRDefault="00A37792" w:rsidP="00A37792">
    <w:pPr>
      <w:tabs>
        <w:tab w:val="right" w:pos="9639"/>
      </w:tabs>
      <w:spacing w:after="60" w:line="240" w:lineRule="auto"/>
      <w:rPr>
        <w:b/>
        <w:sz w:val="22"/>
        <w:szCs w:val="22"/>
        <w:lang w:eastAsia="ko-KR"/>
      </w:rPr>
    </w:pPr>
    <w:r w:rsidRPr="003C7587">
      <w:rPr>
        <w:b/>
        <w:sz w:val="22"/>
        <w:szCs w:val="22"/>
      </w:rPr>
      <w:t xml:space="preserve">3GPP TSG SA WG4 </w:t>
    </w:r>
    <w:r w:rsidR="00CC401E">
      <w:rPr>
        <w:b/>
        <w:sz w:val="22"/>
        <w:szCs w:val="22"/>
      </w:rPr>
      <w:t>Meeting #11</w:t>
    </w:r>
    <w:r w:rsidR="007B7625">
      <w:rPr>
        <w:b/>
        <w:sz w:val="22"/>
        <w:szCs w:val="22"/>
      </w:rPr>
      <w:t>2</w:t>
    </w:r>
    <w:r w:rsidR="00CC401E">
      <w:rPr>
        <w:b/>
        <w:sz w:val="22"/>
        <w:szCs w:val="22"/>
      </w:rPr>
      <w:t>e</w:t>
    </w:r>
    <w:r>
      <w:rPr>
        <w:b/>
        <w:sz w:val="22"/>
        <w:szCs w:val="22"/>
      </w:rPr>
      <w:t xml:space="preserve"> </w:t>
    </w:r>
    <w:r w:rsidR="001504A0">
      <w:rPr>
        <w:b/>
        <w:sz w:val="22"/>
        <w:szCs w:val="22"/>
      </w:rPr>
      <w:tab/>
    </w:r>
    <w:proofErr w:type="spellStart"/>
    <w:r w:rsidR="00CC401E">
      <w:rPr>
        <w:b/>
        <w:sz w:val="22"/>
        <w:szCs w:val="22"/>
      </w:rPr>
      <w:t>Tdoc</w:t>
    </w:r>
    <w:proofErr w:type="spellEnd"/>
    <w:r w:rsidR="00CC401E">
      <w:rPr>
        <w:b/>
        <w:sz w:val="22"/>
        <w:szCs w:val="22"/>
      </w:rPr>
      <w:t xml:space="preserve"> S4-2</w:t>
    </w:r>
    <w:r w:rsidR="00A81FC6">
      <w:rPr>
        <w:b/>
        <w:sz w:val="22"/>
        <w:szCs w:val="22"/>
      </w:rPr>
      <w:t>10112</w:t>
    </w:r>
  </w:p>
  <w:p w:rsidR="00A37792" w:rsidRPr="00B9152D" w:rsidRDefault="00CC401E" w:rsidP="00A37792">
    <w:pPr>
      <w:pStyle w:val="CRCoverPage"/>
      <w:outlineLvl w:val="0"/>
      <w:rPr>
        <w:b/>
        <w:noProof/>
        <w:sz w:val="22"/>
        <w:szCs w:val="22"/>
        <w:lang w:val="en-US" w:eastAsia="ko-KR"/>
      </w:rPr>
    </w:pPr>
    <w:r>
      <w:rPr>
        <w:b/>
        <w:noProof/>
        <w:sz w:val="22"/>
        <w:szCs w:val="22"/>
        <w:lang w:val="en-US" w:eastAsia="ko-KR"/>
      </w:rPr>
      <w:t xml:space="preserve">e-Meeting, </w:t>
    </w:r>
    <w:r w:rsidR="007B7625">
      <w:rPr>
        <w:b/>
        <w:noProof/>
        <w:sz w:val="22"/>
        <w:szCs w:val="22"/>
        <w:lang w:val="en-US" w:eastAsia="ko-KR"/>
      </w:rPr>
      <w:t>1</w:t>
    </w:r>
    <w:r>
      <w:rPr>
        <w:b/>
        <w:noProof/>
        <w:sz w:val="22"/>
        <w:szCs w:val="22"/>
        <w:lang w:val="en-US" w:eastAsia="ko-KR"/>
      </w:rPr>
      <w:t>-</w:t>
    </w:r>
    <w:r w:rsidR="007B7625">
      <w:rPr>
        <w:b/>
        <w:noProof/>
        <w:sz w:val="22"/>
        <w:szCs w:val="22"/>
        <w:lang w:val="en-US" w:eastAsia="ko-KR"/>
      </w:rPr>
      <w:t>1</w:t>
    </w:r>
    <w:r>
      <w:rPr>
        <w:b/>
        <w:noProof/>
        <w:sz w:val="22"/>
        <w:szCs w:val="22"/>
        <w:lang w:val="en-US" w:eastAsia="ko-KR"/>
      </w:rPr>
      <w:t xml:space="preserve">0 </w:t>
    </w:r>
    <w:r w:rsidR="007B7625">
      <w:rPr>
        <w:rFonts w:hint="eastAsia"/>
        <w:b/>
        <w:noProof/>
        <w:sz w:val="22"/>
        <w:szCs w:val="22"/>
        <w:lang w:val="en-US" w:eastAsia="ko-KR"/>
      </w:rPr>
      <w:t>February</w:t>
    </w:r>
    <w:r w:rsidR="007B7625">
      <w:rPr>
        <w:b/>
        <w:noProof/>
        <w:sz w:val="22"/>
        <w:szCs w:val="22"/>
        <w:lang w:val="en-US" w:eastAsia="ko-KR"/>
      </w:rPr>
      <w:t xml:space="preserve"> 2021</w:t>
    </w:r>
  </w:p>
  <w:p w:rsidR="00362A16" w:rsidRPr="00E6117A" w:rsidRDefault="00362A16"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rsidR="001E623A"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rsidR="00362A16" w:rsidRPr="00B9152D" w:rsidRDefault="00362A16"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3F753C1"/>
    <w:multiLevelType w:val="hybridMultilevel"/>
    <w:tmpl w:val="B78CE56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6BF5082"/>
    <w:multiLevelType w:val="hybridMultilevel"/>
    <w:tmpl w:val="C3B6960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4"/>
  </w:num>
  <w:num w:numId="4">
    <w:abstractNumId w:val="5"/>
  </w:num>
  <w:num w:numId="5">
    <w:abstractNumId w:val="2"/>
  </w:num>
  <w:num w:numId="6">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04D2"/>
    <w:rsid w:val="00001204"/>
    <w:rsid w:val="00001590"/>
    <w:rsid w:val="000017FB"/>
    <w:rsid w:val="00001E69"/>
    <w:rsid w:val="0000213C"/>
    <w:rsid w:val="00002446"/>
    <w:rsid w:val="0000293B"/>
    <w:rsid w:val="000030A1"/>
    <w:rsid w:val="00003E77"/>
    <w:rsid w:val="00003F5E"/>
    <w:rsid w:val="00004891"/>
    <w:rsid w:val="00005FEC"/>
    <w:rsid w:val="0000660D"/>
    <w:rsid w:val="0000666D"/>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111"/>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37D8E"/>
    <w:rsid w:val="00040022"/>
    <w:rsid w:val="000401AD"/>
    <w:rsid w:val="000404B3"/>
    <w:rsid w:val="00040577"/>
    <w:rsid w:val="000406C0"/>
    <w:rsid w:val="00040A75"/>
    <w:rsid w:val="0004102E"/>
    <w:rsid w:val="00041566"/>
    <w:rsid w:val="00041B51"/>
    <w:rsid w:val="0004225D"/>
    <w:rsid w:val="00042932"/>
    <w:rsid w:val="00043283"/>
    <w:rsid w:val="00045126"/>
    <w:rsid w:val="00045282"/>
    <w:rsid w:val="00045775"/>
    <w:rsid w:val="000469D2"/>
    <w:rsid w:val="00046CFD"/>
    <w:rsid w:val="0004724F"/>
    <w:rsid w:val="00047370"/>
    <w:rsid w:val="00047BE6"/>
    <w:rsid w:val="00047DF8"/>
    <w:rsid w:val="0005072D"/>
    <w:rsid w:val="00050739"/>
    <w:rsid w:val="000509CC"/>
    <w:rsid w:val="00051686"/>
    <w:rsid w:val="00051998"/>
    <w:rsid w:val="00051C88"/>
    <w:rsid w:val="000526FC"/>
    <w:rsid w:val="00052812"/>
    <w:rsid w:val="00052A44"/>
    <w:rsid w:val="00052FEC"/>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4F1B"/>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FD0"/>
    <w:rsid w:val="0008644B"/>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90A"/>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6008"/>
    <w:rsid w:val="0009639D"/>
    <w:rsid w:val="00096F3D"/>
    <w:rsid w:val="000971F9"/>
    <w:rsid w:val="000A0F95"/>
    <w:rsid w:val="000A0FE6"/>
    <w:rsid w:val="000A1105"/>
    <w:rsid w:val="000A133D"/>
    <w:rsid w:val="000A1410"/>
    <w:rsid w:val="000A14E2"/>
    <w:rsid w:val="000A1555"/>
    <w:rsid w:val="000A26D8"/>
    <w:rsid w:val="000A2F02"/>
    <w:rsid w:val="000A30D6"/>
    <w:rsid w:val="000A386B"/>
    <w:rsid w:val="000A3F9A"/>
    <w:rsid w:val="000A4405"/>
    <w:rsid w:val="000A47AB"/>
    <w:rsid w:val="000A4BAD"/>
    <w:rsid w:val="000A4BE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5A5"/>
    <w:rsid w:val="000B16FC"/>
    <w:rsid w:val="000B2255"/>
    <w:rsid w:val="000B2A64"/>
    <w:rsid w:val="000B2D0C"/>
    <w:rsid w:val="000B2FA0"/>
    <w:rsid w:val="000B31F6"/>
    <w:rsid w:val="000B324A"/>
    <w:rsid w:val="000B3793"/>
    <w:rsid w:val="000B42E4"/>
    <w:rsid w:val="000B45A7"/>
    <w:rsid w:val="000B4946"/>
    <w:rsid w:val="000B49DA"/>
    <w:rsid w:val="000B4E5A"/>
    <w:rsid w:val="000B4F3C"/>
    <w:rsid w:val="000B5036"/>
    <w:rsid w:val="000B5D60"/>
    <w:rsid w:val="000B5F77"/>
    <w:rsid w:val="000B68A2"/>
    <w:rsid w:val="000B7B61"/>
    <w:rsid w:val="000B7C7F"/>
    <w:rsid w:val="000C03B8"/>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100130"/>
    <w:rsid w:val="00100208"/>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79E"/>
    <w:rsid w:val="001068E6"/>
    <w:rsid w:val="00107B74"/>
    <w:rsid w:val="00107C74"/>
    <w:rsid w:val="00107E38"/>
    <w:rsid w:val="001100E6"/>
    <w:rsid w:val="00110D13"/>
    <w:rsid w:val="00111011"/>
    <w:rsid w:val="001113CA"/>
    <w:rsid w:val="00112242"/>
    <w:rsid w:val="001125B9"/>
    <w:rsid w:val="00112CCC"/>
    <w:rsid w:val="00112DB9"/>
    <w:rsid w:val="0011301C"/>
    <w:rsid w:val="001130C6"/>
    <w:rsid w:val="00113146"/>
    <w:rsid w:val="00113354"/>
    <w:rsid w:val="001137B1"/>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30F"/>
    <w:rsid w:val="00141EC4"/>
    <w:rsid w:val="001423CC"/>
    <w:rsid w:val="001426C1"/>
    <w:rsid w:val="00142716"/>
    <w:rsid w:val="001429C7"/>
    <w:rsid w:val="00142A74"/>
    <w:rsid w:val="00142D3D"/>
    <w:rsid w:val="00143787"/>
    <w:rsid w:val="00143B3B"/>
    <w:rsid w:val="00143E79"/>
    <w:rsid w:val="00143EBD"/>
    <w:rsid w:val="00145028"/>
    <w:rsid w:val="0014576C"/>
    <w:rsid w:val="001458D2"/>
    <w:rsid w:val="001472BF"/>
    <w:rsid w:val="00147466"/>
    <w:rsid w:val="001477DB"/>
    <w:rsid w:val="00147FA8"/>
    <w:rsid w:val="00150323"/>
    <w:rsid w:val="001504A0"/>
    <w:rsid w:val="0015071D"/>
    <w:rsid w:val="00150794"/>
    <w:rsid w:val="00150DB4"/>
    <w:rsid w:val="0015139B"/>
    <w:rsid w:val="001523FD"/>
    <w:rsid w:val="00152960"/>
    <w:rsid w:val="00152F2E"/>
    <w:rsid w:val="001535EE"/>
    <w:rsid w:val="001538B3"/>
    <w:rsid w:val="00153BF5"/>
    <w:rsid w:val="0015501D"/>
    <w:rsid w:val="00155099"/>
    <w:rsid w:val="001552BC"/>
    <w:rsid w:val="0015591B"/>
    <w:rsid w:val="00155D81"/>
    <w:rsid w:val="00156649"/>
    <w:rsid w:val="00156B85"/>
    <w:rsid w:val="00156C00"/>
    <w:rsid w:val="0015721A"/>
    <w:rsid w:val="00157481"/>
    <w:rsid w:val="00157A87"/>
    <w:rsid w:val="0016061B"/>
    <w:rsid w:val="00161818"/>
    <w:rsid w:val="00161B83"/>
    <w:rsid w:val="00161D03"/>
    <w:rsid w:val="00162123"/>
    <w:rsid w:val="00162438"/>
    <w:rsid w:val="001634E1"/>
    <w:rsid w:val="00163D5D"/>
    <w:rsid w:val="00163FE9"/>
    <w:rsid w:val="00164126"/>
    <w:rsid w:val="00164425"/>
    <w:rsid w:val="00164E14"/>
    <w:rsid w:val="001650B8"/>
    <w:rsid w:val="00165749"/>
    <w:rsid w:val="00165F3D"/>
    <w:rsid w:val="001660C2"/>
    <w:rsid w:val="0016616A"/>
    <w:rsid w:val="001665D7"/>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DC1"/>
    <w:rsid w:val="0017303C"/>
    <w:rsid w:val="00173D19"/>
    <w:rsid w:val="00174445"/>
    <w:rsid w:val="00174807"/>
    <w:rsid w:val="00174D3A"/>
    <w:rsid w:val="00175231"/>
    <w:rsid w:val="001756C9"/>
    <w:rsid w:val="0017582B"/>
    <w:rsid w:val="001758EC"/>
    <w:rsid w:val="00175B84"/>
    <w:rsid w:val="00175F9A"/>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3CB1"/>
    <w:rsid w:val="00194A99"/>
    <w:rsid w:val="0019556B"/>
    <w:rsid w:val="00195644"/>
    <w:rsid w:val="0019568E"/>
    <w:rsid w:val="001959B2"/>
    <w:rsid w:val="00195E4D"/>
    <w:rsid w:val="00195F71"/>
    <w:rsid w:val="00196089"/>
    <w:rsid w:val="001979BA"/>
    <w:rsid w:val="00197C00"/>
    <w:rsid w:val="00197C67"/>
    <w:rsid w:val="001A06AB"/>
    <w:rsid w:val="001A06F3"/>
    <w:rsid w:val="001A0940"/>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329"/>
    <w:rsid w:val="001A74D3"/>
    <w:rsid w:val="001A7984"/>
    <w:rsid w:val="001B0222"/>
    <w:rsid w:val="001B0BA5"/>
    <w:rsid w:val="001B1327"/>
    <w:rsid w:val="001B132D"/>
    <w:rsid w:val="001B2B6A"/>
    <w:rsid w:val="001B3716"/>
    <w:rsid w:val="001B387E"/>
    <w:rsid w:val="001B3DFB"/>
    <w:rsid w:val="001B3EFC"/>
    <w:rsid w:val="001B3FB0"/>
    <w:rsid w:val="001B4DC3"/>
    <w:rsid w:val="001B5297"/>
    <w:rsid w:val="001B53B3"/>
    <w:rsid w:val="001B57AF"/>
    <w:rsid w:val="001B5822"/>
    <w:rsid w:val="001B5FA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BE6"/>
    <w:rsid w:val="001D1E88"/>
    <w:rsid w:val="001D29FE"/>
    <w:rsid w:val="001D2F89"/>
    <w:rsid w:val="001D3116"/>
    <w:rsid w:val="001D316A"/>
    <w:rsid w:val="001D3271"/>
    <w:rsid w:val="001D4E9E"/>
    <w:rsid w:val="001D51B7"/>
    <w:rsid w:val="001D53BE"/>
    <w:rsid w:val="001D5D45"/>
    <w:rsid w:val="001D6507"/>
    <w:rsid w:val="001D6EB1"/>
    <w:rsid w:val="001D6F30"/>
    <w:rsid w:val="001D7C46"/>
    <w:rsid w:val="001D7E51"/>
    <w:rsid w:val="001D7FBD"/>
    <w:rsid w:val="001E03CE"/>
    <w:rsid w:val="001E0657"/>
    <w:rsid w:val="001E0769"/>
    <w:rsid w:val="001E148A"/>
    <w:rsid w:val="001E1A3D"/>
    <w:rsid w:val="001E228D"/>
    <w:rsid w:val="001E277C"/>
    <w:rsid w:val="001E295A"/>
    <w:rsid w:val="001E2DBE"/>
    <w:rsid w:val="001E3056"/>
    <w:rsid w:val="001E33D6"/>
    <w:rsid w:val="001E36C5"/>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DC2"/>
    <w:rsid w:val="001F2FE6"/>
    <w:rsid w:val="001F35F6"/>
    <w:rsid w:val="001F3B35"/>
    <w:rsid w:val="001F4007"/>
    <w:rsid w:val="001F428F"/>
    <w:rsid w:val="001F4C12"/>
    <w:rsid w:val="001F57EE"/>
    <w:rsid w:val="001F5C7F"/>
    <w:rsid w:val="001F5F5D"/>
    <w:rsid w:val="001F6401"/>
    <w:rsid w:val="001F69D1"/>
    <w:rsid w:val="001F7C27"/>
    <w:rsid w:val="001F7D57"/>
    <w:rsid w:val="002005AD"/>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5E9"/>
    <w:rsid w:val="0021274E"/>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C9D"/>
    <w:rsid w:val="002200E8"/>
    <w:rsid w:val="0022013C"/>
    <w:rsid w:val="002201E0"/>
    <w:rsid w:val="002208C4"/>
    <w:rsid w:val="00221356"/>
    <w:rsid w:val="00221D9B"/>
    <w:rsid w:val="0022222B"/>
    <w:rsid w:val="0022247B"/>
    <w:rsid w:val="002227EE"/>
    <w:rsid w:val="002228FA"/>
    <w:rsid w:val="00222ADB"/>
    <w:rsid w:val="00222B0E"/>
    <w:rsid w:val="00222D4F"/>
    <w:rsid w:val="002232C7"/>
    <w:rsid w:val="00224F12"/>
    <w:rsid w:val="002252E4"/>
    <w:rsid w:val="00225BFC"/>
    <w:rsid w:val="00226335"/>
    <w:rsid w:val="00226D3F"/>
    <w:rsid w:val="00227449"/>
    <w:rsid w:val="00227598"/>
    <w:rsid w:val="002309E2"/>
    <w:rsid w:val="00230EF4"/>
    <w:rsid w:val="00231BBB"/>
    <w:rsid w:val="00231CB9"/>
    <w:rsid w:val="00231E51"/>
    <w:rsid w:val="00231F50"/>
    <w:rsid w:val="00232253"/>
    <w:rsid w:val="002323E8"/>
    <w:rsid w:val="00232646"/>
    <w:rsid w:val="002333E2"/>
    <w:rsid w:val="00233439"/>
    <w:rsid w:val="0023353F"/>
    <w:rsid w:val="00233903"/>
    <w:rsid w:val="00233AD8"/>
    <w:rsid w:val="00233AFF"/>
    <w:rsid w:val="00233F6D"/>
    <w:rsid w:val="00233F9E"/>
    <w:rsid w:val="002349E0"/>
    <w:rsid w:val="00234A02"/>
    <w:rsid w:val="00234D93"/>
    <w:rsid w:val="00235671"/>
    <w:rsid w:val="00235D34"/>
    <w:rsid w:val="00235D62"/>
    <w:rsid w:val="002361A9"/>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26C"/>
    <w:rsid w:val="00246821"/>
    <w:rsid w:val="00246A9C"/>
    <w:rsid w:val="00246B76"/>
    <w:rsid w:val="0024736D"/>
    <w:rsid w:val="0024751E"/>
    <w:rsid w:val="00247D9E"/>
    <w:rsid w:val="00247E97"/>
    <w:rsid w:val="00247ED7"/>
    <w:rsid w:val="00250774"/>
    <w:rsid w:val="0025084F"/>
    <w:rsid w:val="00250DB7"/>
    <w:rsid w:val="00250E11"/>
    <w:rsid w:val="00251158"/>
    <w:rsid w:val="00251249"/>
    <w:rsid w:val="00251346"/>
    <w:rsid w:val="00251753"/>
    <w:rsid w:val="00251B8E"/>
    <w:rsid w:val="00252697"/>
    <w:rsid w:val="00252F95"/>
    <w:rsid w:val="002538EA"/>
    <w:rsid w:val="002543ED"/>
    <w:rsid w:val="00254955"/>
    <w:rsid w:val="00255B5E"/>
    <w:rsid w:val="002564C2"/>
    <w:rsid w:val="00256A14"/>
    <w:rsid w:val="00256BCF"/>
    <w:rsid w:val="00256E00"/>
    <w:rsid w:val="0025757B"/>
    <w:rsid w:val="002576C9"/>
    <w:rsid w:val="0026015D"/>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3F9"/>
    <w:rsid w:val="002728D3"/>
    <w:rsid w:val="00273C89"/>
    <w:rsid w:val="002746D4"/>
    <w:rsid w:val="0027475A"/>
    <w:rsid w:val="00274B73"/>
    <w:rsid w:val="002751E6"/>
    <w:rsid w:val="00275259"/>
    <w:rsid w:val="002761E3"/>
    <w:rsid w:val="00276221"/>
    <w:rsid w:val="002766FE"/>
    <w:rsid w:val="00276B56"/>
    <w:rsid w:val="002770F9"/>
    <w:rsid w:val="002771FF"/>
    <w:rsid w:val="0027727D"/>
    <w:rsid w:val="00277BB7"/>
    <w:rsid w:val="00277E65"/>
    <w:rsid w:val="0028017B"/>
    <w:rsid w:val="00280229"/>
    <w:rsid w:val="00280259"/>
    <w:rsid w:val="002819DE"/>
    <w:rsid w:val="0028243A"/>
    <w:rsid w:val="00282F0A"/>
    <w:rsid w:val="00283004"/>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00"/>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7C7"/>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B7C"/>
    <w:rsid w:val="002A0DAF"/>
    <w:rsid w:val="002A1578"/>
    <w:rsid w:val="002A19C6"/>
    <w:rsid w:val="002A1CEC"/>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8B0"/>
    <w:rsid w:val="002B1C6C"/>
    <w:rsid w:val="002B20E6"/>
    <w:rsid w:val="002B2BDF"/>
    <w:rsid w:val="002B2E4F"/>
    <w:rsid w:val="002B2F27"/>
    <w:rsid w:val="002B3567"/>
    <w:rsid w:val="002B37D9"/>
    <w:rsid w:val="002B386F"/>
    <w:rsid w:val="002B3A2A"/>
    <w:rsid w:val="002B496B"/>
    <w:rsid w:val="002B4D89"/>
    <w:rsid w:val="002B4E88"/>
    <w:rsid w:val="002B52FE"/>
    <w:rsid w:val="002B5A90"/>
    <w:rsid w:val="002B5BC7"/>
    <w:rsid w:val="002B6300"/>
    <w:rsid w:val="002B6A3F"/>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73B4"/>
    <w:rsid w:val="002D005E"/>
    <w:rsid w:val="002D02C6"/>
    <w:rsid w:val="002D039E"/>
    <w:rsid w:val="002D040B"/>
    <w:rsid w:val="002D0E03"/>
    <w:rsid w:val="002D0EC2"/>
    <w:rsid w:val="002D0FE9"/>
    <w:rsid w:val="002D18FD"/>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E1D"/>
    <w:rsid w:val="002E0F26"/>
    <w:rsid w:val="002E1E26"/>
    <w:rsid w:val="002E1FE3"/>
    <w:rsid w:val="002E21BC"/>
    <w:rsid w:val="002E2A6F"/>
    <w:rsid w:val="002E2DE4"/>
    <w:rsid w:val="002E3758"/>
    <w:rsid w:val="002E3C57"/>
    <w:rsid w:val="002E4607"/>
    <w:rsid w:val="002E492D"/>
    <w:rsid w:val="002E5FB3"/>
    <w:rsid w:val="002E66CF"/>
    <w:rsid w:val="002E6904"/>
    <w:rsid w:val="002E696F"/>
    <w:rsid w:val="002E6C3B"/>
    <w:rsid w:val="002E6CD2"/>
    <w:rsid w:val="002E6DBD"/>
    <w:rsid w:val="002E7AE6"/>
    <w:rsid w:val="002F011C"/>
    <w:rsid w:val="002F02C0"/>
    <w:rsid w:val="002F14BE"/>
    <w:rsid w:val="002F16AC"/>
    <w:rsid w:val="002F1970"/>
    <w:rsid w:val="002F23D5"/>
    <w:rsid w:val="002F25A0"/>
    <w:rsid w:val="002F25A5"/>
    <w:rsid w:val="002F2D08"/>
    <w:rsid w:val="002F318A"/>
    <w:rsid w:val="002F47F1"/>
    <w:rsid w:val="002F492D"/>
    <w:rsid w:val="002F4E12"/>
    <w:rsid w:val="002F4F0A"/>
    <w:rsid w:val="002F5130"/>
    <w:rsid w:val="002F5366"/>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CE"/>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2008A"/>
    <w:rsid w:val="00320A87"/>
    <w:rsid w:val="00320C9A"/>
    <w:rsid w:val="00320FBC"/>
    <w:rsid w:val="0032164F"/>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DF3"/>
    <w:rsid w:val="003319F1"/>
    <w:rsid w:val="00332640"/>
    <w:rsid w:val="00332EE8"/>
    <w:rsid w:val="0033302D"/>
    <w:rsid w:val="00333107"/>
    <w:rsid w:val="0033311A"/>
    <w:rsid w:val="0033375B"/>
    <w:rsid w:val="003337E0"/>
    <w:rsid w:val="003337F3"/>
    <w:rsid w:val="003342AF"/>
    <w:rsid w:val="00334D1A"/>
    <w:rsid w:val="0033505F"/>
    <w:rsid w:val="0033520B"/>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6C6"/>
    <w:rsid w:val="00347D5A"/>
    <w:rsid w:val="003501E4"/>
    <w:rsid w:val="003502CA"/>
    <w:rsid w:val="00350CA9"/>
    <w:rsid w:val="00350D13"/>
    <w:rsid w:val="00351A0E"/>
    <w:rsid w:val="00354722"/>
    <w:rsid w:val="00354AAE"/>
    <w:rsid w:val="003553F8"/>
    <w:rsid w:val="0035573D"/>
    <w:rsid w:val="00355F13"/>
    <w:rsid w:val="003560B8"/>
    <w:rsid w:val="00356938"/>
    <w:rsid w:val="003569FF"/>
    <w:rsid w:val="00356ACB"/>
    <w:rsid w:val="00356B58"/>
    <w:rsid w:val="0035778E"/>
    <w:rsid w:val="003578AC"/>
    <w:rsid w:val="003600FE"/>
    <w:rsid w:val="00360529"/>
    <w:rsid w:val="003606C4"/>
    <w:rsid w:val="00360DB0"/>
    <w:rsid w:val="00361016"/>
    <w:rsid w:val="003618EE"/>
    <w:rsid w:val="00361991"/>
    <w:rsid w:val="0036206A"/>
    <w:rsid w:val="00362A16"/>
    <w:rsid w:val="00362A3A"/>
    <w:rsid w:val="00362FFE"/>
    <w:rsid w:val="0036300A"/>
    <w:rsid w:val="0036328F"/>
    <w:rsid w:val="003637CA"/>
    <w:rsid w:val="00363C12"/>
    <w:rsid w:val="00363D3D"/>
    <w:rsid w:val="00363E1B"/>
    <w:rsid w:val="00363F28"/>
    <w:rsid w:val="00363F29"/>
    <w:rsid w:val="00364161"/>
    <w:rsid w:val="00364D63"/>
    <w:rsid w:val="00366A51"/>
    <w:rsid w:val="003674F9"/>
    <w:rsid w:val="00367719"/>
    <w:rsid w:val="0036783D"/>
    <w:rsid w:val="003705B9"/>
    <w:rsid w:val="00370C0C"/>
    <w:rsid w:val="00370E2F"/>
    <w:rsid w:val="00371593"/>
    <w:rsid w:val="00371D91"/>
    <w:rsid w:val="003727FF"/>
    <w:rsid w:val="00372B64"/>
    <w:rsid w:val="003730EC"/>
    <w:rsid w:val="00373738"/>
    <w:rsid w:val="00373A5D"/>
    <w:rsid w:val="00373BF6"/>
    <w:rsid w:val="00373F47"/>
    <w:rsid w:val="00374C94"/>
    <w:rsid w:val="003759E9"/>
    <w:rsid w:val="00375C38"/>
    <w:rsid w:val="00375F41"/>
    <w:rsid w:val="00376724"/>
    <w:rsid w:val="0037681B"/>
    <w:rsid w:val="003769C5"/>
    <w:rsid w:val="00376BEF"/>
    <w:rsid w:val="00376D18"/>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36D0"/>
    <w:rsid w:val="0039460B"/>
    <w:rsid w:val="00394EB9"/>
    <w:rsid w:val="00395048"/>
    <w:rsid w:val="00395675"/>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544B"/>
    <w:rsid w:val="003A588B"/>
    <w:rsid w:val="003A5EA2"/>
    <w:rsid w:val="003A78B1"/>
    <w:rsid w:val="003A7A61"/>
    <w:rsid w:val="003B049C"/>
    <w:rsid w:val="003B0DE1"/>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7BF"/>
    <w:rsid w:val="003B7A81"/>
    <w:rsid w:val="003C054B"/>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FFB"/>
    <w:rsid w:val="003D44D6"/>
    <w:rsid w:val="003D5103"/>
    <w:rsid w:val="003D565B"/>
    <w:rsid w:val="003D679C"/>
    <w:rsid w:val="003D68C8"/>
    <w:rsid w:val="003D6FDF"/>
    <w:rsid w:val="003D73C6"/>
    <w:rsid w:val="003D75B9"/>
    <w:rsid w:val="003D7F75"/>
    <w:rsid w:val="003E031D"/>
    <w:rsid w:val="003E0955"/>
    <w:rsid w:val="003E1286"/>
    <w:rsid w:val="003E1757"/>
    <w:rsid w:val="003E1BED"/>
    <w:rsid w:val="003E20D6"/>
    <w:rsid w:val="003E32BB"/>
    <w:rsid w:val="003E3794"/>
    <w:rsid w:val="003E3F46"/>
    <w:rsid w:val="003E49A1"/>
    <w:rsid w:val="003E4D1C"/>
    <w:rsid w:val="003E548D"/>
    <w:rsid w:val="003E5F10"/>
    <w:rsid w:val="003E648A"/>
    <w:rsid w:val="003E64DD"/>
    <w:rsid w:val="003E6BF8"/>
    <w:rsid w:val="003E6D9E"/>
    <w:rsid w:val="003E6DA0"/>
    <w:rsid w:val="003E7139"/>
    <w:rsid w:val="003E723E"/>
    <w:rsid w:val="003E72BD"/>
    <w:rsid w:val="003E7A93"/>
    <w:rsid w:val="003F004E"/>
    <w:rsid w:val="003F009D"/>
    <w:rsid w:val="003F047A"/>
    <w:rsid w:val="003F06CD"/>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97B"/>
    <w:rsid w:val="00402ED3"/>
    <w:rsid w:val="0040359D"/>
    <w:rsid w:val="00405415"/>
    <w:rsid w:val="00405940"/>
    <w:rsid w:val="00405F98"/>
    <w:rsid w:val="004066C9"/>
    <w:rsid w:val="0040673F"/>
    <w:rsid w:val="004068AB"/>
    <w:rsid w:val="00410409"/>
    <w:rsid w:val="00410709"/>
    <w:rsid w:val="00410A5E"/>
    <w:rsid w:val="00412B41"/>
    <w:rsid w:val="00412BAD"/>
    <w:rsid w:val="00412D9A"/>
    <w:rsid w:val="00412F56"/>
    <w:rsid w:val="00413E4A"/>
    <w:rsid w:val="00415202"/>
    <w:rsid w:val="00415B8F"/>
    <w:rsid w:val="004162D1"/>
    <w:rsid w:val="00416940"/>
    <w:rsid w:val="00416974"/>
    <w:rsid w:val="00416F04"/>
    <w:rsid w:val="00417638"/>
    <w:rsid w:val="00417F41"/>
    <w:rsid w:val="00420081"/>
    <w:rsid w:val="00420659"/>
    <w:rsid w:val="004206E1"/>
    <w:rsid w:val="00420917"/>
    <w:rsid w:val="00422622"/>
    <w:rsid w:val="00423926"/>
    <w:rsid w:val="0042449D"/>
    <w:rsid w:val="004252EC"/>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1125"/>
    <w:rsid w:val="004312D8"/>
    <w:rsid w:val="004326AA"/>
    <w:rsid w:val="00432A3A"/>
    <w:rsid w:val="00432AE2"/>
    <w:rsid w:val="004333FA"/>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47FED"/>
    <w:rsid w:val="004503AB"/>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A9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CE"/>
    <w:rsid w:val="00470FB5"/>
    <w:rsid w:val="00471C71"/>
    <w:rsid w:val="0047247C"/>
    <w:rsid w:val="004725FE"/>
    <w:rsid w:val="00472F45"/>
    <w:rsid w:val="004731C4"/>
    <w:rsid w:val="00473358"/>
    <w:rsid w:val="004734E2"/>
    <w:rsid w:val="004735A0"/>
    <w:rsid w:val="00473F8E"/>
    <w:rsid w:val="00474139"/>
    <w:rsid w:val="00475690"/>
    <w:rsid w:val="00475AD8"/>
    <w:rsid w:val="0047644F"/>
    <w:rsid w:val="00477517"/>
    <w:rsid w:val="00477672"/>
    <w:rsid w:val="00477C70"/>
    <w:rsid w:val="00477CCD"/>
    <w:rsid w:val="00477FFB"/>
    <w:rsid w:val="004805E2"/>
    <w:rsid w:val="00480F78"/>
    <w:rsid w:val="00481574"/>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803"/>
    <w:rsid w:val="00492EEE"/>
    <w:rsid w:val="004934D1"/>
    <w:rsid w:val="00493919"/>
    <w:rsid w:val="00494C7C"/>
    <w:rsid w:val="00495647"/>
    <w:rsid w:val="004963A6"/>
    <w:rsid w:val="0049661B"/>
    <w:rsid w:val="004966A0"/>
    <w:rsid w:val="0049685A"/>
    <w:rsid w:val="0049695C"/>
    <w:rsid w:val="00496A7C"/>
    <w:rsid w:val="00496C57"/>
    <w:rsid w:val="0049739F"/>
    <w:rsid w:val="00497840"/>
    <w:rsid w:val="00497953"/>
    <w:rsid w:val="004A0193"/>
    <w:rsid w:val="004A075F"/>
    <w:rsid w:val="004A0798"/>
    <w:rsid w:val="004A1463"/>
    <w:rsid w:val="004A1681"/>
    <w:rsid w:val="004A1C29"/>
    <w:rsid w:val="004A1F16"/>
    <w:rsid w:val="004A263B"/>
    <w:rsid w:val="004A2B2A"/>
    <w:rsid w:val="004A2BB5"/>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E2"/>
    <w:rsid w:val="004B14F2"/>
    <w:rsid w:val="004B176A"/>
    <w:rsid w:val="004B2061"/>
    <w:rsid w:val="004B21F3"/>
    <w:rsid w:val="004B23FD"/>
    <w:rsid w:val="004B2E65"/>
    <w:rsid w:val="004B33CF"/>
    <w:rsid w:val="004B5313"/>
    <w:rsid w:val="004B5481"/>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366"/>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510B"/>
    <w:rsid w:val="00516404"/>
    <w:rsid w:val="0051640C"/>
    <w:rsid w:val="00516641"/>
    <w:rsid w:val="00516A05"/>
    <w:rsid w:val="00516A49"/>
    <w:rsid w:val="00516C0D"/>
    <w:rsid w:val="00516C44"/>
    <w:rsid w:val="00517254"/>
    <w:rsid w:val="00517368"/>
    <w:rsid w:val="00517D0F"/>
    <w:rsid w:val="0052068C"/>
    <w:rsid w:val="0052117A"/>
    <w:rsid w:val="00521576"/>
    <w:rsid w:val="00521773"/>
    <w:rsid w:val="005219B0"/>
    <w:rsid w:val="00521AA7"/>
    <w:rsid w:val="00521BED"/>
    <w:rsid w:val="005220FB"/>
    <w:rsid w:val="005223CA"/>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33F"/>
    <w:rsid w:val="00534EFC"/>
    <w:rsid w:val="00535341"/>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63BA"/>
    <w:rsid w:val="00547EBD"/>
    <w:rsid w:val="0055012C"/>
    <w:rsid w:val="005504EB"/>
    <w:rsid w:val="005508CB"/>
    <w:rsid w:val="005508E9"/>
    <w:rsid w:val="005509DE"/>
    <w:rsid w:val="00551007"/>
    <w:rsid w:val="0055102F"/>
    <w:rsid w:val="00551097"/>
    <w:rsid w:val="00551CC7"/>
    <w:rsid w:val="005530D6"/>
    <w:rsid w:val="00553393"/>
    <w:rsid w:val="00553425"/>
    <w:rsid w:val="00553BF5"/>
    <w:rsid w:val="00556081"/>
    <w:rsid w:val="00556103"/>
    <w:rsid w:val="00556A41"/>
    <w:rsid w:val="00556C3F"/>
    <w:rsid w:val="00556CEB"/>
    <w:rsid w:val="00557538"/>
    <w:rsid w:val="00557CC4"/>
    <w:rsid w:val="00557E47"/>
    <w:rsid w:val="00560175"/>
    <w:rsid w:val="0056024A"/>
    <w:rsid w:val="0056091E"/>
    <w:rsid w:val="00560B19"/>
    <w:rsid w:val="00560F3D"/>
    <w:rsid w:val="0056190B"/>
    <w:rsid w:val="00561F6E"/>
    <w:rsid w:val="00562CD7"/>
    <w:rsid w:val="00563A90"/>
    <w:rsid w:val="0056418B"/>
    <w:rsid w:val="0056451B"/>
    <w:rsid w:val="00564E30"/>
    <w:rsid w:val="00564EB9"/>
    <w:rsid w:val="00564F91"/>
    <w:rsid w:val="0056504C"/>
    <w:rsid w:val="0056568B"/>
    <w:rsid w:val="005660FF"/>
    <w:rsid w:val="00566674"/>
    <w:rsid w:val="00567EE1"/>
    <w:rsid w:val="0057003F"/>
    <w:rsid w:val="0057016E"/>
    <w:rsid w:val="005705AA"/>
    <w:rsid w:val="005711A2"/>
    <w:rsid w:val="005725CF"/>
    <w:rsid w:val="005728CC"/>
    <w:rsid w:val="00572A43"/>
    <w:rsid w:val="00572CB8"/>
    <w:rsid w:val="00572CD7"/>
    <w:rsid w:val="00572D16"/>
    <w:rsid w:val="00573040"/>
    <w:rsid w:val="00573156"/>
    <w:rsid w:val="00573D89"/>
    <w:rsid w:val="00574755"/>
    <w:rsid w:val="0057487C"/>
    <w:rsid w:val="00574A85"/>
    <w:rsid w:val="00574C70"/>
    <w:rsid w:val="005752D0"/>
    <w:rsid w:val="00575749"/>
    <w:rsid w:val="005757A8"/>
    <w:rsid w:val="005759D5"/>
    <w:rsid w:val="00575BE0"/>
    <w:rsid w:val="0057624F"/>
    <w:rsid w:val="00576620"/>
    <w:rsid w:val="00577E49"/>
    <w:rsid w:val="00577EB9"/>
    <w:rsid w:val="0058077B"/>
    <w:rsid w:val="005807BB"/>
    <w:rsid w:val="0058085D"/>
    <w:rsid w:val="00580DEB"/>
    <w:rsid w:val="00581073"/>
    <w:rsid w:val="0058149B"/>
    <w:rsid w:val="0058163E"/>
    <w:rsid w:val="005817C1"/>
    <w:rsid w:val="00581823"/>
    <w:rsid w:val="005818B0"/>
    <w:rsid w:val="00581AB8"/>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240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C04"/>
    <w:rsid w:val="00596EBF"/>
    <w:rsid w:val="00597A38"/>
    <w:rsid w:val="00597B34"/>
    <w:rsid w:val="00597E42"/>
    <w:rsid w:val="00597E71"/>
    <w:rsid w:val="00597F64"/>
    <w:rsid w:val="005A027F"/>
    <w:rsid w:val="005A0625"/>
    <w:rsid w:val="005A09DE"/>
    <w:rsid w:val="005A0F52"/>
    <w:rsid w:val="005A12D9"/>
    <w:rsid w:val="005A12FC"/>
    <w:rsid w:val="005A164C"/>
    <w:rsid w:val="005A1B6A"/>
    <w:rsid w:val="005A1D57"/>
    <w:rsid w:val="005A274E"/>
    <w:rsid w:val="005A3A6B"/>
    <w:rsid w:val="005A421D"/>
    <w:rsid w:val="005A483C"/>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8F1"/>
    <w:rsid w:val="005B19C1"/>
    <w:rsid w:val="005B201D"/>
    <w:rsid w:val="005B2285"/>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6206"/>
    <w:rsid w:val="005F6D29"/>
    <w:rsid w:val="005F7223"/>
    <w:rsid w:val="005F7646"/>
    <w:rsid w:val="005F7760"/>
    <w:rsid w:val="0060055B"/>
    <w:rsid w:val="00601E11"/>
    <w:rsid w:val="006027C9"/>
    <w:rsid w:val="006028EE"/>
    <w:rsid w:val="00602D7B"/>
    <w:rsid w:val="00603659"/>
    <w:rsid w:val="00603947"/>
    <w:rsid w:val="006045BA"/>
    <w:rsid w:val="006053EB"/>
    <w:rsid w:val="00605584"/>
    <w:rsid w:val="00605E7D"/>
    <w:rsid w:val="00605EB8"/>
    <w:rsid w:val="00606989"/>
    <w:rsid w:val="00607606"/>
    <w:rsid w:val="006077BC"/>
    <w:rsid w:val="00607E6E"/>
    <w:rsid w:val="0061082C"/>
    <w:rsid w:val="0061095D"/>
    <w:rsid w:val="00610BEF"/>
    <w:rsid w:val="00611784"/>
    <w:rsid w:val="006117AC"/>
    <w:rsid w:val="0061190F"/>
    <w:rsid w:val="006119D4"/>
    <w:rsid w:val="00612054"/>
    <w:rsid w:val="00612354"/>
    <w:rsid w:val="006123F0"/>
    <w:rsid w:val="00612486"/>
    <w:rsid w:val="00612513"/>
    <w:rsid w:val="00612574"/>
    <w:rsid w:val="006132DA"/>
    <w:rsid w:val="00614053"/>
    <w:rsid w:val="006142E8"/>
    <w:rsid w:val="006144E1"/>
    <w:rsid w:val="006149A2"/>
    <w:rsid w:val="00614F17"/>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486"/>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4030D"/>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C97"/>
    <w:rsid w:val="00647433"/>
    <w:rsid w:val="00647F66"/>
    <w:rsid w:val="006503C9"/>
    <w:rsid w:val="006509B8"/>
    <w:rsid w:val="0065174F"/>
    <w:rsid w:val="00651ADA"/>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9A8"/>
    <w:rsid w:val="00664AAA"/>
    <w:rsid w:val="00664E05"/>
    <w:rsid w:val="0066514E"/>
    <w:rsid w:val="00665373"/>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70"/>
    <w:rsid w:val="006821A3"/>
    <w:rsid w:val="006825C1"/>
    <w:rsid w:val="00682AA8"/>
    <w:rsid w:val="00682E19"/>
    <w:rsid w:val="00683E67"/>
    <w:rsid w:val="006844AD"/>
    <w:rsid w:val="006846B0"/>
    <w:rsid w:val="00684B37"/>
    <w:rsid w:val="00684E02"/>
    <w:rsid w:val="0068545D"/>
    <w:rsid w:val="00685545"/>
    <w:rsid w:val="00685D00"/>
    <w:rsid w:val="006865DB"/>
    <w:rsid w:val="006868DD"/>
    <w:rsid w:val="00686A01"/>
    <w:rsid w:val="00687457"/>
    <w:rsid w:val="00687954"/>
    <w:rsid w:val="00687F67"/>
    <w:rsid w:val="00687F9A"/>
    <w:rsid w:val="006906ED"/>
    <w:rsid w:val="00691268"/>
    <w:rsid w:val="006912D7"/>
    <w:rsid w:val="00691FC0"/>
    <w:rsid w:val="006924DE"/>
    <w:rsid w:val="006925DE"/>
    <w:rsid w:val="00692BD5"/>
    <w:rsid w:val="00693C78"/>
    <w:rsid w:val="00693F99"/>
    <w:rsid w:val="0069416D"/>
    <w:rsid w:val="006944E3"/>
    <w:rsid w:val="00695045"/>
    <w:rsid w:val="0069584B"/>
    <w:rsid w:val="00695EFC"/>
    <w:rsid w:val="00696345"/>
    <w:rsid w:val="00696C83"/>
    <w:rsid w:val="00697287"/>
    <w:rsid w:val="0069742F"/>
    <w:rsid w:val="006974DB"/>
    <w:rsid w:val="00697DEC"/>
    <w:rsid w:val="00697ECB"/>
    <w:rsid w:val="00697EF8"/>
    <w:rsid w:val="006A03A4"/>
    <w:rsid w:val="006A08CE"/>
    <w:rsid w:val="006A14B1"/>
    <w:rsid w:val="006A1E70"/>
    <w:rsid w:val="006A1EB2"/>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67B"/>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422"/>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459"/>
    <w:rsid w:val="006F6DB4"/>
    <w:rsid w:val="006F7531"/>
    <w:rsid w:val="006F75EB"/>
    <w:rsid w:val="006F7FC6"/>
    <w:rsid w:val="00700609"/>
    <w:rsid w:val="00701298"/>
    <w:rsid w:val="0070152A"/>
    <w:rsid w:val="00701968"/>
    <w:rsid w:val="00701C13"/>
    <w:rsid w:val="007025ED"/>
    <w:rsid w:val="00702BCE"/>
    <w:rsid w:val="007032C7"/>
    <w:rsid w:val="0070347A"/>
    <w:rsid w:val="007037AC"/>
    <w:rsid w:val="007049E3"/>
    <w:rsid w:val="00704A4E"/>
    <w:rsid w:val="00705575"/>
    <w:rsid w:val="007055C0"/>
    <w:rsid w:val="007057DF"/>
    <w:rsid w:val="00705EF0"/>
    <w:rsid w:val="00705FF1"/>
    <w:rsid w:val="00706871"/>
    <w:rsid w:val="00706DFD"/>
    <w:rsid w:val="00707E5C"/>
    <w:rsid w:val="00711650"/>
    <w:rsid w:val="007116EF"/>
    <w:rsid w:val="007129A6"/>
    <w:rsid w:val="0071327B"/>
    <w:rsid w:val="007133A3"/>
    <w:rsid w:val="00713B21"/>
    <w:rsid w:val="00713C5D"/>
    <w:rsid w:val="00714BA2"/>
    <w:rsid w:val="00715913"/>
    <w:rsid w:val="00716D30"/>
    <w:rsid w:val="00716DD0"/>
    <w:rsid w:val="007178B9"/>
    <w:rsid w:val="0072031B"/>
    <w:rsid w:val="00720E69"/>
    <w:rsid w:val="007216C2"/>
    <w:rsid w:val="007229A0"/>
    <w:rsid w:val="00722A5B"/>
    <w:rsid w:val="00722AEA"/>
    <w:rsid w:val="00722BA0"/>
    <w:rsid w:val="00723B54"/>
    <w:rsid w:val="00723F90"/>
    <w:rsid w:val="00724277"/>
    <w:rsid w:val="007246F9"/>
    <w:rsid w:val="007246FA"/>
    <w:rsid w:val="00724882"/>
    <w:rsid w:val="00725586"/>
    <w:rsid w:val="00725A50"/>
    <w:rsid w:val="00725B5F"/>
    <w:rsid w:val="00726760"/>
    <w:rsid w:val="00726CA1"/>
    <w:rsid w:val="00726E0F"/>
    <w:rsid w:val="00726EB6"/>
    <w:rsid w:val="00727A09"/>
    <w:rsid w:val="00727A7D"/>
    <w:rsid w:val="00730085"/>
    <w:rsid w:val="007305B0"/>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CB5"/>
    <w:rsid w:val="00737018"/>
    <w:rsid w:val="00737C23"/>
    <w:rsid w:val="00737D6C"/>
    <w:rsid w:val="00737EA3"/>
    <w:rsid w:val="00740C90"/>
    <w:rsid w:val="00740E46"/>
    <w:rsid w:val="00740F00"/>
    <w:rsid w:val="0074195A"/>
    <w:rsid w:val="00741A4B"/>
    <w:rsid w:val="00741D55"/>
    <w:rsid w:val="00741E72"/>
    <w:rsid w:val="00742882"/>
    <w:rsid w:val="00743827"/>
    <w:rsid w:val="00744796"/>
    <w:rsid w:val="00744AA2"/>
    <w:rsid w:val="00744B52"/>
    <w:rsid w:val="00745858"/>
    <w:rsid w:val="00745AA8"/>
    <w:rsid w:val="00746C60"/>
    <w:rsid w:val="00747120"/>
    <w:rsid w:val="007501B3"/>
    <w:rsid w:val="00750843"/>
    <w:rsid w:val="00750E50"/>
    <w:rsid w:val="00751B52"/>
    <w:rsid w:val="00751F31"/>
    <w:rsid w:val="00751F40"/>
    <w:rsid w:val="007525A3"/>
    <w:rsid w:val="007527F1"/>
    <w:rsid w:val="007529E0"/>
    <w:rsid w:val="00753A04"/>
    <w:rsid w:val="00753DAA"/>
    <w:rsid w:val="0075422E"/>
    <w:rsid w:val="00754832"/>
    <w:rsid w:val="007551E2"/>
    <w:rsid w:val="007552C0"/>
    <w:rsid w:val="007555ED"/>
    <w:rsid w:val="00755604"/>
    <w:rsid w:val="00755DF9"/>
    <w:rsid w:val="00755E28"/>
    <w:rsid w:val="00756029"/>
    <w:rsid w:val="007562BF"/>
    <w:rsid w:val="007564AA"/>
    <w:rsid w:val="007565A0"/>
    <w:rsid w:val="0075685D"/>
    <w:rsid w:val="00756C38"/>
    <w:rsid w:val="00756D22"/>
    <w:rsid w:val="00757159"/>
    <w:rsid w:val="0075766F"/>
    <w:rsid w:val="00760690"/>
    <w:rsid w:val="00760D1B"/>
    <w:rsid w:val="00760F9E"/>
    <w:rsid w:val="00761034"/>
    <w:rsid w:val="0076144C"/>
    <w:rsid w:val="0076158B"/>
    <w:rsid w:val="00761BD4"/>
    <w:rsid w:val="00761FEE"/>
    <w:rsid w:val="00762032"/>
    <w:rsid w:val="00762075"/>
    <w:rsid w:val="0076209B"/>
    <w:rsid w:val="007620C4"/>
    <w:rsid w:val="007623E4"/>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F0"/>
    <w:rsid w:val="00785A46"/>
    <w:rsid w:val="00787B9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4E"/>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C6"/>
    <w:rsid w:val="007A263C"/>
    <w:rsid w:val="007A2786"/>
    <w:rsid w:val="007A29D4"/>
    <w:rsid w:val="007A2EA4"/>
    <w:rsid w:val="007A2F17"/>
    <w:rsid w:val="007A345A"/>
    <w:rsid w:val="007A3BFE"/>
    <w:rsid w:val="007A4DC4"/>
    <w:rsid w:val="007A5202"/>
    <w:rsid w:val="007A6E99"/>
    <w:rsid w:val="007A6FEB"/>
    <w:rsid w:val="007A704C"/>
    <w:rsid w:val="007A7177"/>
    <w:rsid w:val="007A71FB"/>
    <w:rsid w:val="007A77BF"/>
    <w:rsid w:val="007A7A37"/>
    <w:rsid w:val="007B058D"/>
    <w:rsid w:val="007B1628"/>
    <w:rsid w:val="007B17A9"/>
    <w:rsid w:val="007B2137"/>
    <w:rsid w:val="007B254F"/>
    <w:rsid w:val="007B3060"/>
    <w:rsid w:val="007B3064"/>
    <w:rsid w:val="007B31A9"/>
    <w:rsid w:val="007B3214"/>
    <w:rsid w:val="007B4071"/>
    <w:rsid w:val="007B4D5D"/>
    <w:rsid w:val="007B5729"/>
    <w:rsid w:val="007B60B8"/>
    <w:rsid w:val="007B6F95"/>
    <w:rsid w:val="007B7625"/>
    <w:rsid w:val="007B7AE5"/>
    <w:rsid w:val="007B7C2C"/>
    <w:rsid w:val="007B7F87"/>
    <w:rsid w:val="007C0982"/>
    <w:rsid w:val="007C0C6A"/>
    <w:rsid w:val="007C0EEB"/>
    <w:rsid w:val="007C1350"/>
    <w:rsid w:val="007C1633"/>
    <w:rsid w:val="007C16B5"/>
    <w:rsid w:val="007C3A62"/>
    <w:rsid w:val="007C3A80"/>
    <w:rsid w:val="007C41DB"/>
    <w:rsid w:val="007C48E9"/>
    <w:rsid w:val="007C4EF3"/>
    <w:rsid w:val="007C4FBA"/>
    <w:rsid w:val="007C525D"/>
    <w:rsid w:val="007C54F1"/>
    <w:rsid w:val="007C621A"/>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29BF"/>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423"/>
    <w:rsid w:val="007E2B5E"/>
    <w:rsid w:val="007E31B1"/>
    <w:rsid w:val="007E3586"/>
    <w:rsid w:val="007E3E89"/>
    <w:rsid w:val="007E44CE"/>
    <w:rsid w:val="007E46B7"/>
    <w:rsid w:val="007E491D"/>
    <w:rsid w:val="007E4CAE"/>
    <w:rsid w:val="007E4DE7"/>
    <w:rsid w:val="007E5115"/>
    <w:rsid w:val="007E5E97"/>
    <w:rsid w:val="007E7295"/>
    <w:rsid w:val="007E7994"/>
    <w:rsid w:val="007F0589"/>
    <w:rsid w:val="007F0BBD"/>
    <w:rsid w:val="007F0F67"/>
    <w:rsid w:val="007F19AA"/>
    <w:rsid w:val="007F1F5A"/>
    <w:rsid w:val="007F215D"/>
    <w:rsid w:val="007F285A"/>
    <w:rsid w:val="007F292E"/>
    <w:rsid w:val="007F381A"/>
    <w:rsid w:val="007F3A9C"/>
    <w:rsid w:val="007F439C"/>
    <w:rsid w:val="007F43F7"/>
    <w:rsid w:val="007F52D3"/>
    <w:rsid w:val="007F5E82"/>
    <w:rsid w:val="007F6188"/>
    <w:rsid w:val="007F623B"/>
    <w:rsid w:val="007F65F0"/>
    <w:rsid w:val="007F691C"/>
    <w:rsid w:val="007F6A1B"/>
    <w:rsid w:val="007F6D07"/>
    <w:rsid w:val="007F749D"/>
    <w:rsid w:val="007F751B"/>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52"/>
    <w:rsid w:val="008051CB"/>
    <w:rsid w:val="00805507"/>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E7B"/>
    <w:rsid w:val="00830058"/>
    <w:rsid w:val="00830241"/>
    <w:rsid w:val="0083096D"/>
    <w:rsid w:val="00831759"/>
    <w:rsid w:val="008318A0"/>
    <w:rsid w:val="008319FE"/>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BC7"/>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2B3"/>
    <w:rsid w:val="0086761E"/>
    <w:rsid w:val="00867E6E"/>
    <w:rsid w:val="0087076C"/>
    <w:rsid w:val="0087111D"/>
    <w:rsid w:val="0087171F"/>
    <w:rsid w:val="00871E19"/>
    <w:rsid w:val="00871E4B"/>
    <w:rsid w:val="008723A9"/>
    <w:rsid w:val="0087269E"/>
    <w:rsid w:val="008740C8"/>
    <w:rsid w:val="00874B68"/>
    <w:rsid w:val="00874DE3"/>
    <w:rsid w:val="008756CB"/>
    <w:rsid w:val="00875784"/>
    <w:rsid w:val="008765A8"/>
    <w:rsid w:val="0087688F"/>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47C2"/>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27F"/>
    <w:rsid w:val="008A77E7"/>
    <w:rsid w:val="008A784E"/>
    <w:rsid w:val="008A7AAD"/>
    <w:rsid w:val="008B02D1"/>
    <w:rsid w:val="008B0387"/>
    <w:rsid w:val="008B0390"/>
    <w:rsid w:val="008B0455"/>
    <w:rsid w:val="008B055B"/>
    <w:rsid w:val="008B08F9"/>
    <w:rsid w:val="008B0C8D"/>
    <w:rsid w:val="008B162E"/>
    <w:rsid w:val="008B163F"/>
    <w:rsid w:val="008B24C5"/>
    <w:rsid w:val="008B344A"/>
    <w:rsid w:val="008B37BA"/>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1AE3"/>
    <w:rsid w:val="008C20BD"/>
    <w:rsid w:val="008C23AD"/>
    <w:rsid w:val="008C2478"/>
    <w:rsid w:val="008C2762"/>
    <w:rsid w:val="008C30EB"/>
    <w:rsid w:val="008C332B"/>
    <w:rsid w:val="008C33A3"/>
    <w:rsid w:val="008C38CA"/>
    <w:rsid w:val="008C3B2B"/>
    <w:rsid w:val="008C46C4"/>
    <w:rsid w:val="008C4707"/>
    <w:rsid w:val="008C49CD"/>
    <w:rsid w:val="008C4BB7"/>
    <w:rsid w:val="008C4CE0"/>
    <w:rsid w:val="008C4FAF"/>
    <w:rsid w:val="008C4FFD"/>
    <w:rsid w:val="008C5034"/>
    <w:rsid w:val="008C5C2D"/>
    <w:rsid w:val="008C5C72"/>
    <w:rsid w:val="008C60AC"/>
    <w:rsid w:val="008C6400"/>
    <w:rsid w:val="008C6473"/>
    <w:rsid w:val="008C64E0"/>
    <w:rsid w:val="008C691C"/>
    <w:rsid w:val="008C6C45"/>
    <w:rsid w:val="008C6DC6"/>
    <w:rsid w:val="008C703E"/>
    <w:rsid w:val="008C7EA7"/>
    <w:rsid w:val="008D0DF5"/>
    <w:rsid w:val="008D0E3F"/>
    <w:rsid w:val="008D179C"/>
    <w:rsid w:val="008D17CE"/>
    <w:rsid w:val="008D272F"/>
    <w:rsid w:val="008D3E33"/>
    <w:rsid w:val="008D47C7"/>
    <w:rsid w:val="008D5346"/>
    <w:rsid w:val="008D70D7"/>
    <w:rsid w:val="008D733C"/>
    <w:rsid w:val="008D79ED"/>
    <w:rsid w:val="008D7AC8"/>
    <w:rsid w:val="008E0117"/>
    <w:rsid w:val="008E0B91"/>
    <w:rsid w:val="008E0DBB"/>
    <w:rsid w:val="008E1962"/>
    <w:rsid w:val="008E1F7C"/>
    <w:rsid w:val="008E2228"/>
    <w:rsid w:val="008E247C"/>
    <w:rsid w:val="008E2543"/>
    <w:rsid w:val="008E3957"/>
    <w:rsid w:val="008E4C36"/>
    <w:rsid w:val="008E4D55"/>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3027"/>
    <w:rsid w:val="008F3117"/>
    <w:rsid w:val="008F3122"/>
    <w:rsid w:val="008F38F6"/>
    <w:rsid w:val="008F392D"/>
    <w:rsid w:val="008F396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A10"/>
    <w:rsid w:val="00900C7E"/>
    <w:rsid w:val="00901138"/>
    <w:rsid w:val="0090120B"/>
    <w:rsid w:val="0090132A"/>
    <w:rsid w:val="00901DB9"/>
    <w:rsid w:val="009020AA"/>
    <w:rsid w:val="009025F2"/>
    <w:rsid w:val="009029F1"/>
    <w:rsid w:val="00902EB7"/>
    <w:rsid w:val="009030A4"/>
    <w:rsid w:val="009032BA"/>
    <w:rsid w:val="009032E4"/>
    <w:rsid w:val="00903CA0"/>
    <w:rsid w:val="00903EB5"/>
    <w:rsid w:val="00903F2C"/>
    <w:rsid w:val="009050BD"/>
    <w:rsid w:val="0090575A"/>
    <w:rsid w:val="00905C21"/>
    <w:rsid w:val="00905F02"/>
    <w:rsid w:val="009062DC"/>
    <w:rsid w:val="0090641A"/>
    <w:rsid w:val="0090676F"/>
    <w:rsid w:val="00906F69"/>
    <w:rsid w:val="00907D55"/>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DB3"/>
    <w:rsid w:val="00917526"/>
    <w:rsid w:val="009207D8"/>
    <w:rsid w:val="009208C2"/>
    <w:rsid w:val="00920B9C"/>
    <w:rsid w:val="00920D10"/>
    <w:rsid w:val="00921854"/>
    <w:rsid w:val="00921C07"/>
    <w:rsid w:val="00921D07"/>
    <w:rsid w:val="00921DB5"/>
    <w:rsid w:val="00923B6D"/>
    <w:rsid w:val="00923CA3"/>
    <w:rsid w:val="00923EA7"/>
    <w:rsid w:val="00923F3D"/>
    <w:rsid w:val="00924893"/>
    <w:rsid w:val="00924A43"/>
    <w:rsid w:val="00924E90"/>
    <w:rsid w:val="00925309"/>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4D86"/>
    <w:rsid w:val="009455E7"/>
    <w:rsid w:val="0094586B"/>
    <w:rsid w:val="009464BB"/>
    <w:rsid w:val="00946591"/>
    <w:rsid w:val="009472E9"/>
    <w:rsid w:val="00947B55"/>
    <w:rsid w:val="00947F44"/>
    <w:rsid w:val="0095016C"/>
    <w:rsid w:val="0095043C"/>
    <w:rsid w:val="00950979"/>
    <w:rsid w:val="00950B6D"/>
    <w:rsid w:val="00950FBE"/>
    <w:rsid w:val="009514B0"/>
    <w:rsid w:val="00951786"/>
    <w:rsid w:val="00952042"/>
    <w:rsid w:val="00952B72"/>
    <w:rsid w:val="00952E4B"/>
    <w:rsid w:val="00952E82"/>
    <w:rsid w:val="00953C32"/>
    <w:rsid w:val="00953C41"/>
    <w:rsid w:val="00953E17"/>
    <w:rsid w:val="00953E6A"/>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77D9B"/>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9019E"/>
    <w:rsid w:val="00990ADC"/>
    <w:rsid w:val="00991143"/>
    <w:rsid w:val="009914F3"/>
    <w:rsid w:val="0099170F"/>
    <w:rsid w:val="00991B6B"/>
    <w:rsid w:val="00991D4F"/>
    <w:rsid w:val="00991DCE"/>
    <w:rsid w:val="009922B2"/>
    <w:rsid w:val="009925CA"/>
    <w:rsid w:val="0099277B"/>
    <w:rsid w:val="009928B2"/>
    <w:rsid w:val="00992B08"/>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1ED"/>
    <w:rsid w:val="009B6333"/>
    <w:rsid w:val="009B73CD"/>
    <w:rsid w:val="009B7596"/>
    <w:rsid w:val="009B7731"/>
    <w:rsid w:val="009B7853"/>
    <w:rsid w:val="009B7BB2"/>
    <w:rsid w:val="009B7FA6"/>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185"/>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C56"/>
    <w:rsid w:val="009E1E48"/>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56B4"/>
    <w:rsid w:val="00A363F1"/>
    <w:rsid w:val="00A36814"/>
    <w:rsid w:val="00A369A1"/>
    <w:rsid w:val="00A36C6B"/>
    <w:rsid w:val="00A37792"/>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503DC"/>
    <w:rsid w:val="00A510CF"/>
    <w:rsid w:val="00A51208"/>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57486"/>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408D"/>
    <w:rsid w:val="00A64ACC"/>
    <w:rsid w:val="00A64FE5"/>
    <w:rsid w:val="00A6551A"/>
    <w:rsid w:val="00A65A9C"/>
    <w:rsid w:val="00A65E20"/>
    <w:rsid w:val="00A65E31"/>
    <w:rsid w:val="00A6614C"/>
    <w:rsid w:val="00A6649C"/>
    <w:rsid w:val="00A66A17"/>
    <w:rsid w:val="00A67930"/>
    <w:rsid w:val="00A704AE"/>
    <w:rsid w:val="00A706F1"/>
    <w:rsid w:val="00A70EE5"/>
    <w:rsid w:val="00A7140D"/>
    <w:rsid w:val="00A715B2"/>
    <w:rsid w:val="00A71C22"/>
    <w:rsid w:val="00A720A0"/>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1FC6"/>
    <w:rsid w:val="00A831C7"/>
    <w:rsid w:val="00A834E2"/>
    <w:rsid w:val="00A83A67"/>
    <w:rsid w:val="00A83DB8"/>
    <w:rsid w:val="00A84264"/>
    <w:rsid w:val="00A84AD0"/>
    <w:rsid w:val="00A85B9B"/>
    <w:rsid w:val="00A85BC9"/>
    <w:rsid w:val="00A8631B"/>
    <w:rsid w:val="00A863D2"/>
    <w:rsid w:val="00A866E5"/>
    <w:rsid w:val="00A910EE"/>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533D"/>
    <w:rsid w:val="00AA54A5"/>
    <w:rsid w:val="00AA58EE"/>
    <w:rsid w:val="00AA5C1E"/>
    <w:rsid w:val="00AA5E3E"/>
    <w:rsid w:val="00AA5F25"/>
    <w:rsid w:val="00AA6393"/>
    <w:rsid w:val="00AA65D9"/>
    <w:rsid w:val="00AA6E28"/>
    <w:rsid w:val="00AA7065"/>
    <w:rsid w:val="00AA7513"/>
    <w:rsid w:val="00AA76FD"/>
    <w:rsid w:val="00AA783B"/>
    <w:rsid w:val="00AB00C4"/>
    <w:rsid w:val="00AB0DF7"/>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B3F"/>
    <w:rsid w:val="00AC2F8B"/>
    <w:rsid w:val="00AC326C"/>
    <w:rsid w:val="00AC33EA"/>
    <w:rsid w:val="00AC365B"/>
    <w:rsid w:val="00AC3B98"/>
    <w:rsid w:val="00AC3E6C"/>
    <w:rsid w:val="00AC4335"/>
    <w:rsid w:val="00AC4609"/>
    <w:rsid w:val="00AC4C21"/>
    <w:rsid w:val="00AC500F"/>
    <w:rsid w:val="00AC5CFD"/>
    <w:rsid w:val="00AC6266"/>
    <w:rsid w:val="00AC6329"/>
    <w:rsid w:val="00AC77F7"/>
    <w:rsid w:val="00AC7986"/>
    <w:rsid w:val="00AD05F8"/>
    <w:rsid w:val="00AD0C47"/>
    <w:rsid w:val="00AD19C6"/>
    <w:rsid w:val="00AD21C8"/>
    <w:rsid w:val="00AD254A"/>
    <w:rsid w:val="00AD261A"/>
    <w:rsid w:val="00AD263C"/>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D26"/>
    <w:rsid w:val="00AE0EDE"/>
    <w:rsid w:val="00AE0F2C"/>
    <w:rsid w:val="00AE117D"/>
    <w:rsid w:val="00AE1237"/>
    <w:rsid w:val="00AE12ED"/>
    <w:rsid w:val="00AE1442"/>
    <w:rsid w:val="00AE26CE"/>
    <w:rsid w:val="00AE284E"/>
    <w:rsid w:val="00AE28FE"/>
    <w:rsid w:val="00AE2B56"/>
    <w:rsid w:val="00AE30BB"/>
    <w:rsid w:val="00AE3604"/>
    <w:rsid w:val="00AE3F37"/>
    <w:rsid w:val="00AE3FA9"/>
    <w:rsid w:val="00AE5C22"/>
    <w:rsid w:val="00AE5DCE"/>
    <w:rsid w:val="00AE5E33"/>
    <w:rsid w:val="00AE5F6C"/>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32F"/>
    <w:rsid w:val="00B1063D"/>
    <w:rsid w:val="00B108F3"/>
    <w:rsid w:val="00B1125F"/>
    <w:rsid w:val="00B1144A"/>
    <w:rsid w:val="00B11467"/>
    <w:rsid w:val="00B11898"/>
    <w:rsid w:val="00B1236E"/>
    <w:rsid w:val="00B128E0"/>
    <w:rsid w:val="00B12D91"/>
    <w:rsid w:val="00B13307"/>
    <w:rsid w:val="00B13B9E"/>
    <w:rsid w:val="00B140BD"/>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727"/>
    <w:rsid w:val="00B26E42"/>
    <w:rsid w:val="00B2759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082"/>
    <w:rsid w:val="00B401A2"/>
    <w:rsid w:val="00B40A38"/>
    <w:rsid w:val="00B40D31"/>
    <w:rsid w:val="00B41184"/>
    <w:rsid w:val="00B4119B"/>
    <w:rsid w:val="00B4147B"/>
    <w:rsid w:val="00B41632"/>
    <w:rsid w:val="00B42256"/>
    <w:rsid w:val="00B42477"/>
    <w:rsid w:val="00B4255D"/>
    <w:rsid w:val="00B42E2B"/>
    <w:rsid w:val="00B430CE"/>
    <w:rsid w:val="00B436C9"/>
    <w:rsid w:val="00B44422"/>
    <w:rsid w:val="00B44658"/>
    <w:rsid w:val="00B452AC"/>
    <w:rsid w:val="00B45821"/>
    <w:rsid w:val="00B45A58"/>
    <w:rsid w:val="00B45C99"/>
    <w:rsid w:val="00B466B4"/>
    <w:rsid w:val="00B467B3"/>
    <w:rsid w:val="00B46C52"/>
    <w:rsid w:val="00B46E4F"/>
    <w:rsid w:val="00B4773E"/>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1F10"/>
    <w:rsid w:val="00B7201D"/>
    <w:rsid w:val="00B7278C"/>
    <w:rsid w:val="00B72B82"/>
    <w:rsid w:val="00B72BE2"/>
    <w:rsid w:val="00B72C0D"/>
    <w:rsid w:val="00B72C63"/>
    <w:rsid w:val="00B7303A"/>
    <w:rsid w:val="00B732D7"/>
    <w:rsid w:val="00B7356A"/>
    <w:rsid w:val="00B744C5"/>
    <w:rsid w:val="00B74604"/>
    <w:rsid w:val="00B7485C"/>
    <w:rsid w:val="00B7520C"/>
    <w:rsid w:val="00B75BDE"/>
    <w:rsid w:val="00B76208"/>
    <w:rsid w:val="00B76C8D"/>
    <w:rsid w:val="00B77111"/>
    <w:rsid w:val="00B7720D"/>
    <w:rsid w:val="00B77F2E"/>
    <w:rsid w:val="00B80330"/>
    <w:rsid w:val="00B80678"/>
    <w:rsid w:val="00B80B65"/>
    <w:rsid w:val="00B80C28"/>
    <w:rsid w:val="00B8249F"/>
    <w:rsid w:val="00B834DB"/>
    <w:rsid w:val="00B8368A"/>
    <w:rsid w:val="00B8398D"/>
    <w:rsid w:val="00B83EF6"/>
    <w:rsid w:val="00B853B5"/>
    <w:rsid w:val="00B864CA"/>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3CF0"/>
    <w:rsid w:val="00BA4512"/>
    <w:rsid w:val="00BA4FF9"/>
    <w:rsid w:val="00BA5118"/>
    <w:rsid w:val="00BA5E19"/>
    <w:rsid w:val="00BA5F48"/>
    <w:rsid w:val="00BA694B"/>
    <w:rsid w:val="00BA74FB"/>
    <w:rsid w:val="00BB03EB"/>
    <w:rsid w:val="00BB0BD3"/>
    <w:rsid w:val="00BB1AF1"/>
    <w:rsid w:val="00BB1DA9"/>
    <w:rsid w:val="00BB1E4B"/>
    <w:rsid w:val="00BB2066"/>
    <w:rsid w:val="00BB20D0"/>
    <w:rsid w:val="00BB2AC3"/>
    <w:rsid w:val="00BB3280"/>
    <w:rsid w:val="00BB32AA"/>
    <w:rsid w:val="00BB3410"/>
    <w:rsid w:val="00BB3589"/>
    <w:rsid w:val="00BB39EB"/>
    <w:rsid w:val="00BB3AAA"/>
    <w:rsid w:val="00BB3E5E"/>
    <w:rsid w:val="00BB40E2"/>
    <w:rsid w:val="00BB4162"/>
    <w:rsid w:val="00BB4BFA"/>
    <w:rsid w:val="00BB57DD"/>
    <w:rsid w:val="00BB5A49"/>
    <w:rsid w:val="00BB5B9D"/>
    <w:rsid w:val="00BB5C5E"/>
    <w:rsid w:val="00BB6194"/>
    <w:rsid w:val="00BB7E4C"/>
    <w:rsid w:val="00BC00C5"/>
    <w:rsid w:val="00BC04DF"/>
    <w:rsid w:val="00BC0870"/>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0BD"/>
    <w:rsid w:val="00BD6890"/>
    <w:rsid w:val="00BD690B"/>
    <w:rsid w:val="00BD74B6"/>
    <w:rsid w:val="00BD76F4"/>
    <w:rsid w:val="00BD7805"/>
    <w:rsid w:val="00BD782C"/>
    <w:rsid w:val="00BD7980"/>
    <w:rsid w:val="00BD7C1D"/>
    <w:rsid w:val="00BE08AB"/>
    <w:rsid w:val="00BE109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EB1"/>
    <w:rsid w:val="00BF0011"/>
    <w:rsid w:val="00BF03CE"/>
    <w:rsid w:val="00BF224E"/>
    <w:rsid w:val="00BF2ABE"/>
    <w:rsid w:val="00BF2B23"/>
    <w:rsid w:val="00BF2D5D"/>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D39"/>
    <w:rsid w:val="00C01E59"/>
    <w:rsid w:val="00C0206C"/>
    <w:rsid w:val="00C027E0"/>
    <w:rsid w:val="00C03390"/>
    <w:rsid w:val="00C036F0"/>
    <w:rsid w:val="00C03935"/>
    <w:rsid w:val="00C03A12"/>
    <w:rsid w:val="00C03C35"/>
    <w:rsid w:val="00C03D1E"/>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FCE"/>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E3E"/>
    <w:rsid w:val="00C30084"/>
    <w:rsid w:val="00C300EE"/>
    <w:rsid w:val="00C30881"/>
    <w:rsid w:val="00C31BA9"/>
    <w:rsid w:val="00C32175"/>
    <w:rsid w:val="00C32564"/>
    <w:rsid w:val="00C325D3"/>
    <w:rsid w:val="00C3267D"/>
    <w:rsid w:val="00C329A2"/>
    <w:rsid w:val="00C329BD"/>
    <w:rsid w:val="00C32BBC"/>
    <w:rsid w:val="00C339C3"/>
    <w:rsid w:val="00C33BD1"/>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992"/>
    <w:rsid w:val="00C41E81"/>
    <w:rsid w:val="00C42334"/>
    <w:rsid w:val="00C42587"/>
    <w:rsid w:val="00C4402D"/>
    <w:rsid w:val="00C44EFE"/>
    <w:rsid w:val="00C44F4F"/>
    <w:rsid w:val="00C4504B"/>
    <w:rsid w:val="00C450F2"/>
    <w:rsid w:val="00C4560A"/>
    <w:rsid w:val="00C45BF7"/>
    <w:rsid w:val="00C45C7B"/>
    <w:rsid w:val="00C45CFD"/>
    <w:rsid w:val="00C46036"/>
    <w:rsid w:val="00C46C35"/>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5377"/>
    <w:rsid w:val="00C55897"/>
    <w:rsid w:val="00C5608C"/>
    <w:rsid w:val="00C5646C"/>
    <w:rsid w:val="00C576FC"/>
    <w:rsid w:val="00C612E5"/>
    <w:rsid w:val="00C61339"/>
    <w:rsid w:val="00C615AB"/>
    <w:rsid w:val="00C622F0"/>
    <w:rsid w:val="00C6242E"/>
    <w:rsid w:val="00C62879"/>
    <w:rsid w:val="00C628EA"/>
    <w:rsid w:val="00C65D44"/>
    <w:rsid w:val="00C65DCD"/>
    <w:rsid w:val="00C6656F"/>
    <w:rsid w:val="00C66DA0"/>
    <w:rsid w:val="00C66F40"/>
    <w:rsid w:val="00C670B5"/>
    <w:rsid w:val="00C6717B"/>
    <w:rsid w:val="00C67A54"/>
    <w:rsid w:val="00C67E42"/>
    <w:rsid w:val="00C706C2"/>
    <w:rsid w:val="00C70A0D"/>
    <w:rsid w:val="00C70F59"/>
    <w:rsid w:val="00C7173C"/>
    <w:rsid w:val="00C71758"/>
    <w:rsid w:val="00C71FE1"/>
    <w:rsid w:val="00C7215B"/>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283"/>
    <w:rsid w:val="00C82C52"/>
    <w:rsid w:val="00C82E8C"/>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5A49"/>
    <w:rsid w:val="00CA5F96"/>
    <w:rsid w:val="00CA668A"/>
    <w:rsid w:val="00CA69D3"/>
    <w:rsid w:val="00CA6EFA"/>
    <w:rsid w:val="00CA70C9"/>
    <w:rsid w:val="00CA76BC"/>
    <w:rsid w:val="00CA7A53"/>
    <w:rsid w:val="00CA7A59"/>
    <w:rsid w:val="00CA7A75"/>
    <w:rsid w:val="00CB08D5"/>
    <w:rsid w:val="00CB1E68"/>
    <w:rsid w:val="00CB1EDF"/>
    <w:rsid w:val="00CB2533"/>
    <w:rsid w:val="00CB2B50"/>
    <w:rsid w:val="00CB2C0B"/>
    <w:rsid w:val="00CB34FC"/>
    <w:rsid w:val="00CB37D3"/>
    <w:rsid w:val="00CB383F"/>
    <w:rsid w:val="00CB3879"/>
    <w:rsid w:val="00CB48A5"/>
    <w:rsid w:val="00CB48C4"/>
    <w:rsid w:val="00CB4C71"/>
    <w:rsid w:val="00CB5141"/>
    <w:rsid w:val="00CB5810"/>
    <w:rsid w:val="00CB65E2"/>
    <w:rsid w:val="00CB66E5"/>
    <w:rsid w:val="00CB6833"/>
    <w:rsid w:val="00CB6AA4"/>
    <w:rsid w:val="00CB78BD"/>
    <w:rsid w:val="00CC00FA"/>
    <w:rsid w:val="00CC0B74"/>
    <w:rsid w:val="00CC195A"/>
    <w:rsid w:val="00CC1D86"/>
    <w:rsid w:val="00CC1DB6"/>
    <w:rsid w:val="00CC2B14"/>
    <w:rsid w:val="00CC2F71"/>
    <w:rsid w:val="00CC366B"/>
    <w:rsid w:val="00CC3A0B"/>
    <w:rsid w:val="00CC3EFB"/>
    <w:rsid w:val="00CC401E"/>
    <w:rsid w:val="00CC4121"/>
    <w:rsid w:val="00CC428E"/>
    <w:rsid w:val="00CC4C70"/>
    <w:rsid w:val="00CC5680"/>
    <w:rsid w:val="00CC6BF1"/>
    <w:rsid w:val="00CC6DA5"/>
    <w:rsid w:val="00CC7A0B"/>
    <w:rsid w:val="00CD06CC"/>
    <w:rsid w:val="00CD0D32"/>
    <w:rsid w:val="00CD109C"/>
    <w:rsid w:val="00CD1ABF"/>
    <w:rsid w:val="00CD201F"/>
    <w:rsid w:val="00CD242D"/>
    <w:rsid w:val="00CD2D07"/>
    <w:rsid w:val="00CD2EAA"/>
    <w:rsid w:val="00CD391E"/>
    <w:rsid w:val="00CD3B8D"/>
    <w:rsid w:val="00CD445D"/>
    <w:rsid w:val="00CD4B9E"/>
    <w:rsid w:val="00CD4C6A"/>
    <w:rsid w:val="00CD4EDD"/>
    <w:rsid w:val="00CD5AA2"/>
    <w:rsid w:val="00CD73D7"/>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F019B"/>
    <w:rsid w:val="00CF0813"/>
    <w:rsid w:val="00CF09E8"/>
    <w:rsid w:val="00CF0CC5"/>
    <w:rsid w:val="00CF0EAE"/>
    <w:rsid w:val="00CF1641"/>
    <w:rsid w:val="00CF2331"/>
    <w:rsid w:val="00CF32E8"/>
    <w:rsid w:val="00CF35CF"/>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DAE"/>
    <w:rsid w:val="00D11E54"/>
    <w:rsid w:val="00D1301A"/>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912"/>
    <w:rsid w:val="00D20AC2"/>
    <w:rsid w:val="00D20E28"/>
    <w:rsid w:val="00D21BCA"/>
    <w:rsid w:val="00D220FE"/>
    <w:rsid w:val="00D221CD"/>
    <w:rsid w:val="00D22E7B"/>
    <w:rsid w:val="00D22FB3"/>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806A3"/>
    <w:rsid w:val="00D806B6"/>
    <w:rsid w:val="00D816B6"/>
    <w:rsid w:val="00D8181D"/>
    <w:rsid w:val="00D81998"/>
    <w:rsid w:val="00D81D7F"/>
    <w:rsid w:val="00D8220E"/>
    <w:rsid w:val="00D82876"/>
    <w:rsid w:val="00D82B83"/>
    <w:rsid w:val="00D82D10"/>
    <w:rsid w:val="00D82D93"/>
    <w:rsid w:val="00D8382D"/>
    <w:rsid w:val="00D83A91"/>
    <w:rsid w:val="00D841C2"/>
    <w:rsid w:val="00D84CCD"/>
    <w:rsid w:val="00D8564E"/>
    <w:rsid w:val="00D85AFA"/>
    <w:rsid w:val="00D86428"/>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A72"/>
    <w:rsid w:val="00DA1B80"/>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472"/>
    <w:rsid w:val="00DB7485"/>
    <w:rsid w:val="00DB7B6C"/>
    <w:rsid w:val="00DB7D47"/>
    <w:rsid w:val="00DC01D1"/>
    <w:rsid w:val="00DC0356"/>
    <w:rsid w:val="00DC0920"/>
    <w:rsid w:val="00DC0F08"/>
    <w:rsid w:val="00DC1008"/>
    <w:rsid w:val="00DC18D9"/>
    <w:rsid w:val="00DC2735"/>
    <w:rsid w:val="00DC2796"/>
    <w:rsid w:val="00DC298E"/>
    <w:rsid w:val="00DC29B7"/>
    <w:rsid w:val="00DC2C62"/>
    <w:rsid w:val="00DC2E87"/>
    <w:rsid w:val="00DC3336"/>
    <w:rsid w:val="00DC3E02"/>
    <w:rsid w:val="00DC49EE"/>
    <w:rsid w:val="00DC4DF6"/>
    <w:rsid w:val="00DC5373"/>
    <w:rsid w:val="00DC5F0E"/>
    <w:rsid w:val="00DC6391"/>
    <w:rsid w:val="00DC6959"/>
    <w:rsid w:val="00DC6C47"/>
    <w:rsid w:val="00DC76A3"/>
    <w:rsid w:val="00DD002C"/>
    <w:rsid w:val="00DD006E"/>
    <w:rsid w:val="00DD0156"/>
    <w:rsid w:val="00DD02DB"/>
    <w:rsid w:val="00DD072E"/>
    <w:rsid w:val="00DD09B7"/>
    <w:rsid w:val="00DD1321"/>
    <w:rsid w:val="00DD33EE"/>
    <w:rsid w:val="00DD3625"/>
    <w:rsid w:val="00DD3981"/>
    <w:rsid w:val="00DD3B78"/>
    <w:rsid w:val="00DD3C85"/>
    <w:rsid w:val="00DD4160"/>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642E"/>
    <w:rsid w:val="00DF6964"/>
    <w:rsid w:val="00DF701D"/>
    <w:rsid w:val="00DF727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91D"/>
    <w:rsid w:val="00E04C0D"/>
    <w:rsid w:val="00E04D35"/>
    <w:rsid w:val="00E04E1E"/>
    <w:rsid w:val="00E0604C"/>
    <w:rsid w:val="00E06669"/>
    <w:rsid w:val="00E06F3A"/>
    <w:rsid w:val="00E072EF"/>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0E"/>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46B"/>
    <w:rsid w:val="00E4098B"/>
    <w:rsid w:val="00E40A11"/>
    <w:rsid w:val="00E41C27"/>
    <w:rsid w:val="00E421F7"/>
    <w:rsid w:val="00E42778"/>
    <w:rsid w:val="00E4323B"/>
    <w:rsid w:val="00E4335F"/>
    <w:rsid w:val="00E43864"/>
    <w:rsid w:val="00E443E1"/>
    <w:rsid w:val="00E445E3"/>
    <w:rsid w:val="00E453EB"/>
    <w:rsid w:val="00E45614"/>
    <w:rsid w:val="00E45D4A"/>
    <w:rsid w:val="00E46399"/>
    <w:rsid w:val="00E4641B"/>
    <w:rsid w:val="00E4684F"/>
    <w:rsid w:val="00E46885"/>
    <w:rsid w:val="00E46CB9"/>
    <w:rsid w:val="00E46E85"/>
    <w:rsid w:val="00E502F1"/>
    <w:rsid w:val="00E5030C"/>
    <w:rsid w:val="00E5091D"/>
    <w:rsid w:val="00E50A02"/>
    <w:rsid w:val="00E50D2F"/>
    <w:rsid w:val="00E51031"/>
    <w:rsid w:val="00E519C2"/>
    <w:rsid w:val="00E51C00"/>
    <w:rsid w:val="00E51EDD"/>
    <w:rsid w:val="00E51F28"/>
    <w:rsid w:val="00E51F29"/>
    <w:rsid w:val="00E52253"/>
    <w:rsid w:val="00E528D3"/>
    <w:rsid w:val="00E53514"/>
    <w:rsid w:val="00E5619B"/>
    <w:rsid w:val="00E566CE"/>
    <w:rsid w:val="00E5694C"/>
    <w:rsid w:val="00E56D12"/>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C2E"/>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5E60"/>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B9C"/>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6B2A"/>
    <w:rsid w:val="00EA70A6"/>
    <w:rsid w:val="00EA7292"/>
    <w:rsid w:val="00EB0057"/>
    <w:rsid w:val="00EB057E"/>
    <w:rsid w:val="00EB0931"/>
    <w:rsid w:val="00EB0A96"/>
    <w:rsid w:val="00EB0AC8"/>
    <w:rsid w:val="00EB169C"/>
    <w:rsid w:val="00EB173B"/>
    <w:rsid w:val="00EB1746"/>
    <w:rsid w:val="00EB1A15"/>
    <w:rsid w:val="00EB2B22"/>
    <w:rsid w:val="00EB2BA5"/>
    <w:rsid w:val="00EB2E41"/>
    <w:rsid w:val="00EB2F91"/>
    <w:rsid w:val="00EB31DB"/>
    <w:rsid w:val="00EB4304"/>
    <w:rsid w:val="00EB530F"/>
    <w:rsid w:val="00EB5D83"/>
    <w:rsid w:val="00EB5E50"/>
    <w:rsid w:val="00EB6F07"/>
    <w:rsid w:val="00EB70E2"/>
    <w:rsid w:val="00EB7446"/>
    <w:rsid w:val="00EB7459"/>
    <w:rsid w:val="00EB7DEC"/>
    <w:rsid w:val="00EC0740"/>
    <w:rsid w:val="00EC0FBB"/>
    <w:rsid w:val="00EC1660"/>
    <w:rsid w:val="00EC182A"/>
    <w:rsid w:val="00EC39AA"/>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7F8"/>
    <w:rsid w:val="00EE2978"/>
    <w:rsid w:val="00EE2E44"/>
    <w:rsid w:val="00EE3149"/>
    <w:rsid w:val="00EE4086"/>
    <w:rsid w:val="00EE42D3"/>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F1"/>
    <w:rsid w:val="00EF3C6E"/>
    <w:rsid w:val="00EF43A3"/>
    <w:rsid w:val="00EF4C2B"/>
    <w:rsid w:val="00EF4ED3"/>
    <w:rsid w:val="00EF52C0"/>
    <w:rsid w:val="00EF5457"/>
    <w:rsid w:val="00EF5607"/>
    <w:rsid w:val="00EF60D7"/>
    <w:rsid w:val="00EF6746"/>
    <w:rsid w:val="00EF7EBF"/>
    <w:rsid w:val="00F007B5"/>
    <w:rsid w:val="00F0095F"/>
    <w:rsid w:val="00F00CC9"/>
    <w:rsid w:val="00F01264"/>
    <w:rsid w:val="00F019FB"/>
    <w:rsid w:val="00F01FD7"/>
    <w:rsid w:val="00F01FF1"/>
    <w:rsid w:val="00F0204F"/>
    <w:rsid w:val="00F0251A"/>
    <w:rsid w:val="00F02755"/>
    <w:rsid w:val="00F028A5"/>
    <w:rsid w:val="00F02A31"/>
    <w:rsid w:val="00F02E80"/>
    <w:rsid w:val="00F03238"/>
    <w:rsid w:val="00F0353F"/>
    <w:rsid w:val="00F03B69"/>
    <w:rsid w:val="00F03BFC"/>
    <w:rsid w:val="00F049D3"/>
    <w:rsid w:val="00F05644"/>
    <w:rsid w:val="00F06072"/>
    <w:rsid w:val="00F0679C"/>
    <w:rsid w:val="00F06A5D"/>
    <w:rsid w:val="00F06B80"/>
    <w:rsid w:val="00F07185"/>
    <w:rsid w:val="00F07FC0"/>
    <w:rsid w:val="00F104EF"/>
    <w:rsid w:val="00F10969"/>
    <w:rsid w:val="00F109B5"/>
    <w:rsid w:val="00F10CAE"/>
    <w:rsid w:val="00F10F18"/>
    <w:rsid w:val="00F1111B"/>
    <w:rsid w:val="00F11B52"/>
    <w:rsid w:val="00F11B9F"/>
    <w:rsid w:val="00F12E08"/>
    <w:rsid w:val="00F12F33"/>
    <w:rsid w:val="00F12FE1"/>
    <w:rsid w:val="00F13043"/>
    <w:rsid w:val="00F13269"/>
    <w:rsid w:val="00F13852"/>
    <w:rsid w:val="00F138C6"/>
    <w:rsid w:val="00F13BE6"/>
    <w:rsid w:val="00F13D14"/>
    <w:rsid w:val="00F14147"/>
    <w:rsid w:val="00F16366"/>
    <w:rsid w:val="00F16D02"/>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96"/>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6DEA"/>
    <w:rsid w:val="00F379D9"/>
    <w:rsid w:val="00F37B57"/>
    <w:rsid w:val="00F40245"/>
    <w:rsid w:val="00F404BC"/>
    <w:rsid w:val="00F40E6A"/>
    <w:rsid w:val="00F4192A"/>
    <w:rsid w:val="00F4219C"/>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4E8"/>
    <w:rsid w:val="00F5258D"/>
    <w:rsid w:val="00F5275C"/>
    <w:rsid w:val="00F52A03"/>
    <w:rsid w:val="00F5392E"/>
    <w:rsid w:val="00F53938"/>
    <w:rsid w:val="00F539FB"/>
    <w:rsid w:val="00F54626"/>
    <w:rsid w:val="00F546ED"/>
    <w:rsid w:val="00F5470E"/>
    <w:rsid w:val="00F54827"/>
    <w:rsid w:val="00F54D4E"/>
    <w:rsid w:val="00F5500E"/>
    <w:rsid w:val="00F55687"/>
    <w:rsid w:val="00F556A4"/>
    <w:rsid w:val="00F55B3E"/>
    <w:rsid w:val="00F55DBC"/>
    <w:rsid w:val="00F566FF"/>
    <w:rsid w:val="00F56A17"/>
    <w:rsid w:val="00F56DB4"/>
    <w:rsid w:val="00F56DC0"/>
    <w:rsid w:val="00F5714B"/>
    <w:rsid w:val="00F573FB"/>
    <w:rsid w:val="00F575F8"/>
    <w:rsid w:val="00F601E3"/>
    <w:rsid w:val="00F6071E"/>
    <w:rsid w:val="00F60C6B"/>
    <w:rsid w:val="00F60EA8"/>
    <w:rsid w:val="00F60FBC"/>
    <w:rsid w:val="00F6130F"/>
    <w:rsid w:val="00F61465"/>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90E"/>
    <w:rsid w:val="00F67A60"/>
    <w:rsid w:val="00F67CC8"/>
    <w:rsid w:val="00F7035B"/>
    <w:rsid w:val="00F70609"/>
    <w:rsid w:val="00F706AF"/>
    <w:rsid w:val="00F713E6"/>
    <w:rsid w:val="00F71DE0"/>
    <w:rsid w:val="00F734C5"/>
    <w:rsid w:val="00F73549"/>
    <w:rsid w:val="00F73A16"/>
    <w:rsid w:val="00F74BE4"/>
    <w:rsid w:val="00F756CD"/>
    <w:rsid w:val="00F764C0"/>
    <w:rsid w:val="00F7651C"/>
    <w:rsid w:val="00F76ADB"/>
    <w:rsid w:val="00F76B34"/>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2E3"/>
    <w:rsid w:val="00F925D8"/>
    <w:rsid w:val="00F9386C"/>
    <w:rsid w:val="00F94191"/>
    <w:rsid w:val="00F9423A"/>
    <w:rsid w:val="00F94332"/>
    <w:rsid w:val="00F94F33"/>
    <w:rsid w:val="00F957AA"/>
    <w:rsid w:val="00F96B4A"/>
    <w:rsid w:val="00F97100"/>
    <w:rsid w:val="00F97295"/>
    <w:rsid w:val="00F97526"/>
    <w:rsid w:val="00F9766F"/>
    <w:rsid w:val="00F97B23"/>
    <w:rsid w:val="00FA05FE"/>
    <w:rsid w:val="00FA0C08"/>
    <w:rsid w:val="00FA0C91"/>
    <w:rsid w:val="00FA1008"/>
    <w:rsid w:val="00FA1312"/>
    <w:rsid w:val="00FA1717"/>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341"/>
    <w:rsid w:val="00FC47EF"/>
    <w:rsid w:val="00FC5031"/>
    <w:rsid w:val="00FC5A67"/>
    <w:rsid w:val="00FC5CB0"/>
    <w:rsid w:val="00FC6120"/>
    <w:rsid w:val="00FC7973"/>
    <w:rsid w:val="00FD008B"/>
    <w:rsid w:val="00FD0DAC"/>
    <w:rsid w:val="00FD1044"/>
    <w:rsid w:val="00FD1743"/>
    <w:rsid w:val="00FD1B0A"/>
    <w:rsid w:val="00FD1EC6"/>
    <w:rsid w:val="00FD1F14"/>
    <w:rsid w:val="00FD25A9"/>
    <w:rsid w:val="00FD27CB"/>
    <w:rsid w:val="00FD3375"/>
    <w:rsid w:val="00FD3680"/>
    <w:rsid w:val="00FD369A"/>
    <w:rsid w:val="00FD3A9A"/>
    <w:rsid w:val="00FD4578"/>
    <w:rsid w:val="00FD46EA"/>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590"/>
    <w:rsid w:val="00FE46A0"/>
    <w:rsid w:val="00FE4B2A"/>
    <w:rsid w:val="00FE4D06"/>
    <w:rsid w:val="00FE5EDF"/>
    <w:rsid w:val="00FE639B"/>
    <w:rsid w:val="00FE663E"/>
    <w:rsid w:val="00FE66B4"/>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1A70EA"/>
  <w15:chartTrackingRefBased/>
  <w15:docId w15:val="{8515364F-2F52-4F34-BD69-0979A77E7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PlainTextChar">
    <w:name w:val="Plain Text Char"/>
    <w:link w:val="PlainText"/>
    <w:uiPriority w:val="99"/>
    <w:rsid w:val="0003042A"/>
    <w:rPr>
      <w:rFonts w:ascii="바탕"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PreformattedChar">
    <w:name w:val="HTML Preformatted Char"/>
    <w:link w:val="HTMLPreformatted"/>
    <w:uiPriority w:val="99"/>
    <w:rsid w:val="0053752F"/>
    <w:rPr>
      <w:rFonts w:ascii="굴림체" w:eastAsia="굴림체" w:hAnsi="굴림체" w:cs="굴림체"/>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굴림" w:eastAsia="굴림"/>
      <w:sz w:val="18"/>
      <w:szCs w:val="18"/>
    </w:rPr>
  </w:style>
  <w:style w:type="character" w:customStyle="1" w:styleId="DocumentMapChar">
    <w:name w:val="Document Map Char"/>
    <w:link w:val="DocumentMap"/>
    <w:rsid w:val="00DD3625"/>
    <w:rPr>
      <w:rFonts w:ascii="굴림" w:eastAsia="굴림"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맑은 고딕"/>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TitleChar">
    <w:name w:val="Title Char"/>
    <w:link w:val="Title"/>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1B883-EE8B-4876-84B0-EE716AEFA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550</Words>
  <Characters>3138</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이학주/5G/6G표준Lab(SR)/Principal Engineer/삼성전자</cp:lastModifiedBy>
  <cp:revision>3</cp:revision>
  <cp:lastPrinted>2013-07-02T07:16:00Z</cp:lastPrinted>
  <dcterms:created xsi:type="dcterms:W3CDTF">2021-01-27T07:23:00Z</dcterms:created>
  <dcterms:modified xsi:type="dcterms:W3CDTF">2021-01-27T09:19:00Z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