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57D4D5A7" w:rsidR="00610027" w:rsidRPr="007A64B0" w:rsidRDefault="00610027" w:rsidP="00610027">
      <w:pPr>
        <w:tabs>
          <w:tab w:val="left" w:pos="2268"/>
        </w:tabs>
        <w:spacing w:before="120"/>
        <w:rPr>
          <w:rFonts w:ascii="Arial" w:eastAsia="SimSun" w:hAnsi="Arial" w:cs="Arial"/>
          <w:lang w:eastAsia="ja-JP"/>
        </w:rPr>
      </w:pPr>
      <w:r w:rsidRPr="007A64B0">
        <w:rPr>
          <w:rFonts w:ascii="Arial" w:hAnsi="Arial" w:cs="Arial"/>
          <w:b/>
          <w:lang w:eastAsia="ja-JP"/>
        </w:rPr>
        <w:t>Agenda item:</w:t>
      </w:r>
      <w:r w:rsidRPr="007A64B0">
        <w:rPr>
          <w:rFonts w:ascii="Arial" w:hAnsi="Arial" w:cs="Arial"/>
          <w:lang w:eastAsia="ja-JP"/>
        </w:rPr>
        <w:t xml:space="preserve"> </w:t>
      </w:r>
      <w:r w:rsidRPr="007A64B0">
        <w:rPr>
          <w:rFonts w:ascii="Arial" w:hAnsi="Arial" w:cs="Arial"/>
          <w:lang w:eastAsia="ja-JP"/>
        </w:rPr>
        <w:tab/>
      </w:r>
      <w:r w:rsidR="00F33766">
        <w:rPr>
          <w:rFonts w:ascii="Arial" w:hAnsi="Arial" w:cs="Arial"/>
          <w:lang w:eastAsia="ja-JP"/>
        </w:rPr>
        <w:t>3.5</w:t>
      </w:r>
    </w:p>
    <w:p w14:paraId="50877FE2" w14:textId="77777777" w:rsidR="00610027" w:rsidRPr="00576392" w:rsidRDefault="00610027" w:rsidP="00610027">
      <w:pPr>
        <w:tabs>
          <w:tab w:val="left" w:pos="2268"/>
        </w:tabs>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Inc.</w:t>
      </w:r>
    </w:p>
    <w:p w14:paraId="7941CEF3" w14:textId="63B71061" w:rsidR="00610027" w:rsidRDefault="00610027" w:rsidP="00610027">
      <w:pPr>
        <w:tabs>
          <w:tab w:val="left" w:pos="2268"/>
        </w:tabs>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DF7631">
        <w:rPr>
          <w:rFonts w:ascii="Arial" w:hAnsi="Arial" w:cs="Arial"/>
          <w:b/>
          <w:lang w:eastAsia="ja-JP"/>
        </w:rPr>
        <w:t>[</w:t>
      </w:r>
      <w:r w:rsidR="00BE6034">
        <w:rPr>
          <w:rFonts w:ascii="Arial" w:hAnsi="Arial" w:cs="Arial"/>
          <w:b/>
          <w:lang w:eastAsia="ja-JP"/>
        </w:rPr>
        <w:t>FS_</w:t>
      </w:r>
      <w:r w:rsidR="00434003">
        <w:rPr>
          <w:rFonts w:ascii="Arial" w:hAnsi="Arial" w:cs="Arial"/>
          <w:b/>
          <w:lang w:eastAsia="ja-JP"/>
        </w:rPr>
        <w:t>AI4Media</w:t>
      </w:r>
      <w:r w:rsidR="00DF7631">
        <w:rPr>
          <w:rFonts w:ascii="Arial" w:hAnsi="Arial" w:cs="Arial"/>
          <w:b/>
          <w:lang w:eastAsia="ja-JP"/>
        </w:rPr>
        <w:t>]</w:t>
      </w:r>
      <w:r w:rsidR="00434003">
        <w:rPr>
          <w:rFonts w:ascii="Arial" w:hAnsi="Arial" w:cs="Arial"/>
          <w:b/>
          <w:lang w:eastAsia="ja-JP"/>
        </w:rPr>
        <w:t xml:space="preserve"> Collaboration Scenarios for AI4Media</w:t>
      </w:r>
      <w:r w:rsidR="00BE6034">
        <w:rPr>
          <w:rFonts w:ascii="Arial" w:hAnsi="Arial" w:cs="Arial"/>
          <w:b/>
          <w:lang w:eastAsia="ja-JP"/>
        </w:rPr>
        <w:t xml:space="preserve"> </w:t>
      </w:r>
    </w:p>
    <w:p w14:paraId="6CAD35EA" w14:textId="77777777" w:rsidR="00610027" w:rsidRPr="00576392" w:rsidRDefault="00610027" w:rsidP="00610027">
      <w:pPr>
        <w:tabs>
          <w:tab w:val="left" w:pos="2268"/>
        </w:tabs>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35B5C15A" w:rsidR="00B20D7B" w:rsidRPr="00AB234E" w:rsidRDefault="0083671E" w:rsidP="00AB234E">
      <w:r>
        <w:t xml:space="preserve">In this contribution, we </w:t>
      </w:r>
      <w:r w:rsidR="00434003">
        <w:t>propose to introduce collaboration scenarios to AI4Media to enable multiple levels of network support for AI/ML for Media</w:t>
      </w:r>
      <w:r w:rsidR="00B20D7B">
        <w:t>.</w:t>
      </w:r>
      <w:r w:rsidR="00434003">
        <w:t xml:space="preserve"> The proposal is </w:t>
      </w:r>
      <w:proofErr w:type="gramStart"/>
      <w:r w:rsidR="00434003">
        <w:t>similar to</w:t>
      </w:r>
      <w:proofErr w:type="gramEnd"/>
      <w:r w:rsidR="00434003">
        <w:t xml:space="preserve"> the collaboration scenarios introduced by RTC for WebRTC-based services.</w:t>
      </w:r>
    </w:p>
    <w:p w14:paraId="3551B604" w14:textId="3C78797B" w:rsidR="00F108B7" w:rsidRDefault="00434003" w:rsidP="00F108B7">
      <w:pPr>
        <w:pStyle w:val="Heading1"/>
        <w:numPr>
          <w:ilvl w:val="0"/>
          <w:numId w:val="3"/>
        </w:numPr>
      </w:pPr>
      <w:r>
        <w:t>Collaboration Scenarios</w:t>
      </w:r>
    </w:p>
    <w:p w14:paraId="16585789" w14:textId="6B6EB328" w:rsidR="007740CD" w:rsidRDefault="00434003" w:rsidP="00434003">
      <w:r>
        <w:t xml:space="preserve">We propose to define </w:t>
      </w:r>
      <w:r w:rsidR="00D249E3">
        <w:t>3</w:t>
      </w:r>
      <w:r>
        <w:t xml:space="preserve"> different collaboration scenarios as described hereafter.</w:t>
      </w:r>
    </w:p>
    <w:p w14:paraId="05CFE87F" w14:textId="561563F7" w:rsidR="00434003" w:rsidRDefault="001A39AD" w:rsidP="00434003">
      <w:pPr>
        <w:pStyle w:val="Heading1"/>
      </w:pPr>
      <w:r>
        <w:t>2.1</w:t>
      </w:r>
      <w:r>
        <w:tab/>
      </w:r>
      <w:r w:rsidR="00434003">
        <w:t>Collaboration Scenario 1</w:t>
      </w:r>
      <w:r w:rsidR="004E768A">
        <w:t>: AI/ML OTT</w:t>
      </w:r>
    </w:p>
    <w:p w14:paraId="5A569B9F" w14:textId="037914D9" w:rsidR="004E768A" w:rsidRDefault="00AA0526" w:rsidP="00434003">
      <w:r>
        <w:t xml:space="preserve">In this collaboration scenario, the </w:t>
      </w:r>
      <w:r w:rsidR="005971B7">
        <w:t xml:space="preserve">AI/ML service is offered completely over-the-top. The service provider deploys their own application servers in the cloud and </w:t>
      </w:r>
      <w:r w:rsidR="00A449E0">
        <w:t>offer</w:t>
      </w:r>
      <w:r w:rsidR="00203F53">
        <w:t>s</w:t>
      </w:r>
      <w:r w:rsidR="00A449E0">
        <w:t xml:space="preserve"> a</w:t>
      </w:r>
      <w:r w:rsidR="00203F53">
        <w:t xml:space="preserve"> mobile</w:t>
      </w:r>
      <w:r w:rsidR="00A449E0">
        <w:t xml:space="preserve"> application to their end-users. The </w:t>
      </w:r>
      <w:r w:rsidR="004E0D44">
        <w:t xml:space="preserve">MNO may </w:t>
      </w:r>
      <w:proofErr w:type="gramStart"/>
      <w:r w:rsidR="004E0D44">
        <w:t>provide assistance to</w:t>
      </w:r>
      <w:proofErr w:type="gramEnd"/>
      <w:r w:rsidR="004E0D44">
        <w:t xml:space="preserve"> these sessions by allocating the appropriate traffic handling for the identified application streams, including QoS allocation to meet </w:t>
      </w:r>
      <w:r w:rsidR="004E768A">
        <w:t xml:space="preserve">the application’s requirements. </w:t>
      </w:r>
    </w:p>
    <w:p w14:paraId="63C0933E" w14:textId="585A0397" w:rsidR="001A39AD" w:rsidRDefault="001A39AD" w:rsidP="00D249E3">
      <w:pPr>
        <w:pStyle w:val="Heading1"/>
      </w:pPr>
      <w:r>
        <w:t>2.2</w:t>
      </w:r>
      <w:r>
        <w:tab/>
        <w:t>Collaboration Scenario 2</w:t>
      </w:r>
      <w:r w:rsidR="00D249E3">
        <w:t>: AI/ML Hosting</w:t>
      </w:r>
    </w:p>
    <w:p w14:paraId="02455072" w14:textId="6357AF81" w:rsidR="00D249E3" w:rsidRDefault="00D249E3" w:rsidP="00D249E3">
      <w:r>
        <w:t xml:space="preserve">In this collaboration scenario, the MNO offers CDN operations to perform large scale distribution of AI/ML data, such as trained modes, model updates, etc. </w:t>
      </w:r>
    </w:p>
    <w:p w14:paraId="7C080901" w14:textId="72205DD8" w:rsidR="00D249E3" w:rsidRDefault="00D249E3" w:rsidP="00D249E3">
      <w:r>
        <w:t xml:space="preserve">The MNO is responsible for ensuring the right AI/ML data is delivered to the end device at the right time. The service is required to identify the capabilities of the receiving device and match it to the distributed AI/ML data, e.g. a UE that only supports 8-bit quantized models in TensorFlow Lite will receive the matching variant of the ML model. </w:t>
      </w:r>
    </w:p>
    <w:p w14:paraId="60FD151A" w14:textId="1E0BBA9A" w:rsidR="00D249E3" w:rsidRDefault="00D249E3" w:rsidP="00D249E3">
      <w:pPr>
        <w:pStyle w:val="Heading1"/>
      </w:pPr>
      <w:r>
        <w:t>2.3 Collaboration Scenario 3: MNO-operated AI/ML Services</w:t>
      </w:r>
    </w:p>
    <w:p w14:paraId="7AEC7EBB" w14:textId="57A78048" w:rsidR="00D249E3" w:rsidRDefault="00D249E3" w:rsidP="00D249E3">
      <w:r>
        <w:t xml:space="preserve">In this collaboration scenario, the </w:t>
      </w:r>
      <w:r w:rsidR="00562F74">
        <w:t xml:space="preserve">MNO is offering the AI/ML-based service and is responsible for distributing the AI/ML model, updates and the corresponding data. The AI/ML component may be part of one of the operator services, such as the multimedia telephony service (MTSI). It may also be a background service, e.g. one that optimizes </w:t>
      </w:r>
      <w:proofErr w:type="gramStart"/>
      <w:r w:rsidR="00562F74">
        <w:t>the network</w:t>
      </w:r>
      <w:proofErr w:type="gramEnd"/>
      <w:r w:rsidR="00562F74">
        <w:t xml:space="preserve"> usage by sharing traffic data and performing federated learning. Another possibility is that the AI/ML component is part of a completely new MNO-offered service, e.g. to support IoT, autonomous driving, or cloud media processing and storage. </w:t>
      </w:r>
    </w:p>
    <w:p w14:paraId="20177276" w14:textId="28EC0313" w:rsidR="00562F74" w:rsidRDefault="00562F74" w:rsidP="00562F74">
      <w:pPr>
        <w:pStyle w:val="Heading1"/>
        <w:numPr>
          <w:ilvl w:val="0"/>
          <w:numId w:val="3"/>
        </w:numPr>
      </w:pPr>
      <w:r>
        <w:lastRenderedPageBreak/>
        <w:t>Usage of Collaboration Scenarios</w:t>
      </w:r>
    </w:p>
    <w:p w14:paraId="61FB05C9" w14:textId="7B6B07F4" w:rsidR="00562F74" w:rsidRDefault="00562F74" w:rsidP="00D249E3">
      <w:r>
        <w:t xml:space="preserve">Identifying the collaboration scenarios is crucial to organize any future normative work on AI/ML. The work can be structured based on these collaboration scenarios. Prioritizing these collaborations scenarios based on market relevance and complexity can be used to guide the work. For example, release 19 normative </w:t>
      </w:r>
      <w:proofErr w:type="gramStart"/>
      <w:r>
        <w:t>work</w:t>
      </w:r>
      <w:proofErr w:type="gramEnd"/>
      <w:r>
        <w:t xml:space="preserve"> may focus on addressing collaboration scenario</w:t>
      </w:r>
      <w:r w:rsidR="009372B5">
        <w:t xml:space="preserve"> 1 and possibly also collaboration scenario 2 if time allows. </w:t>
      </w:r>
    </w:p>
    <w:p w14:paraId="1285B02C" w14:textId="3AC435E7" w:rsidR="009372B5" w:rsidRPr="00D249E3" w:rsidRDefault="009372B5" w:rsidP="00D249E3">
      <w:r>
        <w:t xml:space="preserve">Collaboration scenario 3 needs to be further broken down to understand the relevance and exact requirements of each use case. </w:t>
      </w:r>
    </w:p>
    <w:p w14:paraId="613FE5E7" w14:textId="779255CF" w:rsidR="00090904" w:rsidRDefault="00090904" w:rsidP="00090904">
      <w:pPr>
        <w:pStyle w:val="Heading1"/>
        <w:numPr>
          <w:ilvl w:val="0"/>
          <w:numId w:val="3"/>
        </w:numPr>
      </w:pPr>
      <w:r>
        <w:t>Proposal</w:t>
      </w:r>
    </w:p>
    <w:p w14:paraId="43F2D1A6" w14:textId="7F556CF9" w:rsidR="00090904" w:rsidRDefault="00090904" w:rsidP="007F6DA5">
      <w:r>
        <w:t>We propose</w:t>
      </w:r>
      <w:bookmarkEnd w:id="0"/>
      <w:r w:rsidR="00B03ACC">
        <w:t xml:space="preserve"> to </w:t>
      </w:r>
      <w:r w:rsidR="009372B5">
        <w:t>document the collaboration scenarios in TR26.927 and start working on appropriate architecture mappings based on them</w:t>
      </w:r>
      <w:r w:rsidR="00B03ACC">
        <w:t>.</w:t>
      </w:r>
    </w:p>
    <w:sectPr w:rsidR="00090904"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A1774D" w14:textId="77777777" w:rsidR="006B5728" w:rsidRDefault="006B5728">
      <w:r>
        <w:separator/>
      </w:r>
    </w:p>
  </w:endnote>
  <w:endnote w:type="continuationSeparator" w:id="0">
    <w:p w14:paraId="2DE5888A" w14:textId="77777777" w:rsidR="006B5728" w:rsidRDefault="006B5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8A7D60" w14:textId="77777777" w:rsidR="006B5728" w:rsidRDefault="006B5728">
      <w:r>
        <w:separator/>
      </w:r>
    </w:p>
  </w:footnote>
  <w:footnote w:type="continuationSeparator" w:id="0">
    <w:p w14:paraId="295E482C" w14:textId="77777777" w:rsidR="006B5728" w:rsidRDefault="006B5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41D80" w14:textId="3F318F35" w:rsidR="002C0216" w:rsidRPr="007C550E" w:rsidRDefault="002C0216" w:rsidP="002C0216">
    <w:pPr>
      <w:pStyle w:val="CRCoverPage"/>
      <w:tabs>
        <w:tab w:val="right" w:pos="9639"/>
      </w:tabs>
      <w:spacing w:after="0"/>
      <w:rPr>
        <w:b/>
        <w:noProof/>
      </w:rPr>
    </w:pPr>
    <w:r>
      <w:rPr>
        <w:b/>
        <w:noProof/>
      </w:rPr>
      <w:t>3GPP TSG-</w:t>
    </w:r>
    <w:r w:rsidRPr="007C550E">
      <w:rPr>
        <w:b/>
        <w:noProof/>
      </w:rPr>
      <w:t>S4</w:t>
    </w:r>
    <w:r>
      <w:rPr>
        <w:b/>
        <w:noProof/>
      </w:rPr>
      <w:t xml:space="preserve"> Meeting</w:t>
    </w:r>
    <w:r w:rsidR="00434003">
      <w:rPr>
        <w:b/>
        <w:noProof/>
      </w:rPr>
      <w:t xml:space="preserve"> Post</w:t>
    </w:r>
    <w:r>
      <w:rPr>
        <w:b/>
        <w:noProof/>
      </w:rPr>
      <w:t xml:space="preserve"> #</w:t>
    </w:r>
    <w:r w:rsidRPr="007C550E">
      <w:rPr>
        <w:b/>
        <w:noProof/>
      </w:rPr>
      <w:fldChar w:fldCharType="begin"/>
    </w:r>
    <w:r w:rsidRPr="007C550E">
      <w:rPr>
        <w:b/>
        <w:noProof/>
      </w:rPr>
      <w:instrText xml:space="preserve"> DOCPROPERTY  MtgSeq  \* MERGEFORMAT </w:instrText>
    </w:r>
    <w:r w:rsidRPr="007C550E">
      <w:rPr>
        <w:b/>
        <w:noProof/>
      </w:rPr>
      <w:fldChar w:fldCharType="separate"/>
    </w:r>
    <w:r w:rsidR="00434003">
      <w:rPr>
        <w:b/>
        <w:noProof/>
      </w:rPr>
      <w:t>1</w:t>
    </w:r>
    <w:r>
      <w:rPr>
        <w:b/>
        <w:noProof/>
      </w:rPr>
      <w:t>2</w:t>
    </w:r>
    <w:r w:rsidRPr="007C550E">
      <w:rPr>
        <w:b/>
        <w:noProof/>
      </w:rPr>
      <w:fldChar w:fldCharType="end"/>
    </w:r>
    <w:r w:rsidR="002D4668">
      <w:rPr>
        <w:b/>
        <w:noProof/>
      </w:rPr>
      <w:t>8</w:t>
    </w:r>
    <w:r w:rsidR="00434003">
      <w:rPr>
        <w:b/>
        <w:noProof/>
      </w:rPr>
      <w:t xml:space="preserve"> AHG Call</w:t>
    </w:r>
    <w:r w:rsidRPr="007C550E">
      <w:rPr>
        <w:b/>
        <w:noProof/>
      </w:rPr>
      <w:tab/>
    </w:r>
    <w:r>
      <w:rPr>
        <w:b/>
        <w:noProof/>
      </w:rPr>
      <w:t>S4</w:t>
    </w:r>
    <w:r w:rsidR="00322B80">
      <w:rPr>
        <w:b/>
        <w:noProof/>
      </w:rPr>
      <w:t>aV</w:t>
    </w:r>
    <w:r>
      <w:rPr>
        <w:b/>
        <w:noProof/>
      </w:rPr>
      <w:t>240</w:t>
    </w:r>
    <w:r w:rsidR="00322B80">
      <w:rPr>
        <w:b/>
        <w:noProof/>
      </w:rPr>
      <w:t>029</w:t>
    </w:r>
  </w:p>
  <w:p w14:paraId="3B56539F" w14:textId="2AEC1C85" w:rsidR="008075BF" w:rsidRPr="002D4668" w:rsidRDefault="00434003" w:rsidP="002C0216">
    <w:pPr>
      <w:pStyle w:val="Header"/>
      <w:rPr>
        <w:sz w:val="24"/>
      </w:rPr>
    </w:pPr>
    <w:r>
      <w:rPr>
        <w:sz w:val="24"/>
      </w:rPr>
      <w:t>Online</w:t>
    </w:r>
    <w:r w:rsidR="002C0216">
      <w:rPr>
        <w:sz w:val="24"/>
      </w:rPr>
      <w:t xml:space="preserve">, </w:t>
    </w:r>
    <w:r w:rsidR="002C0216" w:rsidRPr="002D4668">
      <w:rPr>
        <w:sz w:val="24"/>
      </w:rPr>
      <w:fldChar w:fldCharType="begin"/>
    </w:r>
    <w:r w:rsidR="002C0216" w:rsidRPr="007C550E">
      <w:rPr>
        <w:sz w:val="24"/>
      </w:rPr>
      <w:instrText xml:space="preserve"> DOCPROPERTY  StartDate  \* MERGEFORMAT </w:instrText>
    </w:r>
    <w:r w:rsidR="002C0216" w:rsidRPr="002D4668">
      <w:rPr>
        <w:sz w:val="24"/>
      </w:rPr>
      <w:fldChar w:fldCharType="separate"/>
    </w:r>
    <w:r>
      <w:rPr>
        <w:sz w:val="24"/>
      </w:rPr>
      <w:t xml:space="preserve">June </w:t>
    </w:r>
    <w:r w:rsidR="002D4668" w:rsidRPr="002D4668">
      <w:rPr>
        <w:sz w:val="24"/>
      </w:rPr>
      <w:t>2</w:t>
    </w:r>
    <w:r>
      <w:rPr>
        <w:sz w:val="24"/>
      </w:rPr>
      <w:t>5</w:t>
    </w:r>
    <w:r w:rsidR="002C0216" w:rsidRPr="002D4668">
      <w:rPr>
        <w:sz w:val="24"/>
      </w:rPr>
      <w:t xml:space="preserve">th, </w:t>
    </w:r>
    <w:r w:rsidR="002C0216">
      <w:rPr>
        <w:sz w:val="24"/>
      </w:rPr>
      <w:t>202</w:t>
    </w:r>
    <w:r w:rsidR="002C0216" w:rsidRPr="002D4668">
      <w:rPr>
        <w:sz w:val="24"/>
      </w:rPr>
      <w:fldChar w:fldCharType="end"/>
    </w:r>
    <w:r w:rsidR="002C0216">
      <w:rPr>
        <w:sz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3"/>
  </w:num>
  <w:num w:numId="20" w16cid:durableId="69009680">
    <w:abstractNumId w:val="14"/>
  </w:num>
  <w:num w:numId="21" w16cid:durableId="1903441439">
    <w:abstractNumId w:val="14"/>
  </w:num>
  <w:num w:numId="22" w16cid:durableId="168373479">
    <w:abstractNumId w:val="14"/>
  </w:num>
  <w:num w:numId="23" w16cid:durableId="1493834802">
    <w:abstractNumId w:val="14"/>
  </w:num>
  <w:num w:numId="24" w16cid:durableId="1755974918">
    <w:abstractNumId w:val="14"/>
  </w:num>
  <w:num w:numId="25" w16cid:durableId="829950102">
    <w:abstractNumId w:val="5"/>
  </w:num>
  <w:num w:numId="26" w16cid:durableId="40645907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4A2F"/>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9AD"/>
    <w:rsid w:val="001A42A4"/>
    <w:rsid w:val="001A6668"/>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3F53"/>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B80"/>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003"/>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0D44"/>
    <w:rsid w:val="004E1CB0"/>
    <w:rsid w:val="004E4760"/>
    <w:rsid w:val="004E5C43"/>
    <w:rsid w:val="004E632A"/>
    <w:rsid w:val="004E636B"/>
    <w:rsid w:val="004E67BF"/>
    <w:rsid w:val="004E6F5F"/>
    <w:rsid w:val="004E768A"/>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2F74"/>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971B7"/>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5728"/>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45F"/>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85"/>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B5"/>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9E0"/>
    <w:rsid w:val="00A44F67"/>
    <w:rsid w:val="00A453A3"/>
    <w:rsid w:val="00A45911"/>
    <w:rsid w:val="00A45C57"/>
    <w:rsid w:val="00A45CA5"/>
    <w:rsid w:val="00A4648D"/>
    <w:rsid w:val="00A46B89"/>
    <w:rsid w:val="00A50360"/>
    <w:rsid w:val="00A53771"/>
    <w:rsid w:val="00A55795"/>
    <w:rsid w:val="00A56563"/>
    <w:rsid w:val="00A56C16"/>
    <w:rsid w:val="00A60A0C"/>
    <w:rsid w:val="00A61CFE"/>
    <w:rsid w:val="00A64250"/>
    <w:rsid w:val="00A6588D"/>
    <w:rsid w:val="00A65A86"/>
    <w:rsid w:val="00A67BC3"/>
    <w:rsid w:val="00A70403"/>
    <w:rsid w:val="00A71BC5"/>
    <w:rsid w:val="00A7535D"/>
    <w:rsid w:val="00A76451"/>
    <w:rsid w:val="00A76FCD"/>
    <w:rsid w:val="00A777BE"/>
    <w:rsid w:val="00A77D56"/>
    <w:rsid w:val="00A80598"/>
    <w:rsid w:val="00A80FC2"/>
    <w:rsid w:val="00A81228"/>
    <w:rsid w:val="00A814DA"/>
    <w:rsid w:val="00A81669"/>
    <w:rsid w:val="00A82973"/>
    <w:rsid w:val="00A82A2E"/>
    <w:rsid w:val="00A86D02"/>
    <w:rsid w:val="00A90216"/>
    <w:rsid w:val="00A9134D"/>
    <w:rsid w:val="00A93066"/>
    <w:rsid w:val="00A96C77"/>
    <w:rsid w:val="00AA0298"/>
    <w:rsid w:val="00AA0526"/>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49E3"/>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83D"/>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3F2"/>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AEF"/>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3766"/>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83D"/>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9"/>
    <w:qFormat/>
    <w:rsid w:val="00D5683D"/>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semiHidden/>
    <w:unhideWhenUsed/>
    <w:qFormat/>
    <w:rsid w:val="00D5683D"/>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Normal"/>
    <w:next w:val="Normal"/>
    <w:link w:val="Heading3Char"/>
    <w:uiPriority w:val="9"/>
    <w:semiHidden/>
    <w:unhideWhenUsed/>
    <w:qFormat/>
    <w:rsid w:val="00D5683D"/>
    <w:pPr>
      <w:keepNext/>
      <w:keepLines/>
      <w:spacing w:before="40" w:after="0"/>
      <w:outlineLvl w:val="2"/>
    </w:pPr>
    <w:rPr>
      <w:rFonts w:asciiTheme="majorHAnsi" w:eastAsiaTheme="majorEastAsia" w:hAnsiTheme="majorHAnsi" w:cstheme="majorBidi"/>
      <w:color w:val="0A2F40" w:themeColor="accent1" w:themeShade="7F"/>
      <w:sz w:val="24"/>
      <w:szCs w:val="24"/>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iPriority w:val="9"/>
    <w:semiHidden/>
    <w:unhideWhenUsed/>
    <w:qFormat/>
    <w:rsid w:val="00D5683D"/>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iPriority w:val="9"/>
    <w:semiHidden/>
    <w:unhideWhenUsed/>
    <w:qFormat/>
    <w:rsid w:val="00D5683D"/>
    <w:pPr>
      <w:keepNext/>
      <w:keepLines/>
      <w:spacing w:before="40" w:after="0"/>
      <w:outlineLvl w:val="4"/>
    </w:pPr>
    <w:rPr>
      <w:rFonts w:asciiTheme="majorHAnsi" w:eastAsiaTheme="majorEastAsia" w:hAnsiTheme="majorHAnsi" w:cstheme="majorBidi"/>
      <w:color w:val="0F4761" w:themeColor="accent1" w:themeShade="BF"/>
    </w:rPr>
  </w:style>
  <w:style w:type="paragraph" w:styleId="Heading6">
    <w:name w:val="heading 6"/>
    <w:aliases w:val="H61,h6,TOC header,Bullet list,sub-dash,sd,5,T1,Heading6,h61,h62,Titre 6,Alt+6,Appendix"/>
    <w:basedOn w:val="Normal"/>
    <w:next w:val="Normal"/>
    <w:link w:val="Heading6Char"/>
    <w:uiPriority w:val="9"/>
    <w:semiHidden/>
    <w:unhideWhenUsed/>
    <w:qFormat/>
    <w:rsid w:val="00D5683D"/>
    <w:pPr>
      <w:keepNext/>
      <w:keepLines/>
      <w:spacing w:before="40" w:after="0"/>
      <w:outlineLvl w:val="5"/>
    </w:pPr>
    <w:rPr>
      <w:rFonts w:asciiTheme="majorHAnsi" w:eastAsiaTheme="majorEastAsia" w:hAnsiTheme="majorHAnsi" w:cstheme="majorBidi"/>
      <w:color w:val="0A2F40" w:themeColor="accent1" w:themeShade="7F"/>
    </w:rPr>
  </w:style>
  <w:style w:type="paragraph" w:styleId="Heading7">
    <w:name w:val="heading 7"/>
    <w:aliases w:val="Bulleted list,L7,st,SDL title,h7,Alt+7,Alt+71,Alt+72,Alt+73,Alt+74,Alt+75,Alt+76,Alt+77,Alt+78,Alt+79,Alt+710,Alt+711,Alt+712,Alt+713"/>
    <w:basedOn w:val="Normal"/>
    <w:next w:val="Normal"/>
    <w:link w:val="Heading7Char"/>
    <w:uiPriority w:val="9"/>
    <w:semiHidden/>
    <w:unhideWhenUsed/>
    <w:qFormat/>
    <w:rsid w:val="00D5683D"/>
    <w:pPr>
      <w:keepNext/>
      <w:keepLines/>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aliases w:val="Table Heading,Legal Level 1.1.1.,Center Bold,Tables,Alt+8,Alt+81,Alt+82,Alt+83,Alt+84,Alt+85,Alt+86,Alt+87,Alt+88,Alt+89,Alt+810,Alt+811,Alt+812,Alt+813,Table"/>
    <w:basedOn w:val="Normal"/>
    <w:next w:val="Normal"/>
    <w:link w:val="Heading8Char"/>
    <w:uiPriority w:val="9"/>
    <w:semiHidden/>
    <w:unhideWhenUsed/>
    <w:qFormat/>
    <w:rsid w:val="00D5683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Titre 10,tt,ft,HF,Figures,Alt+9"/>
    <w:basedOn w:val="Normal"/>
    <w:next w:val="Normal"/>
    <w:link w:val="Heading9Char"/>
    <w:uiPriority w:val="9"/>
    <w:semiHidden/>
    <w:unhideWhenUsed/>
    <w:qFormat/>
    <w:rsid w:val="00D5683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semiHidden/>
    <w:unhideWhenUsed/>
    <w:qFormat/>
    <w:rsid w:val="00D5683D"/>
    <w:pPr>
      <w:spacing w:line="240" w:lineRule="auto"/>
    </w:pPr>
    <w:rPr>
      <w:i/>
      <w:iCs/>
      <w:color w:val="0E2841" w:themeColor="text2"/>
      <w:sz w:val="18"/>
      <w:szCs w:val="18"/>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lang w:eastAsia="ja-JP"/>
    </w:rPr>
  </w:style>
  <w:style w:type="paragraph" w:styleId="ListParagraph">
    <w:name w:val="List Paragraph"/>
    <w:basedOn w:val="Normal"/>
    <w:link w:val="ListParagraphChar"/>
    <w:uiPriority w:val="34"/>
    <w:qFormat/>
    <w:rsid w:val="00434003"/>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lang w:val="en-GB"/>
    </w:rPr>
  </w:style>
  <w:style w:type="paragraph" w:customStyle="1" w:styleId="Default">
    <w:name w:val="Default"/>
    <w:rsid w:val="005868FA"/>
    <w:pPr>
      <w:autoSpaceDE w:val="0"/>
      <w:autoSpaceDN w:val="0"/>
      <w:adjustRightInd w:val="0"/>
    </w:pPr>
    <w:rPr>
      <w:rFonts w:ascii="Times New Roman" w:hAnsi="Times New Roman"/>
      <w:color w:val="000000"/>
      <w:lang w:eastAsia="ja-JP"/>
    </w:rPr>
  </w:style>
  <w:style w:type="paragraph" w:customStyle="1" w:styleId="BodyTextfirstgraph">
    <w:name w:val="Body Text (first graph)"/>
    <w:basedOn w:val="BodyText"/>
    <w:next w:val="BodyText"/>
    <w:link w:val="BodyTextfirstgraphChar"/>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rsid w:val="00672125"/>
    <w:pPr>
      <w:numPr>
        <w:numId w:val="2"/>
      </w:numPr>
      <w:tabs>
        <w:tab w:val="left" w:pos="360"/>
        <w:tab w:val="left" w:pos="720"/>
      </w:tabs>
      <w:spacing w:before="30" w:after="30"/>
      <w:jc w:val="both"/>
    </w:pPr>
    <w:rPr>
      <w:rFonts w:eastAsia="Times New Roman"/>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semiHidden/>
    <w:locked/>
    <w:rsid w:val="00B81F7B"/>
    <w:rPr>
      <w:i/>
      <w:iCs/>
      <w:color w:val="0E2841" w:themeColor="text2"/>
      <w:sz w:val="18"/>
      <w:szCs w:val="18"/>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D5683D"/>
    <w:rPr>
      <w:rFonts w:asciiTheme="majorHAnsi" w:eastAsiaTheme="majorEastAsia" w:hAnsiTheme="majorHAnsi" w:cstheme="majorBidi"/>
      <w:color w:val="0F4761" w:themeColor="accent1" w:themeShade="BF"/>
      <w:sz w:val="32"/>
      <w:szCs w:val="32"/>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9"/>
    <w:semiHidden/>
    <w:rsid w:val="00D5683D"/>
    <w:rPr>
      <w:rFonts w:asciiTheme="majorHAnsi" w:eastAsiaTheme="majorEastAsia" w:hAnsiTheme="majorHAnsi" w:cstheme="majorBidi"/>
      <w:color w:val="0F4761" w:themeColor="accent1" w:themeShade="BF"/>
      <w:sz w:val="26"/>
      <w:szCs w:val="26"/>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semiHidden/>
    <w:rsid w:val="00D5683D"/>
    <w:rPr>
      <w:rFonts w:asciiTheme="majorHAnsi" w:eastAsiaTheme="majorEastAsia" w:hAnsiTheme="majorHAnsi" w:cstheme="majorBidi"/>
      <w:color w:val="0A2F40" w:themeColor="accent1" w:themeShade="7F"/>
      <w:sz w:val="24"/>
      <w:szCs w:val="24"/>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9"/>
    <w:semiHidden/>
    <w:rsid w:val="00D5683D"/>
    <w:rPr>
      <w:rFonts w:asciiTheme="majorHAnsi" w:eastAsiaTheme="majorEastAsia" w:hAnsiTheme="majorHAnsi" w:cstheme="majorBidi"/>
      <w:i/>
      <w:iCs/>
      <w:color w:val="0F4761" w:themeColor="accent1" w:themeShade="BF"/>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semiHidden/>
    <w:rsid w:val="00D5683D"/>
    <w:rPr>
      <w:rFonts w:asciiTheme="majorHAnsi" w:eastAsiaTheme="majorEastAsia" w:hAnsiTheme="majorHAnsi" w:cstheme="majorBidi"/>
      <w:color w:val="0F4761" w:themeColor="accent1" w:themeShade="BF"/>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semiHidden/>
    <w:rsid w:val="00D5683D"/>
    <w:rPr>
      <w:rFonts w:asciiTheme="majorHAnsi" w:eastAsiaTheme="majorEastAsia" w:hAnsiTheme="majorHAnsi" w:cstheme="majorBidi"/>
      <w:color w:val="0A2F40" w:themeColor="accent1" w:themeShade="7F"/>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semiHidden/>
    <w:rsid w:val="00D5683D"/>
    <w:rPr>
      <w:rFonts w:asciiTheme="majorHAnsi" w:eastAsiaTheme="majorEastAsia" w:hAnsiTheme="majorHAnsi" w:cstheme="majorBidi"/>
      <w:i/>
      <w:iCs/>
      <w:color w:val="0A2F40" w:themeColor="accent1" w:themeShade="7F"/>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semiHidden/>
    <w:rsid w:val="00D5683D"/>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FH Char,Titre 10 Char,tt Char,ft Char,HF Char,Figures Char,Alt+9 Char"/>
    <w:basedOn w:val="DefaultParagraphFont"/>
    <w:link w:val="Heading9"/>
    <w:uiPriority w:val="9"/>
    <w:semiHidden/>
    <w:rsid w:val="00D5683D"/>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spacing w:after="0"/>
    </w:pPr>
    <w:rPr>
      <w:rFonts w:ascii="Courier New" w:eastAsia="Times New Roman" w:hAnsi="Courier New" w:cs="Courier New"/>
      <w:sz w:val="18"/>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spacing w:after="0"/>
      <w:ind w:left="360"/>
    </w:pPr>
    <w:rPr>
      <w:rFonts w:ascii="Arial" w:eastAsia="Times New Roman" w:hAnsi="Arial" w:cs="Arial"/>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spacing w:after="0"/>
    </w:pPr>
    <w:rPr>
      <w:rFonts w:ascii="Arial" w:eastAsia="Times New Roman" w:hAnsi="Arial" w:cs="Arial"/>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spacing w:after="0"/>
      <w:ind w:left="2160"/>
    </w:pPr>
    <w:rPr>
      <w:rFonts w:ascii="Arial" w:eastAsia="Times New Roman" w:hAnsi="Arial" w:cs="Arial"/>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spacing w:after="0"/>
      <w:ind w:left="1440"/>
    </w:pPr>
    <w:rPr>
      <w:rFonts w:ascii="Arial" w:eastAsia="Times New Roman" w:hAnsi="Arial"/>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spacing w:line="240" w:lineRule="exact"/>
    </w:pPr>
    <w:rPr>
      <w:rFonts w:ascii="Arial" w:eastAsia="SimSun" w:hAnsi="Arial"/>
      <w:sz w:val="20"/>
    </w:rPr>
  </w:style>
  <w:style w:type="paragraph" w:customStyle="1" w:styleId="CharCharCharCharCharCharCharChar">
    <w:name w:val="Char Char Char Char Char Char Char Char"/>
    <w:basedOn w:val="Normal"/>
    <w:semiHidden/>
    <w:rsid w:val="00A814DA"/>
    <w:pPr>
      <w:tabs>
        <w:tab w:val="num" w:pos="1440"/>
      </w:tabs>
      <w:spacing w:line="240" w:lineRule="exact"/>
    </w:pPr>
    <w:rPr>
      <w:rFonts w:ascii="Arial" w:eastAsia="SimSun" w:hAnsi="Arial"/>
      <w:sz w:val="20"/>
    </w:rPr>
  </w:style>
  <w:style w:type="paragraph" w:customStyle="1" w:styleId="Bulleted">
    <w:name w:val="Bulleted"/>
    <w:aliases w:val="Symbol (symbol),Left:  0.63 cm,Hanging:  0.63 cm"/>
    <w:basedOn w:val="Normal"/>
    <w:rsid w:val="00A814DA"/>
    <w:pPr>
      <w:numPr>
        <w:numId w:val="4"/>
      </w:numPr>
      <w:spacing w:after="0"/>
    </w:pPr>
    <w:rPr>
      <w:rFonts w:ascii="Arial" w:eastAsia="Times New Roman" w:hAnsi="Arial"/>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spacing w:after="0"/>
    </w:pPr>
    <w:rPr>
      <w:rFonts w:ascii="Calibri" w:eastAsia="Calibri" w:hAnsi="Calibri" w:cs="Consolas"/>
      <w:szCs w:val="21"/>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rsid w:val="00A814DA"/>
    <w:pPr>
      <w:spacing w:after="0"/>
      <w:ind w:left="720"/>
      <w:contextualSpacing/>
    </w:pPr>
  </w:style>
  <w:style w:type="paragraph" w:customStyle="1" w:styleId="ColorfulShading-Accent11">
    <w:name w:val="Colorful Shading - Accent 11"/>
    <w:hidden/>
    <w:uiPriority w:val="71"/>
    <w:rsid w:val="00A814DA"/>
    <w:rPr>
      <w:rFonts w:ascii="Times New Roman" w:hAnsi="Times New Roman"/>
      <w:lang w:val="en-GB"/>
    </w:rPr>
  </w:style>
  <w:style w:type="character" w:customStyle="1" w:styleId="apple-converted-space">
    <w:name w:val="apple-converted-space"/>
    <w:rsid w:val="00A814DA"/>
  </w:style>
  <w:style w:type="character" w:styleId="Strong">
    <w:name w:val="Strong"/>
    <w:uiPriority w:val="22"/>
    <w:qFormat/>
    <w:rsid w:val="00D5683D"/>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spacing w:before="120" w:after="0"/>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D5683D"/>
    <w:pPr>
      <w:outlineLvl w:val="9"/>
    </w:p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rsid w:val="00A814DA"/>
    <w:pPr>
      <w:numPr>
        <w:numId w:val="6"/>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rsid w:val="00A814DA"/>
    <w:pPr>
      <w:keepLines/>
      <w:spacing w:before="160"/>
    </w:pPr>
    <w:rPr>
      <w:rFonts w:ascii="Courier New" w:eastAsia="Times New Roman" w:hAnsi="Courier New" w:cs="Courier New"/>
      <w:sz w:val="20"/>
    </w:rPr>
  </w:style>
  <w:style w:type="paragraph" w:customStyle="1" w:styleId="N1">
    <w:name w:val="N1"/>
    <w:basedOn w:val="Normal"/>
    <w:link w:val="N1Char"/>
    <w:rsid w:val="00A814DA"/>
    <w:pPr>
      <w:spacing w:after="0"/>
      <w:ind w:left="634"/>
    </w:pPr>
    <w:rPr>
      <w:rFonts w:ascii="Calibri" w:hAnsi="Calibri" w:cs="Calibri"/>
      <w:lang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rsid w:val="00A814DA"/>
    <w:pPr>
      <w:tabs>
        <w:tab w:val="left" w:pos="720"/>
      </w:tabs>
      <w:spacing w:after="0"/>
      <w:ind w:left="1080" w:hanging="720"/>
      <w:jc w:val="both"/>
    </w:pPr>
    <w:rPr>
      <w:rFonts w:eastAsia="Malgun Gothic"/>
      <w:sz w:val="20"/>
      <w:lang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rsid w:val="00A814DA"/>
    <w:pPr>
      <w:ind w:left="771"/>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spacing w:after="220" w:line="240" w:lineRule="atLeast"/>
      <w:ind w:left="403"/>
    </w:pPr>
    <w:rPr>
      <w:rFonts w:ascii="Cambria" w:eastAsia="Calibri" w:hAnsi="Cambria"/>
    </w:rPr>
  </w:style>
  <w:style w:type="paragraph" w:customStyle="1" w:styleId="ListContinue1">
    <w:name w:val="List Continue 1"/>
    <w:basedOn w:val="Normal"/>
    <w:rsid w:val="00A814DA"/>
    <w:pPr>
      <w:spacing w:after="240" w:line="240" w:lineRule="atLeast"/>
      <w:ind w:left="403" w:hanging="403"/>
      <w:jc w:val="both"/>
    </w:pPr>
    <w:rPr>
      <w:rFonts w:ascii="Cambria" w:eastAsia="Calibri" w:hAnsi="Cambria"/>
    </w:rPr>
  </w:style>
  <w:style w:type="paragraph" w:customStyle="1" w:styleId="Tablebody">
    <w:name w:val="Table body"/>
    <w:basedOn w:val="Normal"/>
    <w:rsid w:val="00A814DA"/>
    <w:pPr>
      <w:spacing w:before="60" w:after="60" w:line="210" w:lineRule="atLeast"/>
    </w:pPr>
    <w:rPr>
      <w:rFonts w:ascii="Cambria" w:eastAsia="Calibri" w:hAnsi="Cambria"/>
      <w:sz w:val="20"/>
    </w:rPr>
  </w:style>
  <w:style w:type="character" w:styleId="Emphasis">
    <w:name w:val="Emphasis"/>
    <w:uiPriority w:val="20"/>
    <w:qFormat/>
    <w:rsid w:val="00D5683D"/>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D5683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683D"/>
    <w:rPr>
      <w:rFonts w:asciiTheme="majorHAnsi" w:eastAsiaTheme="majorEastAsia" w:hAnsiTheme="majorHAnsi" w:cstheme="majorBidi"/>
      <w:spacing w:val="-10"/>
      <w:kern w:val="28"/>
      <w:sz w:val="56"/>
      <w:szCs w:val="56"/>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styleId="Subtitle">
    <w:name w:val="Subtitle"/>
    <w:basedOn w:val="Normal"/>
    <w:next w:val="Normal"/>
    <w:link w:val="SubtitleChar"/>
    <w:uiPriority w:val="11"/>
    <w:qFormat/>
    <w:rsid w:val="00D5683D"/>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D5683D"/>
    <w:rPr>
      <w:rFonts w:eastAsiaTheme="minorEastAsia"/>
      <w:color w:val="5A5A5A" w:themeColor="text1" w:themeTint="A5"/>
      <w:spacing w:val="15"/>
    </w:rPr>
  </w:style>
  <w:style w:type="paragraph" w:styleId="NoSpacing">
    <w:name w:val="No Spacing"/>
    <w:uiPriority w:val="1"/>
    <w:qFormat/>
    <w:rsid w:val="00D5683D"/>
    <w:pPr>
      <w:spacing w:after="0" w:line="240" w:lineRule="auto"/>
    </w:pPr>
  </w:style>
  <w:style w:type="paragraph" w:styleId="Quote">
    <w:name w:val="Quote"/>
    <w:basedOn w:val="Normal"/>
    <w:next w:val="Normal"/>
    <w:link w:val="QuoteChar"/>
    <w:uiPriority w:val="29"/>
    <w:qFormat/>
    <w:rsid w:val="00D5683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683D"/>
    <w:rPr>
      <w:i/>
      <w:iCs/>
      <w:color w:val="404040" w:themeColor="text1" w:themeTint="BF"/>
    </w:rPr>
  </w:style>
  <w:style w:type="paragraph" w:styleId="IntenseQuote">
    <w:name w:val="Intense Quote"/>
    <w:basedOn w:val="Normal"/>
    <w:next w:val="Normal"/>
    <w:link w:val="IntenseQuoteChar"/>
    <w:uiPriority w:val="30"/>
    <w:qFormat/>
    <w:rsid w:val="00D5683D"/>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D5683D"/>
    <w:rPr>
      <w:i/>
      <w:iCs/>
      <w:color w:val="156082" w:themeColor="accent1"/>
    </w:rPr>
  </w:style>
  <w:style w:type="character" w:styleId="SubtleEmphasis">
    <w:name w:val="Subtle Emphasis"/>
    <w:uiPriority w:val="19"/>
    <w:qFormat/>
    <w:rsid w:val="00D5683D"/>
    <w:rPr>
      <w:i/>
      <w:iCs/>
      <w:color w:val="404040" w:themeColor="text1" w:themeTint="BF"/>
    </w:rPr>
  </w:style>
  <w:style w:type="character" w:styleId="IntenseEmphasis">
    <w:name w:val="Intense Emphasis"/>
    <w:uiPriority w:val="21"/>
    <w:qFormat/>
    <w:rsid w:val="00D5683D"/>
    <w:rPr>
      <w:i/>
      <w:iCs/>
      <w:color w:val="156082" w:themeColor="accent1"/>
    </w:rPr>
  </w:style>
  <w:style w:type="character" w:styleId="SubtleReference">
    <w:name w:val="Subtle Reference"/>
    <w:uiPriority w:val="31"/>
    <w:qFormat/>
    <w:rsid w:val="00D5683D"/>
    <w:rPr>
      <w:smallCaps/>
      <w:color w:val="5A5A5A" w:themeColor="text1" w:themeTint="A5"/>
    </w:rPr>
  </w:style>
  <w:style w:type="character" w:styleId="IntenseReference">
    <w:name w:val="Intense Reference"/>
    <w:uiPriority w:val="32"/>
    <w:qFormat/>
    <w:rsid w:val="00D5683D"/>
    <w:rPr>
      <w:b/>
      <w:bCs/>
      <w:smallCaps/>
      <w:color w:val="156082" w:themeColor="accent1"/>
      <w:spacing w:val="5"/>
    </w:rPr>
  </w:style>
  <w:style w:type="character" w:styleId="BookTitle">
    <w:name w:val="Book Title"/>
    <w:uiPriority w:val="33"/>
    <w:qFormat/>
    <w:rsid w:val="00D5683D"/>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432</Words>
  <Characters>2463</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2024-06-24T16:38:00Z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