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3D31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659" w:rsidRPr="00975659">
          <w:rPr>
            <w:b/>
            <w:noProof/>
            <w:sz w:val="24"/>
          </w:rPr>
          <w:t>SA WG4</w:t>
        </w:r>
      </w:fldSimple>
      <w:r w:rsidR="00D745B4">
        <w:rPr>
          <w:b/>
          <w:noProof/>
          <w:sz w:val="24"/>
        </w:rPr>
        <w:t xml:space="preserve"> </w:t>
      </w:r>
      <w:fldSimple w:instr=" DOCPROPERTY  MtgTitle  \* MERGEFORMAT ">
        <w:r w:rsidR="00975659" w:rsidRPr="00975659">
          <w:rPr>
            <w:b/>
            <w:noProof/>
            <w:sz w:val="24"/>
          </w:rPr>
          <w:t>MBS SWG Meeting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5659" w:rsidRPr="00975659">
          <w:rPr>
            <w:b/>
            <w:i/>
            <w:noProof/>
            <w:sz w:val="28"/>
          </w:rPr>
          <w:t>S4aI240165</w:t>
        </w:r>
      </w:fldSimple>
    </w:p>
    <w:p w14:paraId="7CB45193" w14:textId="1B8C78C6" w:rsidR="001E41F3" w:rsidRDefault="004E64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5659" w:rsidRPr="0097565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5659" w:rsidRPr="00975659">
          <w:rPr>
            <w:b/>
            <w:noProof/>
            <w:sz w:val="24"/>
          </w:rPr>
          <w:t>16th October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75659" w:rsidRPr="00975659">
          <w:rPr>
            <w:b/>
            <w:noProof/>
            <w:sz w:val="24"/>
          </w:rPr>
          <w:t>18th October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03216" w:rsidR="001E41F3" w:rsidRPr="00410371" w:rsidRDefault="004E6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5659" w:rsidRPr="00975659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57C77" w:rsidR="001E41F3" w:rsidRPr="00410371" w:rsidRDefault="004E64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659" w:rsidRPr="00975659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9DF09" w:rsidR="001E41F3" w:rsidRPr="00410371" w:rsidRDefault="004E6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5659" w:rsidRPr="00975659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1D295" w:rsidR="001E41F3" w:rsidRPr="00410371" w:rsidRDefault="004E6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5659" w:rsidRPr="00975659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DC5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45FD0" w:rsidR="001E41F3" w:rsidRDefault="004E6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1AC3">
                <w:t>[FS_AMD] WT #13: High-level call flow for QUIC-based segmented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B512A" w:rsidR="001E41F3" w:rsidRDefault="00C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6F1F1" w:rsidR="001E41F3" w:rsidRDefault="001E41F3" w:rsidP="009F16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73E2" w:rsidR="001E41F3" w:rsidRDefault="004E6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5659"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70DA3" w:rsidR="001E41F3" w:rsidRDefault="004E6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5659">
                <w:rPr>
                  <w:noProof/>
                </w:rPr>
                <w:t>14/10/2024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49CE2" w:rsidR="001E41F3" w:rsidRDefault="004E6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5659" w:rsidRPr="0097565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2DC64F" w:rsidR="001E41F3" w:rsidRDefault="004E6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5659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8ECB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37E94" w:rsidR="001E41F3" w:rsidRDefault="00EE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achitecture mapping yet </w:t>
            </w:r>
            <w:r w:rsidR="00387DC0">
              <w:rPr>
                <w:noProof/>
              </w:rPr>
              <w:t>in the</w:t>
            </w:r>
            <w:r>
              <w:rPr>
                <w:noProof/>
              </w:rPr>
              <w:t xml:space="preserve"> QUIC-based segment delivery in 5GMS</w:t>
            </w:r>
            <w:r w:rsidR="00387DC0">
              <w:rPr>
                <w:noProof/>
              </w:rPr>
              <w:t xml:space="preserve"> clause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5F21E" w14:textId="77777777" w:rsidR="001E41F3" w:rsidRDefault="00EE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three</w:t>
            </w:r>
            <w:r w:rsidR="00B879D0">
              <w:rPr>
                <w:noProof/>
              </w:rPr>
              <w:t xml:space="preserve"> </w:t>
            </w:r>
            <w:r w:rsidR="00563C8E">
              <w:rPr>
                <w:noProof/>
              </w:rPr>
              <w:t>high-level call flows</w:t>
            </w:r>
            <w:r w:rsidR="00B879D0">
              <w:rPr>
                <w:noProof/>
              </w:rPr>
              <w:t xml:space="preserve"> </w:t>
            </w:r>
            <w:r w:rsidR="00563C8E">
              <w:rPr>
                <w:noProof/>
              </w:rPr>
              <w:t>representing the impact of using QUIC Clients on the 5GMS procedure for DASH content delivery</w:t>
            </w:r>
            <w:r w:rsidR="00B879D0">
              <w:rPr>
                <w:noProof/>
              </w:rPr>
              <w:t>.</w:t>
            </w:r>
          </w:p>
          <w:p w14:paraId="05DB6F34" w14:textId="77777777" w:rsidR="00563C8E" w:rsidRDefault="00563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4E1CEF" w:rsidR="00563C8E" w:rsidRDefault="0056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all this text is new compared to the baseline CR and as a result, there is no track change marks.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E746" w:rsidR="001E41F3" w:rsidRDefault="008A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progress</w:t>
            </w:r>
            <w:r w:rsidR="00640F1C">
              <w:rPr>
                <w:noProof/>
              </w:rPr>
              <w:t xml:space="preserve"> of the QUIC topic in FS_AMD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FE494" w14:textId="077AB5C2" w:rsidR="009948AB" w:rsidRPr="007332B5" w:rsidRDefault="009948AB" w:rsidP="009948AB">
      <w:pPr>
        <w:pStyle w:val="Changenext"/>
        <w:rPr>
          <w:highlight w:val="yellow"/>
        </w:rPr>
      </w:pPr>
      <w:r w:rsidRPr="007332B5">
        <w:rPr>
          <w:highlight w:val="yellow"/>
        </w:rPr>
        <w:lastRenderedPageBreak/>
        <w:t>Change #</w:t>
      </w:r>
      <w:r w:rsidR="008424D9">
        <w:rPr>
          <w:highlight w:val="yellow"/>
        </w:rPr>
        <w:t>1</w:t>
      </w:r>
    </w:p>
    <w:p w14:paraId="54FA80D7" w14:textId="77777777" w:rsidR="006E50DA" w:rsidRDefault="006E50DA">
      <w:pPr>
        <w:rPr>
          <w:noProof/>
        </w:rPr>
      </w:pPr>
    </w:p>
    <w:p w14:paraId="33FB3A5B" w14:textId="3EF12120" w:rsidR="00FB1F0F" w:rsidRPr="007332B5" w:rsidRDefault="00FB1F0F" w:rsidP="00FB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1151000"/>
      <w:bookmarkStart w:id="2" w:name="_Toc131151003"/>
      <w:r>
        <w:rPr>
          <w:rFonts w:ascii="Arial" w:hAnsi="Arial"/>
          <w:sz w:val="28"/>
        </w:rPr>
        <w:t>5.24</w:t>
      </w:r>
      <w:r w:rsidRPr="007332B5">
        <w:rPr>
          <w:rFonts w:ascii="Arial" w:hAnsi="Arial"/>
          <w:sz w:val="28"/>
        </w:rPr>
        <w:t>.4</w:t>
      </w:r>
      <w:r w:rsidRPr="007332B5">
        <w:rPr>
          <w:rFonts w:ascii="Arial" w:hAnsi="Arial"/>
          <w:sz w:val="28"/>
        </w:rPr>
        <w:tab/>
        <w:t>High-level call flow</w:t>
      </w:r>
      <w:bookmarkEnd w:id="2"/>
      <w:r w:rsidR="00BD7D8F">
        <w:rPr>
          <w:rFonts w:ascii="Arial" w:hAnsi="Arial"/>
          <w:sz w:val="28"/>
        </w:rPr>
        <w:t>s</w:t>
      </w:r>
    </w:p>
    <w:p w14:paraId="5C8C234B" w14:textId="606C89D9" w:rsidR="00765EF5" w:rsidRDefault="00765EF5" w:rsidP="00765E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</w:t>
      </w:r>
      <w:r w:rsidR="00FB1F0F"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>.1</w:t>
      </w:r>
      <w:r w:rsidRPr="007332B5">
        <w:rPr>
          <w:rFonts w:ascii="Arial" w:hAnsi="Arial"/>
          <w:sz w:val="24"/>
        </w:rPr>
        <w:tab/>
      </w:r>
      <w:bookmarkEnd w:id="1"/>
      <w:r w:rsidR="009C2DA3">
        <w:rPr>
          <w:rFonts w:ascii="Arial" w:hAnsi="Arial"/>
          <w:sz w:val="24"/>
        </w:rPr>
        <w:t>General</w:t>
      </w:r>
    </w:p>
    <w:p w14:paraId="7FEA3EE7" w14:textId="71BDD35A" w:rsidR="00F40876" w:rsidRDefault="00F40876" w:rsidP="00F40876">
      <w:r>
        <w:t>This clause collects</w:t>
      </w:r>
      <w:r w:rsidR="00BD7D8F">
        <w:t xml:space="preserve"> high-level call flows </w:t>
      </w:r>
      <w:r w:rsidR="00B34D96">
        <w:t xml:space="preserve">where the usage of QUIC or a QUIC-based protocol </w:t>
      </w:r>
      <w:r w:rsidR="00306AB1">
        <w:t xml:space="preserve">for </w:t>
      </w:r>
      <w:r w:rsidR="00306AB1">
        <w:t>the delivery of segmented content</w:t>
      </w:r>
      <w:r w:rsidR="00306AB1">
        <w:t xml:space="preserve"> </w:t>
      </w:r>
      <w:r w:rsidR="00B34D96">
        <w:t>would ha</w:t>
      </w:r>
      <w:r w:rsidR="00306AB1">
        <w:t>ve o</w:t>
      </w:r>
      <w:r w:rsidR="00B34D96">
        <w:t xml:space="preserve">n a 5GMS system. </w:t>
      </w:r>
    </w:p>
    <w:p w14:paraId="6F10ED82" w14:textId="2ACD671D" w:rsidR="00B26F68" w:rsidRDefault="00B26F68" w:rsidP="00B26F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7332B5">
        <w:rPr>
          <w:rFonts w:ascii="Arial" w:hAnsi="Arial"/>
          <w:sz w:val="24"/>
        </w:rPr>
        <w:tab/>
      </w:r>
      <w:r w:rsidR="00FA1F51">
        <w:rPr>
          <w:rFonts w:ascii="Arial" w:hAnsi="Arial"/>
          <w:sz w:val="24"/>
        </w:rPr>
        <w:t>Impact</w:t>
      </w:r>
      <w:r w:rsidR="002A6FCB">
        <w:rPr>
          <w:rFonts w:ascii="Arial" w:hAnsi="Arial"/>
          <w:sz w:val="24"/>
        </w:rPr>
        <w:t xml:space="preserve"> of </w:t>
      </w:r>
      <w:r w:rsidR="00DA2266">
        <w:rPr>
          <w:rFonts w:ascii="Arial" w:hAnsi="Arial"/>
          <w:sz w:val="24"/>
        </w:rPr>
        <w:t xml:space="preserve">a </w:t>
      </w:r>
      <w:r w:rsidR="00DA2266" w:rsidRPr="00DA2266">
        <w:rPr>
          <w:rFonts w:ascii="Arial" w:hAnsi="Arial"/>
          <w:sz w:val="24"/>
        </w:rPr>
        <w:t>QUIC-agnostic 5GMS Client</w:t>
      </w:r>
      <w:r w:rsidR="00DA2266" w:rsidRPr="00DA2266">
        <w:rPr>
          <w:rFonts w:ascii="Arial" w:hAnsi="Arial"/>
          <w:sz w:val="24"/>
        </w:rPr>
        <w:t xml:space="preserve"> </w:t>
      </w:r>
      <w:r w:rsidR="00DE1EDE">
        <w:rPr>
          <w:rFonts w:ascii="Arial" w:hAnsi="Arial"/>
          <w:sz w:val="24"/>
        </w:rPr>
        <w:t xml:space="preserve">on </w:t>
      </w:r>
      <w:r w:rsidR="00DA2266">
        <w:rPr>
          <w:rFonts w:ascii="Arial" w:hAnsi="Arial"/>
          <w:sz w:val="24"/>
        </w:rPr>
        <w:t xml:space="preserve">the </w:t>
      </w:r>
      <w:r w:rsidR="00FA1F51">
        <w:rPr>
          <w:rFonts w:ascii="Arial" w:hAnsi="Arial"/>
          <w:sz w:val="24"/>
        </w:rPr>
        <w:t>5GMS h</w:t>
      </w:r>
      <w:r w:rsidR="00FA1F51" w:rsidRPr="00FA1F51">
        <w:rPr>
          <w:rFonts w:ascii="Arial" w:hAnsi="Arial"/>
          <w:sz w:val="24"/>
        </w:rPr>
        <w:t>igh-level procedure for DASH</w:t>
      </w:r>
      <w:r w:rsidR="00DA2266">
        <w:rPr>
          <w:rFonts w:ascii="Arial" w:hAnsi="Arial"/>
          <w:sz w:val="24"/>
        </w:rPr>
        <w:t xml:space="preserve"> content</w:t>
      </w:r>
    </w:p>
    <w:p w14:paraId="5B9C81C6" w14:textId="2A50750C" w:rsidR="00A619CB" w:rsidRDefault="00A619CB" w:rsidP="00A619CB">
      <w:r>
        <w:t xml:space="preserve">In this context, the </w:t>
      </w:r>
      <w:r w:rsidR="00116B9A">
        <w:t>DASH MPD and the segments are requested and served within a QUIC connection. This is the case for example when HTTP/3 is used.</w:t>
      </w:r>
      <w:r w:rsidR="00347B73">
        <w:t xml:space="preserve"> </w:t>
      </w:r>
      <w:r w:rsidR="00235C1B">
        <w:t xml:space="preserve">The usage of QUIC in this case has no impact on the steps of </w:t>
      </w:r>
      <w:r w:rsidR="00EC2AB5">
        <w:t xml:space="preserve">the high-level procedure for DASH content. The same 19 steps are presented. However, the following notes can be made and are captured in the sequence diagram in </w:t>
      </w:r>
      <w:r w:rsidR="00EC2AB5">
        <w:t>Figure 5.24.3.2-1</w:t>
      </w:r>
      <w:r w:rsidR="00EC2AB5">
        <w:t>.</w:t>
      </w:r>
    </w:p>
    <w:p w14:paraId="326FD1BB" w14:textId="7D6DCDCE" w:rsidR="00A17AE1" w:rsidRDefault="00B06B54" w:rsidP="00A17AE1">
      <w:r>
        <w:rPr>
          <w:noProof/>
        </w:rPr>
        <w:drawing>
          <wp:inline distT="0" distB="0" distL="0" distR="0" wp14:anchorId="5ED47622" wp14:editId="08B53D91">
            <wp:extent cx="6120765" cy="5237480"/>
            <wp:effectExtent l="0" t="0" r="0" b="1270"/>
            <wp:docPr id="809743511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743511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3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22CC8" w14:textId="72B72F81" w:rsidR="00347B73" w:rsidRPr="00292100" w:rsidRDefault="00347B73" w:rsidP="00347B73">
      <w:pPr>
        <w:pStyle w:val="TF"/>
      </w:pPr>
      <w:r>
        <w:t>Figure 5.</w:t>
      </w:r>
      <w:r>
        <w:t>24</w:t>
      </w:r>
      <w:r>
        <w:t>.3</w:t>
      </w:r>
      <w:r>
        <w:t>.2</w:t>
      </w:r>
      <w:r>
        <w:t xml:space="preserve">-1 </w:t>
      </w:r>
      <w:r>
        <w:t>High-level call flow for DASH content using</w:t>
      </w:r>
      <w:r w:rsidR="00877394">
        <w:t xml:space="preserve"> a</w:t>
      </w:r>
      <w:r>
        <w:t xml:space="preserve"> QUIC</w:t>
      </w:r>
      <w:r w:rsidR="00B051BD">
        <w:t>-agnostic 5GMS Client</w:t>
      </w:r>
    </w:p>
    <w:p w14:paraId="0C2F252F" w14:textId="1AF048C6" w:rsidR="00347B73" w:rsidRDefault="00727197" w:rsidP="00A17AE1">
      <w:r>
        <w:t>The specificitie</w:t>
      </w:r>
      <w:r w:rsidR="009E2946">
        <w:t>s</w:t>
      </w:r>
      <w:r>
        <w:t xml:space="preserve"> of using QUIC in this procedure are:</w:t>
      </w:r>
    </w:p>
    <w:p w14:paraId="00DADEE6" w14:textId="1DA29576" w:rsidR="00727197" w:rsidRDefault="00B06B54" w:rsidP="00727197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9E2946">
        <w:t xml:space="preserve">6: </w:t>
      </w:r>
      <w:r w:rsidR="00C2589E">
        <w:t xml:space="preserve">The Media Player establishes </w:t>
      </w:r>
      <w:r w:rsidR="009E2946">
        <w:t xml:space="preserve">a QUIC connection with the 5GMS </w:t>
      </w:r>
      <w:r w:rsidR="00D83161">
        <w:t>Application</w:t>
      </w:r>
      <w:r w:rsidR="009E2946">
        <w:t xml:space="preserve"> Server</w:t>
      </w:r>
    </w:p>
    <w:p w14:paraId="2FAEA900" w14:textId="5EE26B91" w:rsidR="009E2946" w:rsidRDefault="00B06B54" w:rsidP="00727197">
      <w:pPr>
        <w:pStyle w:val="ListParagraph"/>
        <w:numPr>
          <w:ilvl w:val="0"/>
          <w:numId w:val="1"/>
        </w:numPr>
      </w:pPr>
      <w:r>
        <w:t xml:space="preserve"> </w:t>
      </w:r>
      <w:r w:rsidR="009E2946">
        <w:t xml:space="preserve">7: The </w:t>
      </w:r>
      <w:r w:rsidR="00704D45">
        <w:t xml:space="preserve">MPD </w:t>
      </w:r>
      <w:r w:rsidR="009E2946">
        <w:t xml:space="preserve">request </w:t>
      </w:r>
      <w:r w:rsidR="00704D45">
        <w:t>goes over the QUIC connection established in step 6.</w:t>
      </w:r>
    </w:p>
    <w:p w14:paraId="1BFDA4A2" w14:textId="73E6233A" w:rsidR="00704D45" w:rsidRDefault="00B06B54" w:rsidP="00727197">
      <w:pPr>
        <w:pStyle w:val="ListParagraph"/>
        <w:numPr>
          <w:ilvl w:val="0"/>
          <w:numId w:val="1"/>
        </w:numPr>
      </w:pPr>
      <w:r>
        <w:t xml:space="preserve"> </w:t>
      </w:r>
      <w:r w:rsidR="00704D45">
        <w:t>8: The MPD is del</w:t>
      </w:r>
      <w:r w:rsidR="00D62585">
        <w:t xml:space="preserve">ivered over the same QUIC connection </w:t>
      </w:r>
      <w:r w:rsidR="00D62585">
        <w:t>established in step 6</w:t>
      </w:r>
      <w:r w:rsidR="00D62585">
        <w:t>.</w:t>
      </w:r>
    </w:p>
    <w:p w14:paraId="29EFA23F" w14:textId="2AFC99C8" w:rsidR="00D62585" w:rsidRDefault="00D62585" w:rsidP="00727197">
      <w:pPr>
        <w:pStyle w:val="ListParagraph"/>
        <w:numPr>
          <w:ilvl w:val="0"/>
          <w:numId w:val="1"/>
        </w:numPr>
      </w:pPr>
      <w:r>
        <w:t>13</w:t>
      </w:r>
      <w:r w:rsidR="008332DA">
        <w:t xml:space="preserve">: If the QUIC connection of step 6 is no longer open, </w:t>
      </w:r>
      <w:r w:rsidR="00B06B54">
        <w:t xml:space="preserve">the QUIC Client establishes a new connection with the QUIC server. </w:t>
      </w:r>
    </w:p>
    <w:p w14:paraId="08F8DD28" w14:textId="08C8D74C" w:rsidR="00D62585" w:rsidRDefault="00D62585" w:rsidP="00727197">
      <w:pPr>
        <w:pStyle w:val="ListParagraph"/>
        <w:numPr>
          <w:ilvl w:val="0"/>
          <w:numId w:val="1"/>
        </w:numPr>
      </w:pPr>
      <w:r>
        <w:t>15</w:t>
      </w:r>
      <w:r w:rsidR="00B06B54">
        <w:t>:</w:t>
      </w:r>
      <w:r w:rsidR="00370156">
        <w:t xml:space="preserve"> The segment request goes over the open QUIC connection.</w:t>
      </w:r>
    </w:p>
    <w:p w14:paraId="13F606D8" w14:textId="714042A7" w:rsidR="00D62585" w:rsidRDefault="00D62585" w:rsidP="00727197">
      <w:pPr>
        <w:pStyle w:val="ListParagraph"/>
        <w:numPr>
          <w:ilvl w:val="0"/>
          <w:numId w:val="1"/>
        </w:numPr>
      </w:pPr>
      <w:r>
        <w:t>16</w:t>
      </w:r>
      <w:r w:rsidR="00370156">
        <w:t xml:space="preserve">: </w:t>
      </w:r>
      <w:r w:rsidR="00370156">
        <w:t xml:space="preserve">The segment </w:t>
      </w:r>
      <w:r w:rsidR="00370156">
        <w:t xml:space="preserve">response is </w:t>
      </w:r>
      <w:r w:rsidR="00D83161">
        <w:t>delivered</w:t>
      </w:r>
      <w:r w:rsidR="00370156">
        <w:t xml:space="preserve"> </w:t>
      </w:r>
      <w:r w:rsidR="00370156">
        <w:t>over the open QUIC connection.</w:t>
      </w:r>
    </w:p>
    <w:p w14:paraId="49287B41" w14:textId="78C54DB7" w:rsidR="00D62585" w:rsidRDefault="00D62585" w:rsidP="00727197">
      <w:pPr>
        <w:pStyle w:val="ListParagraph"/>
        <w:numPr>
          <w:ilvl w:val="0"/>
          <w:numId w:val="1"/>
        </w:numPr>
      </w:pPr>
      <w:r>
        <w:t>17</w:t>
      </w:r>
      <w:r w:rsidR="00370156">
        <w:t xml:space="preserve">: </w:t>
      </w:r>
      <w:r w:rsidR="00370156">
        <w:t>The segment request goes over the open QUIC connection.</w:t>
      </w:r>
    </w:p>
    <w:p w14:paraId="2A0A5B7B" w14:textId="357DDA67" w:rsidR="00D62585" w:rsidRDefault="00D62585" w:rsidP="00727197">
      <w:pPr>
        <w:pStyle w:val="ListParagraph"/>
        <w:numPr>
          <w:ilvl w:val="0"/>
          <w:numId w:val="1"/>
        </w:numPr>
      </w:pPr>
      <w:r>
        <w:t>18</w:t>
      </w:r>
      <w:r w:rsidR="00370156">
        <w:t xml:space="preserve">: </w:t>
      </w:r>
      <w:r w:rsidR="00B56F7F">
        <w:t xml:space="preserve">The segment response is </w:t>
      </w:r>
      <w:r w:rsidR="00D83161">
        <w:t>delivered</w:t>
      </w:r>
      <w:r w:rsidR="00B56F7F">
        <w:t xml:space="preserve"> over the open QUIC connection.</w:t>
      </w:r>
    </w:p>
    <w:p w14:paraId="3622EBA1" w14:textId="24D8D3C5" w:rsidR="00B56F7F" w:rsidRDefault="00B56F7F" w:rsidP="00B56F7F">
      <w:r>
        <w:t>Note that after step</w:t>
      </w:r>
      <w:r w:rsidR="00F739ED">
        <w:t xml:space="preserve"> </w:t>
      </w:r>
      <w:r w:rsidR="00F739ED">
        <w:t>18</w:t>
      </w:r>
      <w:r>
        <w:t xml:space="preserve">, the Media Player may have </w:t>
      </w:r>
      <w:r w:rsidR="00F739ED">
        <w:t xml:space="preserve">to establish a new connection whenever necessary. This can for instance be the case if the QUIC Server closed, if the Media Player stayed for period exceeding the </w:t>
      </w:r>
      <w:r w:rsidR="002F1D12">
        <w:t>time</w:t>
      </w:r>
    </w:p>
    <w:p w14:paraId="606BAACE" w14:textId="3B0D5E0C" w:rsidR="00DE1EDE" w:rsidRDefault="00B26F68" w:rsidP="00DE1ED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7332B5">
        <w:rPr>
          <w:rFonts w:ascii="Arial" w:hAnsi="Arial"/>
          <w:sz w:val="24"/>
        </w:rPr>
        <w:tab/>
      </w:r>
      <w:r w:rsidR="004F039B">
        <w:rPr>
          <w:rFonts w:ascii="Arial" w:hAnsi="Arial"/>
          <w:sz w:val="24"/>
        </w:rPr>
        <w:t xml:space="preserve">Impact of a </w:t>
      </w:r>
      <w:r w:rsidR="004F039B" w:rsidRPr="00DA2266">
        <w:rPr>
          <w:rFonts w:ascii="Arial" w:hAnsi="Arial"/>
          <w:sz w:val="24"/>
        </w:rPr>
        <w:t>QUIC-</w:t>
      </w:r>
      <w:r w:rsidR="000F1105">
        <w:rPr>
          <w:rFonts w:ascii="Arial" w:hAnsi="Arial"/>
          <w:sz w:val="24"/>
        </w:rPr>
        <w:t>aware</w:t>
      </w:r>
      <w:r w:rsidR="004F039B" w:rsidRPr="00DA2266">
        <w:rPr>
          <w:rFonts w:ascii="Arial" w:hAnsi="Arial"/>
          <w:sz w:val="24"/>
        </w:rPr>
        <w:t xml:space="preserve"> 5GMS Client </w:t>
      </w:r>
      <w:r w:rsidR="004F039B">
        <w:rPr>
          <w:rFonts w:ascii="Arial" w:hAnsi="Arial"/>
          <w:sz w:val="24"/>
        </w:rPr>
        <w:t>on the 5GMS h</w:t>
      </w:r>
      <w:r w:rsidR="004F039B" w:rsidRPr="00FA1F51">
        <w:rPr>
          <w:rFonts w:ascii="Arial" w:hAnsi="Arial"/>
          <w:sz w:val="24"/>
        </w:rPr>
        <w:t>igh-level procedure for DASH</w:t>
      </w:r>
      <w:r w:rsidR="004F039B">
        <w:rPr>
          <w:rFonts w:ascii="Arial" w:hAnsi="Arial"/>
          <w:sz w:val="24"/>
        </w:rPr>
        <w:t xml:space="preserve"> content</w:t>
      </w:r>
    </w:p>
    <w:p w14:paraId="2CA15DE4" w14:textId="3AC1E484" w:rsidR="00C72BFE" w:rsidRDefault="00FA5AB6" w:rsidP="00FA5AB6">
      <w:r>
        <w:t xml:space="preserve">In this context, the DASH MPD and the segments are requested and served within </w:t>
      </w:r>
      <w:r>
        <w:t>the same</w:t>
      </w:r>
      <w:r>
        <w:t xml:space="preserve"> QUIC connection</w:t>
      </w:r>
      <w:r>
        <w:t xml:space="preserve"> which is </w:t>
      </w:r>
      <w:r w:rsidR="00E0164C">
        <w:t>kept alive</w:t>
      </w:r>
      <w:r>
        <w:t xml:space="preserve"> by the 5GMS Client</w:t>
      </w:r>
      <w:r>
        <w:t>.</w:t>
      </w:r>
    </w:p>
    <w:p w14:paraId="60323621" w14:textId="113075EE" w:rsidR="00C72BFE" w:rsidRDefault="00C72BFE" w:rsidP="00FA5AB6">
      <w:r>
        <w:t xml:space="preserve">Compared to the </w:t>
      </w:r>
      <w:r w:rsidRPr="00C72BFE">
        <w:t>5GMS high-level procedure for DASH content</w:t>
      </w:r>
      <w:r>
        <w:t>, the following changes are:</w:t>
      </w:r>
    </w:p>
    <w:p w14:paraId="3C81A1D6" w14:textId="6CF35C3D" w:rsidR="0089508D" w:rsidRDefault="00C72BFE" w:rsidP="00C72BFE">
      <w:pPr>
        <w:pStyle w:val="ListParagraph"/>
        <w:numPr>
          <w:ilvl w:val="0"/>
          <w:numId w:val="1"/>
        </w:numPr>
      </w:pPr>
      <w:r>
        <w:t xml:space="preserve">A new step 8a allows to optionally sent to the </w:t>
      </w:r>
      <w:r w:rsidR="0089508D">
        <w:t>QUIC Client, the Initializations Segments</w:t>
      </w:r>
      <w:r w:rsidR="0081723A">
        <w:t>.</w:t>
      </w:r>
    </w:p>
    <w:p w14:paraId="5899EFA8" w14:textId="4F2673D0" w:rsidR="0089508D" w:rsidRDefault="0089508D" w:rsidP="00C72BFE">
      <w:pPr>
        <w:pStyle w:val="ListParagraph"/>
        <w:numPr>
          <w:ilvl w:val="0"/>
          <w:numId w:val="1"/>
        </w:numPr>
      </w:pPr>
      <w:r>
        <w:t xml:space="preserve">The step 15 and 16 are removed, unless the Media Player requires different </w:t>
      </w:r>
      <w:r>
        <w:t>Initializations Segments</w:t>
      </w:r>
      <w:r>
        <w:t xml:space="preserve"> than those sent in step 8a</w:t>
      </w:r>
      <w:r w:rsidR="0081723A">
        <w:t>.</w:t>
      </w:r>
    </w:p>
    <w:p w14:paraId="086229E7" w14:textId="4BA284CA" w:rsidR="00B56313" w:rsidRDefault="00B56313" w:rsidP="00C72BFE">
      <w:pPr>
        <w:pStyle w:val="ListParagraph"/>
        <w:numPr>
          <w:ilvl w:val="0"/>
          <w:numId w:val="1"/>
        </w:numPr>
      </w:pPr>
      <w:r>
        <w:t>The new step 15 for segment requests comes with the ability for the Media Player to associate priorities to those requests.</w:t>
      </w:r>
    </w:p>
    <w:p w14:paraId="7EFA66C8" w14:textId="798B96CE" w:rsidR="00FA5AB6" w:rsidRPr="007D3AF3" w:rsidRDefault="00FA5AB6" w:rsidP="007D3AF3">
      <w:r>
        <w:t>However, the following notes can be made and are captured in the sequence diagram in Figure 5.24.3.2-1.</w:t>
      </w:r>
    </w:p>
    <w:p w14:paraId="0F14E945" w14:textId="11B1A345" w:rsidR="004D6E67" w:rsidRPr="007332B5" w:rsidRDefault="00297C28" w:rsidP="000F1105">
      <w:r>
        <w:rPr>
          <w:noProof/>
        </w:rPr>
        <w:lastRenderedPageBreak/>
        <w:drawing>
          <wp:inline distT="0" distB="0" distL="0" distR="0" wp14:anchorId="0520B946" wp14:editId="22EA4DD2">
            <wp:extent cx="6120765" cy="5526405"/>
            <wp:effectExtent l="0" t="0" r="0" b="0"/>
            <wp:docPr id="1680744094" name="Picture 3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744094" name="Picture 3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2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173A2" w14:textId="519DF767" w:rsidR="00297C28" w:rsidRPr="00292100" w:rsidRDefault="00297C28" w:rsidP="00297C28">
      <w:pPr>
        <w:pStyle w:val="TF"/>
      </w:pPr>
      <w:r>
        <w:t>Figure 5.24.3.</w:t>
      </w:r>
      <w:r>
        <w:t>3</w:t>
      </w:r>
      <w:r>
        <w:t xml:space="preserve">-1 High-level call flow for DASH content using </w:t>
      </w:r>
      <w:r w:rsidR="00877394">
        <w:t xml:space="preserve">a </w:t>
      </w:r>
      <w:r>
        <w:t>QUIC</w:t>
      </w:r>
      <w:r>
        <w:t>-aware 5GMS Client</w:t>
      </w:r>
    </w:p>
    <w:p w14:paraId="2F7081DD" w14:textId="77777777" w:rsidR="007D3AF3" w:rsidRDefault="007D3AF3" w:rsidP="007D3AF3">
      <w:r>
        <w:t>The specificities of using QUIC in this procedure are:</w:t>
      </w:r>
    </w:p>
    <w:p w14:paraId="6097EF24" w14:textId="140DBB8D" w:rsidR="004F6DE1" w:rsidRDefault="005A3593" w:rsidP="005A3593">
      <w:pPr>
        <w:pStyle w:val="ListParagraph"/>
        <w:numPr>
          <w:ilvl w:val="0"/>
          <w:numId w:val="1"/>
        </w:numPr>
        <w:rPr>
          <w:noProof/>
        </w:rPr>
      </w:pPr>
      <w:r w:rsidRPr="005A3593">
        <w:t>8a: The QUIC Server may send the Initialization Segments ahead of time.</w:t>
      </w:r>
    </w:p>
    <w:p w14:paraId="2A5AEF8D" w14:textId="42F25E79" w:rsidR="00564C45" w:rsidRDefault="00564C45" w:rsidP="005A3593">
      <w:pPr>
        <w:pStyle w:val="ListParagraph"/>
        <w:numPr>
          <w:ilvl w:val="0"/>
          <w:numId w:val="1"/>
        </w:numPr>
        <w:rPr>
          <w:noProof/>
        </w:rPr>
      </w:pPr>
      <w:r w:rsidRPr="00564C45">
        <w:rPr>
          <w:noProof/>
        </w:rPr>
        <w:t>8a: The QUIC connection remains open until segment requests</w:t>
      </w:r>
    </w:p>
    <w:p w14:paraId="65BFF92B" w14:textId="0E0A14A8" w:rsidR="00564C45" w:rsidRDefault="00BA07F5" w:rsidP="005A3593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>14: The Media Player selects from the Initialization Segments the one to be decoded when already pushed. Otherwise, it sends requests.</w:t>
      </w:r>
    </w:p>
    <w:p w14:paraId="70364AE5" w14:textId="1602EDF5" w:rsidR="00BA07F5" w:rsidRDefault="00BA07F5" w:rsidP="005A3593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>15: The Media Player sends requests for media segments along with their relative priority.</w:t>
      </w:r>
    </w:p>
    <w:p w14:paraId="388D11B1" w14:textId="7CF42F60" w:rsidR="00BA07F5" w:rsidRDefault="00BA07F5" w:rsidP="005A3593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>16: The Application Server responds to the requests according to the prioritisation.</w:t>
      </w:r>
    </w:p>
    <w:p w14:paraId="402E5CE4" w14:textId="5E397421" w:rsidR="00BA07F5" w:rsidRDefault="00BA07F5" w:rsidP="00BA07F5">
      <w:r>
        <w:rPr>
          <w:noProof/>
        </w:rPr>
        <w:t xml:space="preserve">About step 8a, the benefits is to </w:t>
      </w:r>
      <w:r w:rsidR="00B86CDA">
        <w:rPr>
          <w:noProof/>
        </w:rPr>
        <w:t xml:space="preserve">decrease </w:t>
      </w:r>
      <w:r w:rsidR="00864423">
        <w:rPr>
          <w:noProof/>
        </w:rPr>
        <w:t xml:space="preserve">the </w:t>
      </w:r>
      <w:r w:rsidR="00B86CDA">
        <w:rPr>
          <w:noProof/>
        </w:rPr>
        <w:t>start-up time by avoiding new requests for initialisation segments request</w:t>
      </w:r>
      <w:r w:rsidR="00864423">
        <w:rPr>
          <w:noProof/>
        </w:rPr>
        <w:t>s.</w:t>
      </w:r>
      <w:r w:rsidR="001D22A4">
        <w:rPr>
          <w:noProof/>
        </w:rPr>
        <w:t xml:space="preserve"> For step 15 and after, a Media Player may send several requests </w:t>
      </w:r>
      <w:r w:rsidR="00E35E3C">
        <w:rPr>
          <w:noProof/>
        </w:rPr>
        <w:t xml:space="preserve">for </w:t>
      </w:r>
      <w:r w:rsidR="001D22A4">
        <w:rPr>
          <w:noProof/>
        </w:rPr>
        <w:t>segment</w:t>
      </w:r>
      <w:r w:rsidR="004606C5">
        <w:rPr>
          <w:noProof/>
        </w:rPr>
        <w:t>s</w:t>
      </w:r>
      <w:r w:rsidR="001D22A4">
        <w:rPr>
          <w:noProof/>
        </w:rPr>
        <w:t xml:space="preserve"> </w:t>
      </w:r>
      <w:r w:rsidR="00E35E3C">
        <w:rPr>
          <w:noProof/>
        </w:rPr>
        <w:t xml:space="preserve">of </w:t>
      </w:r>
      <w:r w:rsidR="001D22A4">
        <w:rPr>
          <w:noProof/>
        </w:rPr>
        <w:t>the same Representation,</w:t>
      </w:r>
      <w:r w:rsidR="004606C5">
        <w:rPr>
          <w:noProof/>
        </w:rPr>
        <w:t xml:space="preserve"> of</w:t>
      </w:r>
      <w:r w:rsidR="001D22A4">
        <w:rPr>
          <w:noProof/>
        </w:rPr>
        <w:t xml:space="preserve"> </w:t>
      </w:r>
      <w:r w:rsidR="00E35E3C">
        <w:rPr>
          <w:noProof/>
        </w:rPr>
        <w:t>different Adaptation Sets, etc. In this case, the Media Player is able to give relative prior</w:t>
      </w:r>
      <w:r w:rsidR="004606C5">
        <w:rPr>
          <w:noProof/>
        </w:rPr>
        <w:t xml:space="preserve">ities and </w:t>
      </w:r>
      <w:r w:rsidR="001E7DF3">
        <w:rPr>
          <w:noProof/>
        </w:rPr>
        <w:t>expect quicker receptions for</w:t>
      </w:r>
      <w:r w:rsidR="00E35E3C">
        <w:rPr>
          <w:noProof/>
        </w:rPr>
        <w:t xml:space="preserve"> the one that matters most, for instance the next segment on the media timeline compared to future one</w:t>
      </w:r>
      <w:r w:rsidR="001E7DF3">
        <w:rPr>
          <w:noProof/>
        </w:rPr>
        <w:t>s</w:t>
      </w:r>
      <w:r w:rsidR="00E35E3C">
        <w:rPr>
          <w:noProof/>
        </w:rPr>
        <w:t xml:space="preserve">, audio segments compared to video segments, etc. Those possibilities are listed in clause </w:t>
      </w:r>
      <w:r w:rsidR="009F2044">
        <w:t>5.24.2.3</w:t>
      </w:r>
      <w:r w:rsidR="009F2044">
        <w:t>.</w:t>
      </w:r>
      <w:r w:rsidR="001E7DF3">
        <w:t xml:space="preserve"> Note that prioritisation by itself is not supported by the QUIC protocol natively but enabled </w:t>
      </w:r>
      <w:r w:rsidR="00510B6B">
        <w:t xml:space="preserve">by </w:t>
      </w:r>
      <w:r w:rsidR="00D83161">
        <w:t>prioritising</w:t>
      </w:r>
      <w:r w:rsidR="00510B6B">
        <w:t xml:space="preserve"> QUIC streams among them when </w:t>
      </w:r>
      <w:r w:rsidR="00D83161">
        <w:t>multiplexing</w:t>
      </w:r>
      <w:r w:rsidR="00510B6B">
        <w:t xml:space="preserve"> on the UDP connection. </w:t>
      </w:r>
      <w:r w:rsidR="00D83161">
        <w:t>Also,</w:t>
      </w:r>
      <w:r w:rsidR="00510B6B">
        <w:t xml:space="preserve"> HTTP/3 offer means for an HTTP/3 client to express its priorities. Those techniques are described in </w:t>
      </w:r>
      <w:r w:rsidR="003551E3">
        <w:t xml:space="preserve">clause </w:t>
      </w:r>
      <w:r w:rsidR="003551E3" w:rsidRPr="003551E3">
        <w:t>5.24.1.4</w:t>
      </w:r>
      <w:r w:rsidR="003551E3">
        <w:t>.</w:t>
      </w:r>
    </w:p>
    <w:p w14:paraId="238782BF" w14:textId="5F17FD84" w:rsidR="00E52878" w:rsidRDefault="00E52878" w:rsidP="00E5287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Impact of a </w:t>
      </w:r>
      <w:r w:rsidRPr="00DA2266">
        <w:rPr>
          <w:rFonts w:ascii="Arial" w:hAnsi="Arial"/>
          <w:sz w:val="24"/>
        </w:rPr>
        <w:t>QUIC-</w:t>
      </w:r>
      <w:r>
        <w:rPr>
          <w:rFonts w:ascii="Arial" w:hAnsi="Arial"/>
          <w:sz w:val="24"/>
        </w:rPr>
        <w:t>optimised</w:t>
      </w:r>
      <w:r w:rsidRPr="00DA2266">
        <w:rPr>
          <w:rFonts w:ascii="Arial" w:hAnsi="Arial"/>
          <w:sz w:val="24"/>
        </w:rPr>
        <w:t xml:space="preserve"> 5GMS Client </w:t>
      </w:r>
      <w:r>
        <w:rPr>
          <w:rFonts w:ascii="Arial" w:hAnsi="Arial"/>
          <w:sz w:val="24"/>
        </w:rPr>
        <w:t>on the 5GMS h</w:t>
      </w:r>
      <w:r w:rsidRPr="00FA1F51">
        <w:rPr>
          <w:rFonts w:ascii="Arial" w:hAnsi="Arial"/>
          <w:sz w:val="24"/>
        </w:rPr>
        <w:t>igh-level procedure for DASH</w:t>
      </w:r>
      <w:r>
        <w:rPr>
          <w:rFonts w:ascii="Arial" w:hAnsi="Arial"/>
          <w:sz w:val="24"/>
        </w:rPr>
        <w:t xml:space="preserve"> content</w:t>
      </w:r>
    </w:p>
    <w:p w14:paraId="622A1EB5" w14:textId="2DDBC889" w:rsidR="0081723A" w:rsidRDefault="0081723A" w:rsidP="0081723A">
      <w:r>
        <w:t xml:space="preserve">In this context, the DASH MPD and the segments are </w:t>
      </w:r>
      <w:r>
        <w:t xml:space="preserve">also </w:t>
      </w:r>
      <w:r>
        <w:t xml:space="preserve">requested and served within the same QUIC connection which is </w:t>
      </w:r>
      <w:r w:rsidR="00E0164C">
        <w:t>kept</w:t>
      </w:r>
      <w:r>
        <w:t xml:space="preserve"> </w:t>
      </w:r>
      <w:r w:rsidR="00E0164C">
        <w:t xml:space="preserve">alive </w:t>
      </w:r>
      <w:r>
        <w:t>by the 5GMS Client.</w:t>
      </w:r>
    </w:p>
    <w:p w14:paraId="04E8FADF" w14:textId="4F0EAA2F" w:rsidR="0081723A" w:rsidRDefault="0081723A" w:rsidP="0081723A">
      <w:r>
        <w:t xml:space="preserve">Compared to the </w:t>
      </w:r>
      <w:r w:rsidRPr="0081723A">
        <w:t>QUIC-aware 5GMS Client</w:t>
      </w:r>
      <w:r>
        <w:t>, the following changes are:</w:t>
      </w:r>
    </w:p>
    <w:p w14:paraId="4D12B803" w14:textId="3C6CF981" w:rsidR="0081723A" w:rsidRPr="0081723A" w:rsidRDefault="0081723A" w:rsidP="0081723A">
      <w:pPr>
        <w:pStyle w:val="ListParagraph"/>
        <w:numPr>
          <w:ilvl w:val="0"/>
          <w:numId w:val="1"/>
        </w:numPr>
        <w:rPr>
          <w:rFonts w:ascii="Arial" w:hAnsi="Arial"/>
          <w:sz w:val="24"/>
        </w:rPr>
      </w:pPr>
      <w:r>
        <w:t xml:space="preserve">The </w:t>
      </w:r>
      <w:r>
        <w:t xml:space="preserve">new </w:t>
      </w:r>
      <w:r>
        <w:t>step</w:t>
      </w:r>
      <w:r>
        <w:t>s</w:t>
      </w:r>
      <w:r>
        <w:t xml:space="preserve"> 15 and 16 are</w:t>
      </w:r>
      <w:r>
        <w:t xml:space="preserve"> grouped over the same QUIC stream.</w:t>
      </w:r>
    </w:p>
    <w:p w14:paraId="6972D4AB" w14:textId="0CD76291" w:rsidR="0081723A" w:rsidRDefault="0081723A" w:rsidP="0081723A">
      <w:pPr>
        <w:pStyle w:val="ListParagraph"/>
        <w:numPr>
          <w:ilvl w:val="0"/>
          <w:numId w:val="1"/>
        </w:numPr>
        <w:rPr>
          <w:rFonts w:ascii="Arial" w:hAnsi="Arial"/>
          <w:sz w:val="24"/>
        </w:rPr>
      </w:pPr>
      <w:r>
        <w:t>The</w:t>
      </w:r>
      <w:r w:rsidR="00E4603C">
        <w:t>re can be one ore more repetition of the</w:t>
      </w:r>
      <w:r>
        <w:t xml:space="preserve"> </w:t>
      </w:r>
      <w:r>
        <w:t>new steps 15 and 16</w:t>
      </w:r>
      <w:r>
        <w:t xml:space="preserve"> within each QUIC stream.</w:t>
      </w:r>
    </w:p>
    <w:p w14:paraId="58A8E9A2" w14:textId="05E7F4CA" w:rsidR="00E52878" w:rsidRDefault="004D626C" w:rsidP="00BA07F5">
      <w:r>
        <w:rPr>
          <w:noProof/>
        </w:rPr>
        <w:drawing>
          <wp:inline distT="0" distB="0" distL="0" distR="0" wp14:anchorId="7558D45C" wp14:editId="0C2B1B25">
            <wp:extent cx="6120765" cy="6494780"/>
            <wp:effectExtent l="0" t="0" r="0" b="1270"/>
            <wp:docPr id="80305669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05669" name="Picture 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9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3B2C5" w14:textId="76F2F433" w:rsidR="00877394" w:rsidRPr="00292100" w:rsidRDefault="00877394" w:rsidP="00877394">
      <w:pPr>
        <w:pStyle w:val="TF"/>
      </w:pPr>
      <w:r>
        <w:t xml:space="preserve">Figure 5.24.3.3-1 High-level call flow for DASH content using </w:t>
      </w:r>
      <w:r>
        <w:t xml:space="preserve">a </w:t>
      </w:r>
      <w:r>
        <w:t>QUIC-</w:t>
      </w:r>
      <w:r>
        <w:t>optimised</w:t>
      </w:r>
      <w:r>
        <w:t xml:space="preserve"> 5GMS Client</w:t>
      </w:r>
    </w:p>
    <w:p w14:paraId="2574A188" w14:textId="77777777" w:rsidR="00E52878" w:rsidRDefault="00E52878" w:rsidP="00BA07F5">
      <w:pPr>
        <w:rPr>
          <w:noProof/>
        </w:rPr>
      </w:pPr>
    </w:p>
    <w:p w14:paraId="5D1209D9" w14:textId="77777777" w:rsidR="00FC3C36" w:rsidRDefault="00FC3C36" w:rsidP="00FC3C36">
      <w:r>
        <w:t>The specificities of using QUIC in this procedure are:</w:t>
      </w:r>
    </w:p>
    <w:p w14:paraId="1810B954" w14:textId="77777777" w:rsidR="00FC3C36" w:rsidRDefault="00FC3C36" w:rsidP="00FC3C36">
      <w:pPr>
        <w:pStyle w:val="ListParagraph"/>
        <w:numPr>
          <w:ilvl w:val="0"/>
          <w:numId w:val="1"/>
        </w:numPr>
        <w:rPr>
          <w:noProof/>
        </w:rPr>
      </w:pPr>
      <w:r w:rsidRPr="005A3593">
        <w:lastRenderedPageBreak/>
        <w:t>8a: The QUIC Server may send the Initialization Segments ahead of time.</w:t>
      </w:r>
    </w:p>
    <w:p w14:paraId="54A289C8" w14:textId="77777777" w:rsidR="00FC3C36" w:rsidRDefault="00FC3C36" w:rsidP="00FC3C36">
      <w:pPr>
        <w:pStyle w:val="ListParagraph"/>
        <w:numPr>
          <w:ilvl w:val="0"/>
          <w:numId w:val="1"/>
        </w:numPr>
        <w:rPr>
          <w:noProof/>
        </w:rPr>
      </w:pPr>
      <w:r w:rsidRPr="00564C45">
        <w:rPr>
          <w:noProof/>
        </w:rPr>
        <w:t>8a: The QUIC connection remains open until segment requests</w:t>
      </w:r>
    </w:p>
    <w:p w14:paraId="7A8C9552" w14:textId="77777777" w:rsidR="00FC3C36" w:rsidRDefault="00FC3C36" w:rsidP="00FC3C36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>14: The Media Player selects from the Initialization Segments the one to be decoded when already pushed. Otherwise, it sends requests.</w:t>
      </w:r>
    </w:p>
    <w:p w14:paraId="7E49588E" w14:textId="6A4B024D" w:rsidR="00FC3C36" w:rsidRDefault="00FC3C36" w:rsidP="00FC3C36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 xml:space="preserve">15: The Media Player sends requests for media segments </w:t>
      </w:r>
      <w:r>
        <w:rPr>
          <w:noProof/>
        </w:rPr>
        <w:t>of the same group with the corresponding QUIC stream.</w:t>
      </w:r>
    </w:p>
    <w:p w14:paraId="5ED743D5" w14:textId="235968C1" w:rsidR="00FC3C36" w:rsidRDefault="00FC3C36" w:rsidP="00FC3C36">
      <w:pPr>
        <w:pStyle w:val="ListParagraph"/>
        <w:numPr>
          <w:ilvl w:val="0"/>
          <w:numId w:val="1"/>
        </w:numPr>
        <w:rPr>
          <w:noProof/>
        </w:rPr>
      </w:pPr>
      <w:r w:rsidRPr="00BA07F5">
        <w:rPr>
          <w:noProof/>
        </w:rPr>
        <w:t xml:space="preserve">16: The Application Server responds to the requests </w:t>
      </w:r>
      <w:r>
        <w:rPr>
          <w:noProof/>
        </w:rPr>
        <w:t>of a same groups with the corresponding QUIC stream.</w:t>
      </w:r>
    </w:p>
    <w:p w14:paraId="3DF437EB" w14:textId="18D65D76" w:rsidR="00FC3C36" w:rsidRDefault="00682924" w:rsidP="00BA07F5">
      <w:pPr>
        <w:rPr>
          <w:noProof/>
        </w:rPr>
      </w:pPr>
      <w:r>
        <w:rPr>
          <w:noProof/>
        </w:rPr>
        <w:t>The concept of group</w:t>
      </w:r>
      <w:r w:rsidR="00D326D9">
        <w:rPr>
          <w:noProof/>
        </w:rPr>
        <w:t>s</w:t>
      </w:r>
      <w:r>
        <w:rPr>
          <w:noProof/>
        </w:rPr>
        <w:t xml:space="preserve"> aims at emcompassing different approaches. A first approach is to use a single groups for all segments requests which effectively </w:t>
      </w:r>
      <w:r w:rsidR="00E8663D">
        <w:rPr>
          <w:noProof/>
        </w:rPr>
        <w:t>make all segment requests treated equally and the first-in-first-out approach is implemented. A</w:t>
      </w:r>
      <w:r w:rsidR="00B3799A">
        <w:rPr>
          <w:noProof/>
        </w:rPr>
        <w:t xml:space="preserve">nother </w:t>
      </w:r>
      <w:r w:rsidR="00E8663D">
        <w:rPr>
          <w:noProof/>
        </w:rPr>
        <w:t>approach</w:t>
      </w:r>
      <w:r w:rsidR="00B3799A">
        <w:rPr>
          <w:noProof/>
        </w:rPr>
        <w:t xml:space="preserve"> is to group the segment request</w:t>
      </w:r>
      <w:r w:rsidR="00987861">
        <w:rPr>
          <w:noProof/>
        </w:rPr>
        <w:t>s</w:t>
      </w:r>
      <w:r w:rsidR="00B3799A">
        <w:rPr>
          <w:noProof/>
        </w:rPr>
        <w:t xml:space="preserve"> per DASH Representation, i.e. one group per quality of audio and video </w:t>
      </w:r>
      <w:r w:rsidR="00987861">
        <w:rPr>
          <w:noProof/>
        </w:rPr>
        <w:t xml:space="preserve">components. </w:t>
      </w:r>
      <w:r w:rsidR="00DD0FEE">
        <w:rPr>
          <w:noProof/>
        </w:rPr>
        <w:t xml:space="preserve">Yet another approach is to group segment requests per Adaptation Set. </w:t>
      </w:r>
      <w:r w:rsidR="00481E1B">
        <w:rPr>
          <w:noProof/>
        </w:rPr>
        <w:t>Finally another</w:t>
      </w:r>
      <w:r w:rsidR="00987861">
        <w:rPr>
          <w:noProof/>
        </w:rPr>
        <w:t xml:space="preserve"> approach is to </w:t>
      </w:r>
      <w:r w:rsidR="00481E1B">
        <w:rPr>
          <w:noProof/>
        </w:rPr>
        <w:t xml:space="preserve">use one group per segment request which effectively corresponds to the HTTP/3 case. </w:t>
      </w:r>
    </w:p>
    <w:p w14:paraId="55AED9DC" w14:textId="77777777" w:rsidR="004F6DE1" w:rsidRPr="007332B5" w:rsidRDefault="004F6DE1" w:rsidP="004F6DE1">
      <w:pPr>
        <w:pStyle w:val="Changelast"/>
      </w:pPr>
      <w:r w:rsidRPr="007332B5">
        <w:rPr>
          <w:highlight w:val="yellow"/>
        </w:rPr>
        <w:t>END OF CHANGE</w:t>
      </w:r>
      <w:r w:rsidRPr="007332B5">
        <w:t>S</w:t>
      </w:r>
    </w:p>
    <w:p w14:paraId="7B5A63AD" w14:textId="77777777" w:rsidR="004F6DE1" w:rsidRDefault="004F6DE1">
      <w:pPr>
        <w:rPr>
          <w:noProof/>
        </w:rPr>
      </w:pPr>
    </w:p>
    <w:sectPr w:rsidR="004F6D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DF02A" w14:textId="77777777" w:rsidR="00CA301B" w:rsidRDefault="00CA301B">
      <w:r>
        <w:separator/>
      </w:r>
    </w:p>
  </w:endnote>
  <w:endnote w:type="continuationSeparator" w:id="0">
    <w:p w14:paraId="07025AE2" w14:textId="77777777" w:rsidR="00CA301B" w:rsidRDefault="00CA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FB087" w14:textId="77777777" w:rsidR="00CA301B" w:rsidRDefault="00CA301B">
      <w:r>
        <w:separator/>
      </w:r>
    </w:p>
  </w:footnote>
  <w:footnote w:type="continuationSeparator" w:id="0">
    <w:p w14:paraId="1255863C" w14:textId="77777777" w:rsidR="00CA301B" w:rsidRDefault="00CA3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281B79"/>
    <w:multiLevelType w:val="hybridMultilevel"/>
    <w:tmpl w:val="2C96CE5C"/>
    <w:lvl w:ilvl="0" w:tplc="CE649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68"/>
    <w:rsid w:val="00054568"/>
    <w:rsid w:val="000645C7"/>
    <w:rsid w:val="00070E09"/>
    <w:rsid w:val="000A4905"/>
    <w:rsid w:val="000A6394"/>
    <w:rsid w:val="000B7FED"/>
    <w:rsid w:val="000C038A"/>
    <w:rsid w:val="000C6598"/>
    <w:rsid w:val="000D44B3"/>
    <w:rsid w:val="000E3DEA"/>
    <w:rsid w:val="000F1105"/>
    <w:rsid w:val="00101AC3"/>
    <w:rsid w:val="00116B9A"/>
    <w:rsid w:val="00132EB8"/>
    <w:rsid w:val="00132EC3"/>
    <w:rsid w:val="00145D43"/>
    <w:rsid w:val="001560A2"/>
    <w:rsid w:val="00181D5C"/>
    <w:rsid w:val="00192C46"/>
    <w:rsid w:val="001A08B3"/>
    <w:rsid w:val="001A7B60"/>
    <w:rsid w:val="001B52F0"/>
    <w:rsid w:val="001B7A65"/>
    <w:rsid w:val="001D22A4"/>
    <w:rsid w:val="001E0A4C"/>
    <w:rsid w:val="001E41F3"/>
    <w:rsid w:val="001E7DF3"/>
    <w:rsid w:val="00205CF4"/>
    <w:rsid w:val="00222F90"/>
    <w:rsid w:val="00235C1B"/>
    <w:rsid w:val="0026004D"/>
    <w:rsid w:val="002640DD"/>
    <w:rsid w:val="00275D12"/>
    <w:rsid w:val="00280728"/>
    <w:rsid w:val="00284FEB"/>
    <w:rsid w:val="002860C4"/>
    <w:rsid w:val="00297C28"/>
    <w:rsid w:val="002A07F0"/>
    <w:rsid w:val="002A362A"/>
    <w:rsid w:val="002A6FCB"/>
    <w:rsid w:val="002B5741"/>
    <w:rsid w:val="002B70FD"/>
    <w:rsid w:val="002E472E"/>
    <w:rsid w:val="002E7800"/>
    <w:rsid w:val="002F1D12"/>
    <w:rsid w:val="003013A4"/>
    <w:rsid w:val="00305409"/>
    <w:rsid w:val="00306AB1"/>
    <w:rsid w:val="00336717"/>
    <w:rsid w:val="003417B6"/>
    <w:rsid w:val="00347237"/>
    <w:rsid w:val="00347B73"/>
    <w:rsid w:val="003551E3"/>
    <w:rsid w:val="003609EF"/>
    <w:rsid w:val="0036231A"/>
    <w:rsid w:val="00370156"/>
    <w:rsid w:val="003718AD"/>
    <w:rsid w:val="00374DD4"/>
    <w:rsid w:val="00387DC0"/>
    <w:rsid w:val="00393A08"/>
    <w:rsid w:val="003C22B4"/>
    <w:rsid w:val="003E1A36"/>
    <w:rsid w:val="003F1C2C"/>
    <w:rsid w:val="00410371"/>
    <w:rsid w:val="00416C3C"/>
    <w:rsid w:val="004242F1"/>
    <w:rsid w:val="00433AAA"/>
    <w:rsid w:val="004606C5"/>
    <w:rsid w:val="00481E1B"/>
    <w:rsid w:val="004961A9"/>
    <w:rsid w:val="004A7D6E"/>
    <w:rsid w:val="004B75B7"/>
    <w:rsid w:val="004D626C"/>
    <w:rsid w:val="004D672F"/>
    <w:rsid w:val="004D6E67"/>
    <w:rsid w:val="004E4783"/>
    <w:rsid w:val="004E64E2"/>
    <w:rsid w:val="004F039B"/>
    <w:rsid w:val="004F6DE1"/>
    <w:rsid w:val="00510B6B"/>
    <w:rsid w:val="005141D9"/>
    <w:rsid w:val="00514FAD"/>
    <w:rsid w:val="0051580D"/>
    <w:rsid w:val="00547111"/>
    <w:rsid w:val="00563C8E"/>
    <w:rsid w:val="00564C45"/>
    <w:rsid w:val="00592D74"/>
    <w:rsid w:val="005A3593"/>
    <w:rsid w:val="005D17C8"/>
    <w:rsid w:val="005D19C6"/>
    <w:rsid w:val="005E2C44"/>
    <w:rsid w:val="005E7998"/>
    <w:rsid w:val="00621188"/>
    <w:rsid w:val="006257ED"/>
    <w:rsid w:val="00640F1C"/>
    <w:rsid w:val="00653DE4"/>
    <w:rsid w:val="00665C47"/>
    <w:rsid w:val="00682924"/>
    <w:rsid w:val="00695808"/>
    <w:rsid w:val="006A48B8"/>
    <w:rsid w:val="006A7F1A"/>
    <w:rsid w:val="006B2041"/>
    <w:rsid w:val="006B46FB"/>
    <w:rsid w:val="006E21FB"/>
    <w:rsid w:val="006E50DA"/>
    <w:rsid w:val="00704D45"/>
    <w:rsid w:val="00727197"/>
    <w:rsid w:val="0073247E"/>
    <w:rsid w:val="007350A2"/>
    <w:rsid w:val="007519B2"/>
    <w:rsid w:val="007602E9"/>
    <w:rsid w:val="00765EF5"/>
    <w:rsid w:val="00792342"/>
    <w:rsid w:val="007977A8"/>
    <w:rsid w:val="007B512A"/>
    <w:rsid w:val="007C1271"/>
    <w:rsid w:val="007C2097"/>
    <w:rsid w:val="007C6F99"/>
    <w:rsid w:val="007D3AF3"/>
    <w:rsid w:val="007D6540"/>
    <w:rsid w:val="007D6A07"/>
    <w:rsid w:val="007D7C74"/>
    <w:rsid w:val="007F18E2"/>
    <w:rsid w:val="007F69A8"/>
    <w:rsid w:val="007F7259"/>
    <w:rsid w:val="008040A8"/>
    <w:rsid w:val="00804143"/>
    <w:rsid w:val="0081723A"/>
    <w:rsid w:val="0082307E"/>
    <w:rsid w:val="008279FA"/>
    <w:rsid w:val="008332DA"/>
    <w:rsid w:val="008424D9"/>
    <w:rsid w:val="008626E7"/>
    <w:rsid w:val="00864423"/>
    <w:rsid w:val="00870EE7"/>
    <w:rsid w:val="008742AF"/>
    <w:rsid w:val="00877394"/>
    <w:rsid w:val="008863B9"/>
    <w:rsid w:val="0089508D"/>
    <w:rsid w:val="008A45A6"/>
    <w:rsid w:val="008A6770"/>
    <w:rsid w:val="008A7FEC"/>
    <w:rsid w:val="008B6700"/>
    <w:rsid w:val="008D3CCC"/>
    <w:rsid w:val="008E3BA1"/>
    <w:rsid w:val="008F3789"/>
    <w:rsid w:val="008F686C"/>
    <w:rsid w:val="009136AA"/>
    <w:rsid w:val="009148DE"/>
    <w:rsid w:val="0092356D"/>
    <w:rsid w:val="0094068B"/>
    <w:rsid w:val="00940ED0"/>
    <w:rsid w:val="00941E30"/>
    <w:rsid w:val="009531B0"/>
    <w:rsid w:val="009741B3"/>
    <w:rsid w:val="00975659"/>
    <w:rsid w:val="009777D9"/>
    <w:rsid w:val="00987861"/>
    <w:rsid w:val="00991B88"/>
    <w:rsid w:val="009948AB"/>
    <w:rsid w:val="009A5753"/>
    <w:rsid w:val="009A579D"/>
    <w:rsid w:val="009A752B"/>
    <w:rsid w:val="009C2DA3"/>
    <w:rsid w:val="009E2946"/>
    <w:rsid w:val="009E3297"/>
    <w:rsid w:val="009F1610"/>
    <w:rsid w:val="009F2044"/>
    <w:rsid w:val="009F734F"/>
    <w:rsid w:val="00A13790"/>
    <w:rsid w:val="00A17AE1"/>
    <w:rsid w:val="00A21E59"/>
    <w:rsid w:val="00A246B6"/>
    <w:rsid w:val="00A42609"/>
    <w:rsid w:val="00A47E70"/>
    <w:rsid w:val="00A50CF0"/>
    <w:rsid w:val="00A619CB"/>
    <w:rsid w:val="00A7671C"/>
    <w:rsid w:val="00A872DE"/>
    <w:rsid w:val="00AA0DB0"/>
    <w:rsid w:val="00AA2CBC"/>
    <w:rsid w:val="00AA45C7"/>
    <w:rsid w:val="00AC5820"/>
    <w:rsid w:val="00AD1CD8"/>
    <w:rsid w:val="00AE1FDA"/>
    <w:rsid w:val="00AE59BF"/>
    <w:rsid w:val="00B051BD"/>
    <w:rsid w:val="00B06B54"/>
    <w:rsid w:val="00B24666"/>
    <w:rsid w:val="00B258BB"/>
    <w:rsid w:val="00B26F68"/>
    <w:rsid w:val="00B272B2"/>
    <w:rsid w:val="00B34D96"/>
    <w:rsid w:val="00B3799A"/>
    <w:rsid w:val="00B41853"/>
    <w:rsid w:val="00B43151"/>
    <w:rsid w:val="00B5410E"/>
    <w:rsid w:val="00B56313"/>
    <w:rsid w:val="00B56F7F"/>
    <w:rsid w:val="00B67B97"/>
    <w:rsid w:val="00B856B1"/>
    <w:rsid w:val="00B867F7"/>
    <w:rsid w:val="00B86CDA"/>
    <w:rsid w:val="00B879D0"/>
    <w:rsid w:val="00B968C8"/>
    <w:rsid w:val="00BA07F5"/>
    <w:rsid w:val="00BA3EC5"/>
    <w:rsid w:val="00BA51D9"/>
    <w:rsid w:val="00BB5DFC"/>
    <w:rsid w:val="00BD279D"/>
    <w:rsid w:val="00BD6BB8"/>
    <w:rsid w:val="00BD7D8F"/>
    <w:rsid w:val="00BE1CC6"/>
    <w:rsid w:val="00C01539"/>
    <w:rsid w:val="00C04472"/>
    <w:rsid w:val="00C1737E"/>
    <w:rsid w:val="00C2589E"/>
    <w:rsid w:val="00C43A2D"/>
    <w:rsid w:val="00C469CD"/>
    <w:rsid w:val="00C66BA2"/>
    <w:rsid w:val="00C72BFE"/>
    <w:rsid w:val="00C870F6"/>
    <w:rsid w:val="00C907B5"/>
    <w:rsid w:val="00C95985"/>
    <w:rsid w:val="00CA301B"/>
    <w:rsid w:val="00CA33A8"/>
    <w:rsid w:val="00CC5026"/>
    <w:rsid w:val="00CC68D0"/>
    <w:rsid w:val="00D03F9A"/>
    <w:rsid w:val="00D06D51"/>
    <w:rsid w:val="00D24991"/>
    <w:rsid w:val="00D326D9"/>
    <w:rsid w:val="00D47537"/>
    <w:rsid w:val="00D50255"/>
    <w:rsid w:val="00D62585"/>
    <w:rsid w:val="00D66520"/>
    <w:rsid w:val="00D745B4"/>
    <w:rsid w:val="00D83161"/>
    <w:rsid w:val="00D84AE9"/>
    <w:rsid w:val="00D9124E"/>
    <w:rsid w:val="00DA2266"/>
    <w:rsid w:val="00DC0D2C"/>
    <w:rsid w:val="00DC5417"/>
    <w:rsid w:val="00DD0FEE"/>
    <w:rsid w:val="00DD1656"/>
    <w:rsid w:val="00DD1FB4"/>
    <w:rsid w:val="00DE1EDE"/>
    <w:rsid w:val="00DE34CF"/>
    <w:rsid w:val="00E0164C"/>
    <w:rsid w:val="00E05C1E"/>
    <w:rsid w:val="00E060C4"/>
    <w:rsid w:val="00E13F3D"/>
    <w:rsid w:val="00E14FAD"/>
    <w:rsid w:val="00E17538"/>
    <w:rsid w:val="00E34898"/>
    <w:rsid w:val="00E35E3C"/>
    <w:rsid w:val="00E405B6"/>
    <w:rsid w:val="00E4603C"/>
    <w:rsid w:val="00E52878"/>
    <w:rsid w:val="00E5657D"/>
    <w:rsid w:val="00E8663D"/>
    <w:rsid w:val="00EB09B7"/>
    <w:rsid w:val="00EC037F"/>
    <w:rsid w:val="00EC2AB5"/>
    <w:rsid w:val="00EE0340"/>
    <w:rsid w:val="00EE7D7C"/>
    <w:rsid w:val="00F035B0"/>
    <w:rsid w:val="00F25D98"/>
    <w:rsid w:val="00F300FB"/>
    <w:rsid w:val="00F370D2"/>
    <w:rsid w:val="00F40876"/>
    <w:rsid w:val="00F57B63"/>
    <w:rsid w:val="00F7270B"/>
    <w:rsid w:val="00F739ED"/>
    <w:rsid w:val="00F946D3"/>
    <w:rsid w:val="00FA1F51"/>
    <w:rsid w:val="00FA5AB6"/>
    <w:rsid w:val="00FB1F0F"/>
    <w:rsid w:val="00FB4F2A"/>
    <w:rsid w:val="00FB6386"/>
    <w:rsid w:val="00FC3C36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E50D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Changefirst"/>
    <w:qFormat/>
    <w:rsid w:val="009948AB"/>
    <w:pPr>
      <w:pageBreakBefore w:val="0"/>
      <w:spacing w:before="720"/>
    </w:pPr>
  </w:style>
  <w:style w:type="paragraph" w:customStyle="1" w:styleId="Changelast">
    <w:name w:val="Change last"/>
    <w:basedOn w:val="Normal"/>
    <w:qFormat/>
    <w:rsid w:val="004F6DE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TFChar">
    <w:name w:val="TF Char"/>
    <w:link w:val="TF"/>
    <w:qFormat/>
    <w:rsid w:val="00514FA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1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6BE9D-5270-49CC-AA9B-DC8F714697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839BB-0EA0-4518-B8DC-A17D4B7F1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1194</Words>
  <Characters>6959</Characters>
  <Application>Microsoft Office Word</Application>
  <DocSecurity>0</DocSecurity>
  <Lines>239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[FS_AMD] WT #13: High-level call flow for QUIC-based segmented content</vt:lpstr>
      <vt:lpstr>MTG_TITLE</vt:lpstr>
    </vt:vector>
  </TitlesOfParts>
  <Company>Xiaomi</Company>
  <LinksUpToDate>false</LinksUpToDate>
  <CharactersWithSpaces>8020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[FS_AMD] WT #13: High-level call flow for QUIC-based segmented content</dc:title>
  <dc:subject/>
  <dc:creator>Emmanuel Thomas</dc:creator>
  <cp:keywords/>
  <cp:lastModifiedBy>Emmanuel Thomas</cp:lastModifiedBy>
  <cp:revision>182</cp:revision>
  <cp:lastPrinted>1899-12-31T23:00:00Z</cp:lastPrinted>
  <dcterms:created xsi:type="dcterms:W3CDTF">2020-02-03T08:32:00Z</dcterms:created>
  <dcterms:modified xsi:type="dcterms:W3CDTF">2024-10-14T19:50:00Z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129-e post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16th October 2024</vt:lpwstr>
  </property>
  <property fmtid="{D5CDD505-2E9C-101B-9397-08002B2CF9AE}" pid="7" name="EndDate">
    <vt:lpwstr>18th October 2024</vt:lpwstr>
  </property>
  <property fmtid="{D5CDD505-2E9C-101B-9397-08002B2CF9AE}" pid="8" name="Tdoc#">
    <vt:lpwstr>S4aI240165</vt:lpwstr>
  </property>
  <property fmtid="{D5CDD505-2E9C-101B-9397-08002B2CF9AE}" pid="9" name="Spec#">
    <vt:lpwstr>26.804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FS_AMD</vt:lpwstr>
  </property>
  <property fmtid="{D5CDD505-2E9C-101B-9397-08002B2CF9AE}" pid="16" name="Cat">
    <vt:lpwstr>B</vt:lpwstr>
  </property>
  <property fmtid="{D5CDD505-2E9C-101B-9397-08002B2CF9AE}" pid="17" name="ResDate">
    <vt:lpwstr>14/10/2024</vt:lpwstr>
  </property>
  <property fmtid="{D5CDD505-2E9C-101B-9397-08002B2CF9AE}" pid="18" name="Release">
    <vt:lpwstr>19</vt:lpwstr>
  </property>
  <property fmtid="{D5CDD505-2E9C-101B-9397-08002B2CF9AE}" pid="19" name="CrTitle">
    <vt:lpwstr>[FS_AMD] WT #13: High-level call flow for QUIC-based segmented content</vt:lpwstr>
  </property>
  <property fmtid="{D5CDD505-2E9C-101B-9397-08002B2CF9AE}" pid="20" name="MtgTitle">
    <vt:lpwstr>MBS SWG Meeting</vt:lpwstr>
  </property>
</Properties>
</file>