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9B4D70" w:rsidR="001E41F3" w:rsidRDefault="001E41F3">
      <w:pPr>
        <w:pStyle w:val="CRCoverPage"/>
        <w:tabs>
          <w:tab w:val="right" w:pos="9639"/>
        </w:tabs>
        <w:spacing w:after="0"/>
        <w:rPr>
          <w:b/>
          <w:i/>
          <w:noProof/>
          <w:sz w:val="28"/>
        </w:rPr>
      </w:pPr>
      <w:r>
        <w:rPr>
          <w:b/>
          <w:noProof/>
          <w:sz w:val="24"/>
        </w:rPr>
        <w:t>3GPP TSG-</w:t>
      </w:r>
      <w:r w:rsidR="00840B1F">
        <w:fldChar w:fldCharType="begin"/>
      </w:r>
      <w:r w:rsidR="00840B1F">
        <w:instrText xml:space="preserve"> DOCPROPERTY  TSG/WGRef  \* MERGEFORMAT </w:instrText>
      </w:r>
      <w:r w:rsidR="00840B1F">
        <w:fldChar w:fldCharType="separate"/>
      </w:r>
      <w:r w:rsidR="00840B1F" w:rsidRPr="00840B1F">
        <w:rPr>
          <w:b/>
          <w:noProof/>
          <w:sz w:val="24"/>
        </w:rPr>
        <w:t>SA3</w:t>
      </w:r>
      <w:r w:rsidR="00840B1F">
        <w:rPr>
          <w:b/>
          <w:noProof/>
          <w:sz w:val="24"/>
        </w:rPr>
        <w:fldChar w:fldCharType="end"/>
      </w:r>
      <w:r w:rsidR="00C66BA2">
        <w:rPr>
          <w:b/>
          <w:noProof/>
          <w:sz w:val="24"/>
        </w:rPr>
        <w:t xml:space="preserve"> </w:t>
      </w:r>
      <w:r>
        <w:rPr>
          <w:b/>
          <w:noProof/>
          <w:sz w:val="24"/>
        </w:rPr>
        <w:t>Meeting #</w:t>
      </w:r>
      <w:r w:rsidR="00840B1F">
        <w:fldChar w:fldCharType="begin"/>
      </w:r>
      <w:r w:rsidR="00840B1F">
        <w:instrText xml:space="preserve"> DOCPROPERTY  MtgSeq  \* MERGEFORMAT </w:instrText>
      </w:r>
      <w:r w:rsidR="00840B1F">
        <w:fldChar w:fldCharType="separate"/>
      </w:r>
      <w:r w:rsidR="00840B1F" w:rsidRPr="00840B1F">
        <w:rPr>
          <w:b/>
          <w:noProof/>
          <w:sz w:val="24"/>
        </w:rPr>
        <w:t>95</w:t>
      </w:r>
      <w:r w:rsidR="00840B1F">
        <w:rPr>
          <w:b/>
          <w:noProof/>
          <w:sz w:val="24"/>
        </w:rPr>
        <w:fldChar w:fldCharType="end"/>
      </w:r>
      <w:r w:rsidR="00840B1F">
        <w:fldChar w:fldCharType="begin"/>
      </w:r>
      <w:r w:rsidR="00840B1F">
        <w:instrText xml:space="preserve"> DOCPROPERTY  MtgTitle  \* MERGEFORMAT </w:instrText>
      </w:r>
      <w:r w:rsidR="00840B1F">
        <w:fldChar w:fldCharType="separate"/>
      </w:r>
      <w:r w:rsidR="00840B1F" w:rsidRPr="00840B1F">
        <w:rPr>
          <w:b/>
          <w:noProof/>
          <w:sz w:val="24"/>
        </w:rPr>
        <w:t>-LI</w:t>
      </w:r>
      <w:r w:rsidR="00840B1F">
        <w:rPr>
          <w:b/>
          <w:noProof/>
          <w:sz w:val="24"/>
        </w:rPr>
        <w:fldChar w:fldCharType="end"/>
      </w:r>
      <w:r>
        <w:rPr>
          <w:b/>
          <w:i/>
          <w:noProof/>
          <w:sz w:val="28"/>
        </w:rPr>
        <w:tab/>
      </w:r>
      <w:r w:rsidR="00840B1F">
        <w:fldChar w:fldCharType="begin"/>
      </w:r>
      <w:r w:rsidR="00840B1F">
        <w:instrText xml:space="preserve"> DOCPROPERTY  Tdoc#  \* MERGEFORMAT </w:instrText>
      </w:r>
      <w:r w:rsidR="00840B1F">
        <w:fldChar w:fldCharType="separate"/>
      </w:r>
      <w:r w:rsidR="00840B1F" w:rsidRPr="00840B1F">
        <w:rPr>
          <w:b/>
          <w:i/>
          <w:noProof/>
          <w:sz w:val="28"/>
        </w:rPr>
        <w:t>s3i240687</w:t>
      </w:r>
      <w:r w:rsidR="00840B1F">
        <w:rPr>
          <w:b/>
          <w:i/>
          <w:noProof/>
          <w:sz w:val="28"/>
        </w:rPr>
        <w:fldChar w:fldCharType="end"/>
      </w:r>
    </w:p>
    <w:p w14:paraId="7CB45193" w14:textId="5669E155" w:rsidR="001E41F3" w:rsidRDefault="00840B1F" w:rsidP="005E2C44">
      <w:pPr>
        <w:pStyle w:val="CRCoverPage"/>
        <w:outlineLvl w:val="0"/>
        <w:rPr>
          <w:b/>
          <w:noProof/>
          <w:sz w:val="24"/>
        </w:rPr>
      </w:pPr>
      <w:r>
        <w:fldChar w:fldCharType="begin"/>
      </w:r>
      <w:r>
        <w:instrText xml:space="preserve"> DOCPROPERTY  Location  \* MERGEFORMAT </w:instrText>
      </w:r>
      <w:r>
        <w:fldChar w:fldCharType="separate"/>
      </w:r>
      <w:r w:rsidRPr="00840B1F">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840B1F">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840B1F">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840B1F">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91BA" w:rsidR="001E41F3" w:rsidRPr="00410371" w:rsidRDefault="00840B1F" w:rsidP="00E13F3D">
            <w:pPr>
              <w:pStyle w:val="CRCoverPage"/>
              <w:spacing w:after="0"/>
              <w:jc w:val="right"/>
              <w:rPr>
                <w:b/>
                <w:noProof/>
                <w:sz w:val="28"/>
              </w:rPr>
            </w:pPr>
            <w:r>
              <w:fldChar w:fldCharType="begin"/>
            </w:r>
            <w:r>
              <w:instrText xml:space="preserve"> DOCPROPERTY  Spec#  \* MERGEFORMAT </w:instrText>
            </w:r>
            <w:r>
              <w:fldChar w:fldCharType="separate"/>
            </w:r>
            <w:r w:rsidRPr="00840B1F">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D9476" w:rsidR="001E41F3" w:rsidRPr="00410371" w:rsidRDefault="00840B1F" w:rsidP="00547111">
            <w:pPr>
              <w:pStyle w:val="CRCoverPage"/>
              <w:spacing w:after="0"/>
              <w:rPr>
                <w:noProof/>
              </w:rPr>
            </w:pPr>
            <w:r>
              <w:fldChar w:fldCharType="begin"/>
            </w:r>
            <w:r>
              <w:instrText xml:space="preserve"> DOCPROPERTY  Cr#  \* MERGEFORMAT </w:instrText>
            </w:r>
            <w:r>
              <w:fldChar w:fldCharType="separate"/>
            </w:r>
            <w:r w:rsidRPr="00840B1F">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60AD7" w:rsidR="001E41F3" w:rsidRPr="00410371" w:rsidRDefault="00840B1F" w:rsidP="00E13F3D">
            <w:pPr>
              <w:pStyle w:val="CRCoverPage"/>
              <w:spacing w:after="0"/>
              <w:jc w:val="center"/>
              <w:rPr>
                <w:b/>
                <w:noProof/>
              </w:rPr>
            </w:pPr>
            <w:r>
              <w:fldChar w:fldCharType="begin"/>
            </w:r>
            <w:r>
              <w:instrText xml:space="preserve"> DOCPROPERTY  Revision  \* MERGEFORMAT </w:instrText>
            </w:r>
            <w:r>
              <w:fldChar w:fldCharType="separate"/>
            </w:r>
            <w:r w:rsidRPr="00840B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026EF" w:rsidR="001E41F3" w:rsidRPr="00410371" w:rsidRDefault="00840B1F">
            <w:pPr>
              <w:pStyle w:val="CRCoverPage"/>
              <w:spacing w:after="0"/>
              <w:jc w:val="center"/>
              <w:rPr>
                <w:noProof/>
                <w:sz w:val="28"/>
              </w:rPr>
            </w:pPr>
            <w:r>
              <w:fldChar w:fldCharType="begin"/>
            </w:r>
            <w:r>
              <w:instrText xml:space="preserve"> DOCPROPERTY  Version  \* MERGEFORMAT </w:instrText>
            </w:r>
            <w:r>
              <w:fldChar w:fldCharType="separate"/>
            </w:r>
            <w:r w:rsidRPr="00840B1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64BF1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B722" w:rsidR="00F25D98" w:rsidRDefault="00840B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5B9C" w:rsidR="001E41F3" w:rsidRDefault="00840B1F">
            <w:pPr>
              <w:pStyle w:val="CRCoverPage"/>
              <w:spacing w:after="0"/>
              <w:ind w:left="100"/>
              <w:rPr>
                <w:noProof/>
              </w:rPr>
            </w:pPr>
            <w:r>
              <w:fldChar w:fldCharType="begin"/>
            </w:r>
            <w:r>
              <w:instrText xml:space="preserve"> DOCPROPERTY  CrTitle  \* MERGEFORMAT </w:instrText>
            </w:r>
            <w:r>
              <w:fldChar w:fldCharType="separate"/>
            </w:r>
            <w:proofErr w:type="spellStart"/>
            <w:r>
              <w:t>Proxying</w:t>
            </w:r>
            <w:proofErr w:type="spellEnd"/>
            <w:r>
              <w:t xml:space="preserve"> Information from LICF via LIPF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8FE4C" w:rsidR="001E41F3" w:rsidRDefault="00840B1F">
            <w:pPr>
              <w:pStyle w:val="CRCoverPage"/>
              <w:spacing w:after="0"/>
              <w:ind w:left="100"/>
              <w:rPr>
                <w:noProof/>
              </w:rPr>
            </w:pPr>
            <w:r>
              <w:fldChar w:fldCharType="begin"/>
            </w:r>
            <w:r>
              <w:instrText xml:space="preserve"> DOCPROPERTY  SourceIfWg  \* MERGEFORMAT </w:instrText>
            </w:r>
            <w:r>
              <w:fldChar w:fldCharType="separate"/>
            </w:r>
            <w:r>
              <w:rPr>
                <w:noProof/>
              </w:rPr>
              <w:t>SA3-LI (OTD_US)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0AB76" w:rsidR="001E41F3" w:rsidRDefault="00840B1F"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86AA7" w:rsidR="001E41F3" w:rsidRDefault="00840B1F">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073D4" w:rsidR="001E41F3" w:rsidRDefault="00840B1F">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B63F1" w:rsidR="001E41F3" w:rsidRDefault="00840B1F" w:rsidP="00D24991">
            <w:pPr>
              <w:pStyle w:val="CRCoverPage"/>
              <w:spacing w:after="0"/>
              <w:ind w:left="100" w:right="-609"/>
              <w:rPr>
                <w:b/>
                <w:noProof/>
              </w:rPr>
            </w:pPr>
            <w:r>
              <w:fldChar w:fldCharType="begin"/>
            </w:r>
            <w:r>
              <w:instrText xml:space="preserve"> DOCPROPERTY  Cat  \* MERGEFORMAT </w:instrText>
            </w:r>
            <w:r>
              <w:fldChar w:fldCharType="separate"/>
            </w:r>
            <w:r w:rsidRPr="00840B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EE69A" w:rsidR="001E41F3" w:rsidRDefault="00840B1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1187B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F978A" w:rsidR="001E41F3" w:rsidRDefault="00840B1F">
            <w:pPr>
              <w:pStyle w:val="CRCoverPage"/>
              <w:spacing w:after="0"/>
              <w:ind w:left="100"/>
              <w:rPr>
                <w:noProof/>
              </w:rPr>
            </w:pPr>
            <w:r w:rsidRPr="00840B1F">
              <w:rPr>
                <w:noProof/>
              </w:rPr>
              <w:t>Clause 5.3.5.2 states that other than communications with the LEA, all other communications between the LICF and any other entities shall be proxied by the LIPF. This statement is broad and should include an additional exception for communication between the LICF and other ADMF based entities such as the IQF or the LAF, which are not proxied by the LIPF. Generally this can be handled by having an exception for communication between the LICF any other ADMF based entity. In addition, the 6th and 9th paragrpahs of the same clause state the the IQF or LAF simply obtain answers to the queries, but do not state that they also provide the answers to those queries.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41783" w:rsidR="001E41F3" w:rsidRDefault="00840B1F">
            <w:pPr>
              <w:pStyle w:val="CRCoverPage"/>
              <w:spacing w:after="0"/>
              <w:ind w:left="100"/>
              <w:rPr>
                <w:noProof/>
              </w:rPr>
            </w:pPr>
            <w:r w:rsidRPr="00840B1F">
              <w:rPr>
                <w:noProof/>
              </w:rPr>
              <w:t>The second paragraph is updated to include the exception for ADMF based entities and the sixth and ninth paragraphs are updated to include providing the answers.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26AFF" w:rsidR="001E41F3" w:rsidRDefault="00840B1F">
            <w:pPr>
              <w:pStyle w:val="CRCoverPage"/>
              <w:spacing w:after="0"/>
              <w:ind w:left="100"/>
              <w:rPr>
                <w:noProof/>
              </w:rPr>
            </w:pPr>
            <w:r w:rsidRPr="00840B1F">
              <w:rPr>
                <w:noProof/>
              </w:rPr>
              <w:t>The LICF can only communicate to other ADMF entities via the LIPF which is inconsistent with the intent of the specification (for example, see Figure 5.4.1-2) and can lead to implementations that do not comply to the standard. Also, answers may not be provided for location queries which would not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82C68" w:rsidR="001E41F3" w:rsidRDefault="00840B1F">
            <w:pPr>
              <w:pStyle w:val="CRCoverPage"/>
              <w:spacing w:after="0"/>
              <w:ind w:left="100"/>
              <w:rPr>
                <w:noProof/>
              </w:rPr>
            </w:pPr>
            <w:r w:rsidRPr="00840B1F">
              <w:rPr>
                <w:noProof/>
              </w:rPr>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4932D" w:rsidR="001E41F3" w:rsidRDefault="00840B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F210D" w:rsidR="001E41F3" w:rsidRDefault="00840B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3EBA8" w:rsidR="001E41F3" w:rsidRDefault="00840B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09564E" w14:textId="77777777" w:rsidR="00840B1F" w:rsidRDefault="00840B1F" w:rsidP="00840B1F">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552F285F" w14:textId="77777777" w:rsidR="00840B1F" w:rsidRPr="00410461" w:rsidRDefault="00840B1F" w:rsidP="00840B1F">
      <w:pPr>
        <w:pStyle w:val="Heading4"/>
      </w:pPr>
      <w:bookmarkStart w:id="2" w:name="_Toc176119783"/>
      <w:r w:rsidRPr="00410461">
        <w:t>5.3.5.2</w:t>
      </w:r>
      <w:r w:rsidRPr="00410461">
        <w:tab/>
        <w:t>LICF</w:t>
      </w:r>
      <w:bookmarkEnd w:id="2"/>
    </w:p>
    <w:p w14:paraId="0D2C961D" w14:textId="77777777" w:rsidR="00840B1F" w:rsidRPr="00410461" w:rsidRDefault="00840B1F" w:rsidP="00840B1F">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02878299" w14:textId="24603CF5" w:rsidR="00840B1F" w:rsidRPr="00410461" w:rsidRDefault="00840B1F" w:rsidP="00840B1F">
      <w:r w:rsidRPr="00410461">
        <w:t>The LICF provides the intercept information derived from the warrant for provisioning at the POI, TF, MDF2</w:t>
      </w:r>
      <w:r>
        <w:t>,</w:t>
      </w:r>
      <w:r w:rsidRPr="00410461">
        <w:t xml:space="preserve"> an</w:t>
      </w:r>
      <w:bookmarkStart w:id="3" w:name="_GoBack"/>
      <w:bookmarkEnd w:id="3"/>
      <w:r w:rsidRPr="00410461">
        <w:t>d MDF3.</w:t>
      </w:r>
      <w:r>
        <w:t xml:space="preserve"> </w:t>
      </w:r>
      <w:r w:rsidRPr="00410461">
        <w:t xml:space="preserve">With the exception of the communication with the LEA, all other communication between the LICF and any other entities </w:t>
      </w:r>
      <w:ins w:id="4" w:author="Dodds, Thomas, CON" w:date="2024-10-21T12:13:00Z">
        <w:r>
          <w:t xml:space="preserve">external to the ADMF </w:t>
        </w:r>
      </w:ins>
      <w:r w:rsidRPr="00410461">
        <w:t xml:space="preserve">shall be </w:t>
      </w:r>
      <w:proofErr w:type="spellStart"/>
      <w:r w:rsidRPr="00410461">
        <w:t>proxied</w:t>
      </w:r>
      <w:proofErr w:type="spellEnd"/>
      <w:r w:rsidRPr="00410461">
        <w:t xml:space="preserve"> by the LIPF.</w:t>
      </w:r>
    </w:p>
    <w:p w14:paraId="23A9D391" w14:textId="77777777" w:rsidR="00840B1F" w:rsidRPr="00410461" w:rsidRDefault="00840B1F" w:rsidP="00840B1F">
      <w:r w:rsidRPr="00410461">
        <w:t>The LICF also maintains and authorises the master list of POIs, IEFs, ICF, TFs</w:t>
      </w:r>
      <w:r>
        <w:t>,</w:t>
      </w:r>
      <w:r w:rsidRPr="00410461">
        <w:t xml:space="preserve"> MDFs</w:t>
      </w:r>
      <w:r>
        <w:t>, and LARFs</w:t>
      </w:r>
      <w:r w:rsidRPr="00410461">
        <w:t xml:space="preserve">. In dynamic </w:t>
      </w:r>
      <w:proofErr w:type="gramStart"/>
      <w:r w:rsidRPr="00410461">
        <w:t>networks</w:t>
      </w:r>
      <w:proofErr w:type="gramEnd"/>
      <w:r w:rsidRPr="00410461">
        <w:t xml:space="preserve"> the LIPF is responsible for providing the LICF with any necessary updates to the POI, TF, IEF, ICF</w:t>
      </w:r>
      <w:r>
        <w:t>,</w:t>
      </w:r>
      <w:r w:rsidRPr="00410461">
        <w:t xml:space="preserve"> MDF</w:t>
      </w:r>
      <w:r>
        <w:t xml:space="preserve">, and LARF </w:t>
      </w:r>
      <w:r w:rsidRPr="00410461">
        <w:t>list.</w:t>
      </w:r>
    </w:p>
    <w:p w14:paraId="45262D0E" w14:textId="77777777" w:rsidR="00840B1F" w:rsidRPr="00410461" w:rsidRDefault="00840B1F" w:rsidP="00840B1F">
      <w:r w:rsidRPr="00410461">
        <w:t xml:space="preserve">The LICF is responsible for management and audit of the IEF(s) and ICF </w:t>
      </w:r>
      <w:proofErr w:type="spellStart"/>
      <w:r w:rsidRPr="00410461">
        <w:t>proxied</w:t>
      </w:r>
      <w:proofErr w:type="spellEnd"/>
      <w:r w:rsidRPr="00410461">
        <w:t xml:space="preserve"> by the LIPF.</w:t>
      </w:r>
    </w:p>
    <w:p w14:paraId="649B5896" w14:textId="77777777" w:rsidR="00840B1F" w:rsidRPr="00410461" w:rsidRDefault="00840B1F" w:rsidP="00840B1F">
      <w:r w:rsidRPr="00410461">
        <w:t xml:space="preserve">The LICF shall support activating and deactivating of IEF identifier association reporting capabilities on a per IEF basis </w:t>
      </w:r>
      <w:proofErr w:type="spellStart"/>
      <w:r w:rsidRPr="00410461">
        <w:t>proxied</w:t>
      </w:r>
      <w:proofErr w:type="spellEnd"/>
      <w:r w:rsidRPr="00410461">
        <w:t xml:space="preserve"> by the LIPF.</w:t>
      </w:r>
    </w:p>
    <w:p w14:paraId="36A25EEA" w14:textId="413D37E4" w:rsidR="00840B1F" w:rsidRPr="00410461" w:rsidRDefault="00840B1F" w:rsidP="00840B1F">
      <w:r w:rsidRPr="00410461">
        <w:t xml:space="preserve">The LICF shall provide the IQF with information relating to IEFs and ICF necessary for the IQF to handle queries from the LEA </w:t>
      </w:r>
      <w:del w:id="5" w:author="Dodds, Thomas, CON" w:date="2024-10-21T12:13:00Z">
        <w:r w:rsidRPr="00410461" w:rsidDel="00840B1F">
          <w:delText xml:space="preserve">and </w:delText>
        </w:r>
      </w:del>
      <w:ins w:id="6" w:author="Dodds, Thomas, CON" w:date="2024-10-21T12:13:00Z">
        <w:r>
          <w:t xml:space="preserve">as well as </w:t>
        </w:r>
      </w:ins>
      <w:r w:rsidRPr="00410461">
        <w:t xml:space="preserve">obtain </w:t>
      </w:r>
      <w:ins w:id="7" w:author="Dodds, Thomas, CON" w:date="2024-10-21T12:14:00Z">
        <w:r>
          <w:t xml:space="preserve">and provide </w:t>
        </w:r>
      </w:ins>
      <w:r w:rsidRPr="00410461">
        <w:t>answers to such queries.</w:t>
      </w:r>
    </w:p>
    <w:p w14:paraId="0E200A7B" w14:textId="77777777" w:rsidR="00840B1F" w:rsidRPr="00410461" w:rsidRDefault="00840B1F" w:rsidP="00840B1F">
      <w:r w:rsidRPr="00410461">
        <w:t xml:space="preserve">If the LICF deactivates event record reporting to an IEF, the LICF shall also instruct the ICF to immediately delete all cached identifier </w:t>
      </w:r>
      <w:proofErr w:type="gramStart"/>
      <w:r w:rsidRPr="00410461">
        <w:t>associations which</w:t>
      </w:r>
      <w:proofErr w:type="gramEnd"/>
      <w:r w:rsidRPr="00410461">
        <w:t xml:space="preserve"> the ICF had received from that IEF.</w:t>
      </w:r>
    </w:p>
    <w:p w14:paraId="7E3ED17E" w14:textId="77777777" w:rsidR="00840B1F" w:rsidRPr="00410461" w:rsidRDefault="00840B1F" w:rsidP="00840B1F">
      <w:r w:rsidRPr="00410461">
        <w:t xml:space="preserve">The LICF shall ensure that the ICF is always activated before IEFs and de-activated after IEFs to ensure that data loss does not occur due to an IEF sending events before an ICF </w:t>
      </w:r>
      <w:proofErr w:type="gramStart"/>
      <w:r w:rsidRPr="00410461">
        <w:t>is configured</w:t>
      </w:r>
      <w:proofErr w:type="gramEnd"/>
      <w:r w:rsidRPr="00410461">
        <w:t xml:space="preserve"> to receive them.</w:t>
      </w:r>
    </w:p>
    <w:p w14:paraId="4AF7D38C" w14:textId="49E5D683" w:rsidR="00840B1F" w:rsidRPr="00410461" w:rsidRDefault="00840B1F" w:rsidP="00840B1F">
      <w:r w:rsidRPr="00410461">
        <w:t xml:space="preserve">The LICF shall provide the </w:t>
      </w:r>
      <w:r>
        <w:t xml:space="preserve">LAF </w:t>
      </w:r>
      <w:r w:rsidRPr="00410461">
        <w:t xml:space="preserve">with information </w:t>
      </w:r>
      <w:r>
        <w:t xml:space="preserve">necessary for the LAF </w:t>
      </w:r>
      <w:r w:rsidRPr="00410461">
        <w:t>to handle</w:t>
      </w:r>
      <w:r>
        <w:t xml:space="preserve"> location acquisition</w:t>
      </w:r>
      <w:r w:rsidRPr="00410461">
        <w:t xml:space="preserve"> queries from the LEA </w:t>
      </w:r>
      <w:del w:id="8" w:author="Dodds, Thomas, CON" w:date="2024-10-21T12:14:00Z">
        <w:r w:rsidRPr="00410461" w:rsidDel="00840B1F">
          <w:delText xml:space="preserve">and </w:delText>
        </w:r>
      </w:del>
      <w:ins w:id="9" w:author="Dodds, Thomas, CON" w:date="2024-10-21T12:14:00Z">
        <w:r>
          <w:t>as well as</w:t>
        </w:r>
        <w:r w:rsidRPr="00410461">
          <w:t xml:space="preserve"> </w:t>
        </w:r>
      </w:ins>
      <w:r w:rsidRPr="00410461">
        <w:t>obtain</w:t>
      </w:r>
      <w:ins w:id="10" w:author="Dodds, Thomas, CON" w:date="2024-10-21T12:14:00Z">
        <w:r>
          <w:t xml:space="preserve"> and provide</w:t>
        </w:r>
      </w:ins>
      <w:r w:rsidRPr="00410461">
        <w:t xml:space="preserve"> answers to such queries.</w:t>
      </w:r>
    </w:p>
    <w:p w14:paraId="68C9CD36" w14:textId="6A40E026" w:rsidR="001E41F3" w:rsidRDefault="001E41F3">
      <w:pPr>
        <w:rPr>
          <w:noProof/>
        </w:rPr>
      </w:pPr>
    </w:p>
    <w:p w14:paraId="2C95F742" w14:textId="77777777" w:rsidR="00840B1F" w:rsidRDefault="00840B1F" w:rsidP="00840B1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55E40EB6" w14:textId="77777777" w:rsidR="00840B1F" w:rsidRDefault="00840B1F">
      <w:pPr>
        <w:rPr>
          <w:noProof/>
        </w:rPr>
      </w:pPr>
    </w:p>
    <w:sectPr w:rsidR="00840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0B1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BAD1-3534-44E4-BDC9-2E4D3B9A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A2CF6-14DE-4A18-A446-F9F0140C9140}">
  <ds:schemaRefs>
    <ds:schemaRef ds:uri="http://schemas.microsoft.com/sharepoint/v3/contenttype/forms"/>
  </ds:schemaRefs>
</ds:datastoreItem>
</file>

<file path=customXml/itemProps3.xml><?xml version="1.0" encoding="utf-8"?>
<ds:datastoreItem xmlns:ds="http://schemas.openxmlformats.org/officeDocument/2006/customXml" ds:itemID="{2B0A5A4C-5E3A-4F1B-A12E-8B47857C766C}">
  <ds:schemaRefs>
    <ds:schemaRef ds:uri="7cd17d4e-908a-4623-bd01-f75fa97e2793"/>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purl.org/dc/dcmitype/"/>
    <ds:schemaRef ds:uri="http://www.w3.org/XML/1998/namespace"/>
    <ds:schemaRef ds:uri="http://schemas.openxmlformats.org/package/2006/metadata/core-properties"/>
    <ds:schemaRef ds:uri="769c65d4-e395-4dfc-bb14-5f486156ca8d"/>
  </ds:schemaRefs>
</ds:datastoreItem>
</file>

<file path=customXml/itemProps4.xml><?xml version="1.0" encoding="utf-8"?>
<ds:datastoreItem xmlns:ds="http://schemas.openxmlformats.org/officeDocument/2006/customXml" ds:itemID="{B5E2D508-FAE9-459E-82CA-99ECAF6E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741</Words>
  <Characters>4835</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2</cp:revision>
  <cp:lastPrinted>1900-01-01T05:00:00Z</cp:lastPrinted>
  <dcterms:created xsi:type="dcterms:W3CDTF">2024-10-21T16:16:00Z</dcterms:created>
  <dcterms:modified xsi:type="dcterms:W3CDTF">2024-10-21T16:16:00Z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s3i240687</vt:lpwstr>
  </property>
  <property fmtid="{D5CDD505-2E9C-101B-9397-08002B2CF9AE}" pid="10" name="Spec#">
    <vt:lpwstr>33.127</vt:lpwstr>
  </property>
  <property fmtid="{D5CDD505-2E9C-101B-9397-08002B2CF9AE}" pid="11" name="Cr#">
    <vt:lpwstr>0260</vt:lpwstr>
  </property>
  <property fmtid="{D5CDD505-2E9C-101B-9397-08002B2CF9AE}" pid="12" name="Revision">
    <vt:lpwstr>-</vt:lpwstr>
  </property>
  <property fmtid="{D5CDD505-2E9C-101B-9397-08002B2CF9AE}" pid="13" name="Version">
    <vt:lpwstr>19.0.0</vt:lpwstr>
  </property>
  <property fmtid="{D5CDD505-2E9C-101B-9397-08002B2CF9AE}" pid="14" name="CrTitle">
    <vt:lpwstr>Proxying Information from LICF via LIPF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