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9DE" w14:textId="0749D9F8"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r w:rsidR="00D814C8">
        <w:fldChar w:fldCharType="begin"/>
      </w:r>
      <w:r w:rsidR="00D814C8">
        <w:instrText xml:space="preserve"> DOCPROPERTY  Tdoc#  \* MERGEFORMAT </w:instrText>
      </w:r>
      <w:r w:rsidR="00D814C8">
        <w:fldChar w:fldCharType="separate"/>
      </w:r>
      <w:r w:rsidR="00D814C8" w:rsidRPr="00566C04">
        <w:rPr>
          <w:b/>
          <w:i/>
          <w:noProof/>
          <w:sz w:val="28"/>
        </w:rPr>
        <w:t>s3i22012</w:t>
      </w:r>
      <w:r w:rsidR="00D814C8">
        <w:rPr>
          <w:b/>
          <w:i/>
          <w:noProof/>
          <w:sz w:val="28"/>
        </w:rPr>
        <w:fldChar w:fldCharType="end"/>
      </w:r>
      <w:r w:rsidR="00D814C8">
        <w:rPr>
          <w:b/>
          <w:i/>
          <w:noProof/>
          <w:sz w:val="28"/>
        </w:rPr>
        <w:t>9r</w:t>
      </w:r>
      <w:r w:rsidR="00D814C8">
        <w:rPr>
          <w:b/>
          <w:i/>
          <w:noProof/>
          <w:sz w:val="28"/>
        </w:rPr>
        <w:t>7</w:t>
      </w:r>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027C32" w:rsidP="00617E6C">
            <w:pPr>
              <w:pStyle w:val="CRCoverPage"/>
              <w:spacing w:after="0"/>
              <w:ind w:left="100"/>
              <w:rPr>
                <w:noProof/>
              </w:rPr>
            </w:pPr>
            <w:fldSimple w:instr=" DOCPROPERTY  CrTitle  \* MERGEFORMAT ">
              <w:r w:rsidR="00617E6C">
                <w:t>Measurement Report with LI/LALS in EPC</w:t>
              </w:r>
            </w:fldSimple>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D814C8"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4D29FB55"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sidR="0085758E">
              <w:rPr>
                <w:noProof/>
                <w:lang w:val="fr-FR"/>
              </w:rPr>
              <w:t xml:space="preserve">, </w:t>
            </w:r>
            <w:r w:rsidR="007C5EA9" w:rsidRPr="007C5EA9">
              <w:rPr>
                <w:noProof/>
                <w:lang w:val="fr-FR"/>
              </w:rPr>
              <w:t>Rogers Communications Canada</w:t>
            </w:r>
            <w:r w:rsidRPr="005B7745">
              <w:rPr>
                <w:noProof/>
                <w:lang w:val="fr-FR"/>
              </w:rPr>
              <w:t>)</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2C846D6E" w:rsidR="00617E6C" w:rsidRDefault="007C5EA9"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2022-03-04</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2" w:name="_Toc89722056"/>
      <w:bookmarkEnd w:id="0"/>
      <w:r w:rsidRPr="00410461">
        <w:t>6.3.2.3.1</w:t>
      </w:r>
      <w:r w:rsidRPr="00410461">
        <w:tab/>
        <w:t>Option A</w:t>
      </w:r>
      <w:bookmarkEnd w:id="2"/>
    </w:p>
    <w:p w14:paraId="01A8B378" w14:textId="77777777" w:rsidR="002F08F2" w:rsidRPr="00410461" w:rsidRDefault="002F08F2" w:rsidP="002F08F2">
      <w:r w:rsidRPr="00410461">
        <w:t>The IRI-POI present in the MME shall generate xIRI,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43FAEBF7" w:rsidR="002F08F2" w:rsidRDefault="002F08F2" w:rsidP="002F08F2">
      <w:pPr>
        <w:pStyle w:val="B1"/>
        <w:rPr>
          <w:ins w:id="3" w:author="Pierre Courbon" w:date="2022-03-04T00:31:00Z"/>
        </w:rPr>
      </w:pPr>
      <w:r w:rsidRPr="00410461">
        <w:t>-</w:t>
      </w:r>
      <w:r w:rsidRPr="00410461">
        <w:tab/>
        <w:t>Identifier association.</w:t>
      </w:r>
    </w:p>
    <w:p w14:paraId="0C3B3A2D" w14:textId="7B3136A3" w:rsidR="0085758E" w:rsidRDefault="0085758E" w:rsidP="002F08F2">
      <w:pPr>
        <w:pStyle w:val="B1"/>
        <w:rPr>
          <w:ins w:id="4" w:author="Pierre Courbon" w:date="2022-03-02T15:17:00Z"/>
        </w:rPr>
      </w:pPr>
      <w:ins w:id="5" w:author="Pierre Courbon" w:date="2022-03-04T00:31:00Z">
        <w:r>
          <w:t>-</w:t>
        </w:r>
        <w:r>
          <w:tab/>
          <w:t>Positioning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xIRI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The detach xIRI is generated when the IRI-POI present in an MME detects that a target UE has detached from the EPS including via a HeNB. The detach xIRI shall indicate whether it was a UE-initiated or a network-initiated detach.</w:t>
      </w:r>
    </w:p>
    <w:p w14:paraId="634C8DC6" w14:textId="6C1D4689" w:rsidR="009E65E2" w:rsidRPr="00410461" w:rsidRDefault="002F08F2" w:rsidP="002F08F2">
      <w:r w:rsidRPr="00410461">
        <w:t>The tracking area/EPS location update xIRI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The start of interception with EPS attached UE xIRI is generated when the IRI-POI present in an MME detects that interception is activated on a target UE that is already attached to the EPS. If there are multiple PDN connections active for the target, then a start of interception with EPS attached UE xIRI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egistered UE xIRI</w:t>
      </w:r>
      <w:r w:rsidR="00B116C7" w:rsidRPr="00410461">
        <w:t>.</w:t>
      </w:r>
    </w:p>
    <w:p w14:paraId="0E1AF52A" w14:textId="77777777" w:rsidR="002F08F2" w:rsidRPr="00410461" w:rsidRDefault="002F08F2" w:rsidP="002F08F2">
      <w:r w:rsidRPr="00410461">
        <w:t>The unsuccessful communication related attempt xIRI is generated when the IRI-POI present in an MME detects that a target UE initiated communication procedure (e.g.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xIRI is generated each time the IRI-POI in the MME detects a GUTI allocation change for an IMSI </w:t>
      </w:r>
      <w:r w:rsidR="000E3EB0">
        <w:t>associated with the target's UE</w:t>
      </w:r>
      <w:r w:rsidRPr="00410461">
        <w:t>.</w:t>
      </w:r>
    </w:p>
    <w:p w14:paraId="4446647D" w14:textId="4917D548" w:rsidR="003D0274" w:rsidRDefault="002F08F2" w:rsidP="003D0274">
      <w:pPr>
        <w:rPr>
          <w:ins w:id="6" w:author="Pierre Courbon" w:date="2022-03-04T00:31:00Z"/>
        </w:rPr>
      </w:pPr>
      <w:r w:rsidRPr="00410461">
        <w:t xml:space="preserve">The IRI-POI in the MME shall support per target selective activation or deactivation of reporting of only identifier association xIRI independently of activation of LI for all other events. When identifier association xIRI only reporting is activated, the IRI-POI in the MME shall also generate Tracking Area/EPS Location Update </w:t>
      </w:r>
      <w:proofErr w:type="spellStart"/>
      <w:r w:rsidRPr="00410461">
        <w:t>xIRI</w:t>
      </w:r>
      <w:proofErr w:type="spellEnd"/>
      <w:r w:rsidR="00B116C7" w:rsidRPr="00410461">
        <w:t>.</w:t>
      </w:r>
    </w:p>
    <w:p w14:paraId="558CDD2C" w14:textId="77777777" w:rsidR="0085758E" w:rsidRDefault="0085758E" w:rsidP="0085758E">
      <w:pPr>
        <w:rPr>
          <w:ins w:id="7" w:author="Pierre Courbon" w:date="2022-03-04T00:31:00Z"/>
        </w:rPr>
      </w:pPr>
      <w:bookmarkStart w:id="8" w:name="_Hlk97126114"/>
      <w:ins w:id="9" w:author="Pierre Courbon" w:date="2022-03-04T00:31: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w:t>
        </w:r>
        <w:r>
          <w:t>MME</w:t>
        </w:r>
        <w:r w:rsidRPr="00E75A44">
          <w:t xml:space="preserve"> detects </w:t>
        </w:r>
        <w:r>
          <w:t xml:space="preserve">one the following </w:t>
        </w:r>
        <w:proofErr w:type="gramStart"/>
        <w:r>
          <w:t>events :</w:t>
        </w:r>
        <w:proofErr w:type="gramEnd"/>
      </w:ins>
    </w:p>
    <w:p w14:paraId="180DD56D" w14:textId="77777777" w:rsidR="0085758E" w:rsidRDefault="0085758E" w:rsidP="0085758E">
      <w:pPr>
        <w:pStyle w:val="B1"/>
        <w:rPr>
          <w:ins w:id="10" w:author="Pierre Courbon" w:date="2022-03-04T00:31:00Z"/>
        </w:rPr>
      </w:pPr>
      <w:ins w:id="11" w:author="Pierre Courbon" w:date="2022-03-04T00:31:00Z">
        <w:r w:rsidRPr="00760004">
          <w:t>-</w:t>
        </w:r>
        <w:r w:rsidRPr="00760004">
          <w:tab/>
        </w:r>
        <w:r>
          <w:t xml:space="preserve">network-based or network-assisted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between </w:t>
        </w:r>
        <w:r>
          <w:t>E-SMSC</w:t>
        </w:r>
        <w:r w:rsidRPr="00E75A44">
          <w:t xml:space="preserve"> and </w:t>
        </w:r>
        <w:proofErr w:type="spellStart"/>
        <w:r>
          <w:t>eNB</w:t>
        </w:r>
        <w:proofErr w:type="spellEnd"/>
        <w:r w:rsidRPr="00E75A44">
          <w:t xml:space="preserve"> via the </w:t>
        </w:r>
        <w:r>
          <w:t>MME.</w:t>
        </w:r>
      </w:ins>
    </w:p>
    <w:p w14:paraId="65C17469" w14:textId="77777777" w:rsidR="0085758E" w:rsidDel="00E64F12" w:rsidRDefault="0085758E" w:rsidP="0085758E">
      <w:pPr>
        <w:pStyle w:val="B1"/>
        <w:rPr>
          <w:ins w:id="12" w:author="Pierre Courbon" w:date="2022-03-04T00:31:00Z"/>
        </w:rPr>
      </w:pPr>
      <w:ins w:id="13" w:author="Pierre Courbon" w:date="2022-03-04T00:31:00Z">
        <w:r w:rsidRPr="00760004">
          <w:t>-</w:t>
        </w:r>
        <w:r w:rsidRPr="00760004">
          <w:tab/>
        </w:r>
        <w:r>
          <w:t xml:space="preserve">UE-based or UE-assisted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w:t>
        </w:r>
        <w:r>
          <w:t>between E-SMLC</w:t>
        </w:r>
        <w:r w:rsidRPr="00E75A44">
          <w:t xml:space="preserve"> and </w:t>
        </w:r>
        <w:r>
          <w:t>UE</w:t>
        </w:r>
        <w:r w:rsidRPr="00E75A44">
          <w:t xml:space="preserve"> via the </w:t>
        </w:r>
        <w:r>
          <w:t>MME.</w:t>
        </w:r>
      </w:ins>
    </w:p>
    <w:bookmarkEnd w:id="8"/>
    <w:p w14:paraId="499BDABA" w14:textId="6E80F413" w:rsidR="0085758E" w:rsidRPr="00E64F12" w:rsidRDefault="0085758E" w:rsidP="0085758E">
      <w:pPr>
        <w:keepLines/>
        <w:ind w:left="1135" w:hanging="851"/>
        <w:rPr>
          <w:ins w:id="14" w:author="Pierre Courbon" w:date="2022-03-04T00:31:00Z"/>
        </w:rPr>
      </w:pPr>
      <w:ins w:id="15" w:author="Pierre Courbon" w:date="2022-03-04T00:31:00Z">
        <w:r>
          <w:t>NOTE:</w:t>
        </w:r>
        <w:r>
          <w:tab/>
        </w:r>
        <w:bookmarkStart w:id="16" w:name="_Hlk97126170"/>
        <w:r w:rsidRPr="001662B5">
          <w:t xml:space="preserve">The activation and invocation of the </w:t>
        </w:r>
      </w:ins>
      <w:ins w:id="17" w:author="Pierre Courbon" w:date="2022-03-04T14:53:00Z">
        <w:r w:rsidR="00D315D3">
          <w:t>p</w:t>
        </w:r>
      </w:ins>
      <w:ins w:id="18" w:author="Pierre Courbon" w:date="2022-03-04T00:31:00Z">
        <w:r w:rsidRPr="001662B5">
          <w:t xml:space="preserve">ositioning </w:t>
        </w:r>
      </w:ins>
      <w:ins w:id="19" w:author="Pierre Courbon" w:date="2022-03-04T14:53:00Z">
        <w:r w:rsidR="00D315D3">
          <w:t>i</w:t>
        </w:r>
      </w:ins>
      <w:ins w:id="20" w:author="Pierre Courbon" w:date="2022-03-04T00:31:00Z">
        <w:r w:rsidRPr="001662B5">
          <w:t xml:space="preserve">nfo </w:t>
        </w:r>
      </w:ins>
      <w:ins w:id="21" w:author="Pierre Courbon" w:date="2022-03-04T14:53:00Z">
        <w:r w:rsidR="00D315D3">
          <w:t>t</w:t>
        </w:r>
      </w:ins>
      <w:ins w:id="22" w:author="Pierre Courbon" w:date="2022-03-04T00:31:00Z">
        <w:r w:rsidRPr="001662B5">
          <w:t>ransfer capability exclusively for LALS is not supported in the current version of the specification. Instead, the capability is invoked whenever any LCS operation (including LALS) is performed on the target</w:t>
        </w:r>
        <w:bookmarkEnd w:id="16"/>
        <w:r w:rsidRPr="00074F9D">
          <w:t>.</w:t>
        </w:r>
      </w:ins>
    </w:p>
    <w:p w14:paraId="62B240CC" w14:textId="47AB2633"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9B52" w14:textId="77777777" w:rsidR="00B20BE7" w:rsidRDefault="00B20BE7">
      <w:r>
        <w:separator/>
      </w:r>
    </w:p>
  </w:endnote>
  <w:endnote w:type="continuationSeparator" w:id="0">
    <w:p w14:paraId="3FA6D7B6" w14:textId="77777777" w:rsidR="00B20BE7" w:rsidRDefault="00B2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01A6" w14:textId="77777777" w:rsidR="00B20BE7" w:rsidRDefault="00B20BE7">
      <w:r>
        <w:separator/>
      </w:r>
    </w:p>
  </w:footnote>
  <w:footnote w:type="continuationSeparator" w:id="0">
    <w:p w14:paraId="0EA3F42E" w14:textId="77777777" w:rsidR="00B20BE7" w:rsidRDefault="00B2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27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079"/>
    <w:rsid w:val="00025E86"/>
    <w:rsid w:val="00026012"/>
    <w:rsid w:val="00027C3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4F9D"/>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288"/>
    <w:rsid w:val="001633D1"/>
    <w:rsid w:val="001653A7"/>
    <w:rsid w:val="00165CC2"/>
    <w:rsid w:val="001662B5"/>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1334"/>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58EB"/>
    <w:rsid w:val="003062B7"/>
    <w:rsid w:val="00306FE2"/>
    <w:rsid w:val="0030740B"/>
    <w:rsid w:val="00311EB9"/>
    <w:rsid w:val="00313F51"/>
    <w:rsid w:val="00315005"/>
    <w:rsid w:val="00315554"/>
    <w:rsid w:val="003160F1"/>
    <w:rsid w:val="003161A8"/>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447A1"/>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5EA9"/>
    <w:rsid w:val="007C6153"/>
    <w:rsid w:val="007D2852"/>
    <w:rsid w:val="007D5762"/>
    <w:rsid w:val="007E1856"/>
    <w:rsid w:val="007E1955"/>
    <w:rsid w:val="007E5E6B"/>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57DB"/>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5758E"/>
    <w:rsid w:val="00857C2E"/>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516"/>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7"/>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942"/>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5D3"/>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211C"/>
    <w:rsid w:val="00D64206"/>
    <w:rsid w:val="00D655FA"/>
    <w:rsid w:val="00D659E8"/>
    <w:rsid w:val="00D66AFC"/>
    <w:rsid w:val="00D711AA"/>
    <w:rsid w:val="00D7170A"/>
    <w:rsid w:val="00D72792"/>
    <w:rsid w:val="00D727B0"/>
    <w:rsid w:val="00D738D6"/>
    <w:rsid w:val="00D755EB"/>
    <w:rsid w:val="00D75758"/>
    <w:rsid w:val="00D77F45"/>
    <w:rsid w:val="00D814C8"/>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A739F"/>
    <w:rsid w:val="00FB0DAE"/>
    <w:rsid w:val="00FB0F7B"/>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BB880-6518-4820-A80F-7A1E2C3F97C1}">
  <ds:schemaRefs>
    <ds:schemaRef ds:uri="http://schemas.openxmlformats.org/officeDocument/2006/bibliography"/>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975</Words>
  <Characters>5368</Characters>
  <Application>Microsoft Office Word</Application>
  <DocSecurity>0</DocSecurity>
  <Lines>44</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2022-03-04T14:16:00Z</dcterms:created>
  <dcterms:modified xsi:type="dcterms:W3CDTF">2022-03-04T14:16:00Z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