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FEF" w:rsidRDefault="00B95FEF" w:rsidP="00E35803">
      <w:pPr>
        <w:rPr>
          <w:i/>
          <w:iCs/>
          <w:lang w:eastAsia="en-US"/>
        </w:rPr>
      </w:pPr>
    </w:p>
    <w:p w:rsidR="00920729" w:rsidRPr="00920729" w:rsidRDefault="00920729" w:rsidP="008E6DE4">
      <w:pPr>
        <w:pStyle w:val="Heading1"/>
        <w:spacing w:after="0"/>
        <w:ind w:left="0" w:firstLine="0"/>
      </w:pPr>
      <w:r>
        <w:t>1</w:t>
      </w:r>
      <w:r>
        <w:tab/>
      </w:r>
      <w:r w:rsidR="008E6DE4">
        <w:t>Background</w:t>
      </w:r>
    </w:p>
    <w:p w:rsidR="00DB7C67" w:rsidRDefault="00E40362" w:rsidP="00020670">
      <w:pPr>
        <w:rPr>
          <w:lang w:eastAsia="en-US"/>
        </w:rPr>
      </w:pPr>
      <w:r>
        <w:rPr>
          <w:lang w:eastAsia="en-US"/>
        </w:rPr>
        <w:t xml:space="preserve">Significant discussion </w:t>
      </w:r>
      <w:r w:rsidR="00E4208E">
        <w:rPr>
          <w:lang w:eastAsia="en-US"/>
        </w:rPr>
        <w:t xml:space="preserve">and debate </w:t>
      </w:r>
      <w:r>
        <w:rPr>
          <w:lang w:eastAsia="en-US"/>
        </w:rPr>
        <w:t xml:space="preserve">has </w:t>
      </w:r>
      <w:r w:rsidR="008E6DE4">
        <w:rPr>
          <w:lang w:eastAsia="en-US"/>
        </w:rPr>
        <w:t xml:space="preserve">taken place regarding use cases within SA3; however, it is desirable to get additional SA1 input as to key use cases and needs associated with the use cases that affect </w:t>
      </w:r>
      <w:proofErr w:type="spellStart"/>
      <w:r w:rsidR="008E6DE4">
        <w:rPr>
          <w:lang w:eastAsia="en-US"/>
        </w:rPr>
        <w:t>iFire</w:t>
      </w:r>
      <w:proofErr w:type="spellEnd"/>
      <w:r w:rsidR="008E6DE4">
        <w:rPr>
          <w:lang w:eastAsia="en-US"/>
        </w:rPr>
        <w:t>.</w:t>
      </w:r>
    </w:p>
    <w:p w:rsidR="00530F84" w:rsidRDefault="00530F84" w:rsidP="00633DFF">
      <w:pPr>
        <w:rPr>
          <w:lang w:eastAsia="en-US"/>
        </w:rPr>
      </w:pPr>
    </w:p>
    <w:p w:rsidR="00E40362" w:rsidRPr="00DB54A5" w:rsidRDefault="00020670" w:rsidP="008E6DE4">
      <w:pPr>
        <w:pStyle w:val="Heading1"/>
        <w:spacing w:after="0"/>
        <w:rPr>
          <w:color w:val="FF0000"/>
        </w:rPr>
      </w:pPr>
      <w:r>
        <w:t>2</w:t>
      </w:r>
      <w:r w:rsidR="00920729">
        <w:tab/>
      </w:r>
      <w:r w:rsidR="008E6DE4">
        <w:t>Use Cases and Needs</w:t>
      </w:r>
    </w:p>
    <w:p w:rsidR="00E40362" w:rsidRPr="008E6DE4" w:rsidRDefault="00E40362" w:rsidP="00E40362">
      <w:pPr>
        <w:rPr>
          <w:rFonts w:ascii="Times New Roman" w:hAnsi="Times New Roman"/>
          <w:color w:val="000000" w:themeColor="text1"/>
        </w:rPr>
      </w:pPr>
      <w:r w:rsidRPr="008E6DE4">
        <w:rPr>
          <w:rFonts w:ascii="Times New Roman" w:hAnsi="Times New Roman"/>
          <w:color w:val="000000" w:themeColor="text1"/>
        </w:rPr>
        <w:t>The following</w:t>
      </w:r>
      <w:r w:rsidR="008E6DE4" w:rsidRPr="008E6DE4">
        <w:rPr>
          <w:rFonts w:ascii="Times New Roman" w:hAnsi="Times New Roman"/>
          <w:color w:val="000000" w:themeColor="text1"/>
        </w:rPr>
        <w:t xml:space="preserve"> use cases and needs are presented for comment by SA1:</w:t>
      </w:r>
    </w:p>
    <w:p w:rsidR="00E4208E" w:rsidRPr="008E6DE4" w:rsidRDefault="00E4208E" w:rsidP="00E40362">
      <w:pPr>
        <w:rPr>
          <w:rFonts w:ascii="Times New Roman" w:hAnsi="Times New Roman"/>
          <w:color w:val="000000" w:themeColor="text1"/>
        </w:rPr>
      </w:pPr>
    </w:p>
    <w:p w:rsidR="00E40362" w:rsidRPr="008E6DE4" w:rsidRDefault="0054232B" w:rsidP="00E40362">
      <w:pPr>
        <w:pStyle w:val="ListParagraph"/>
        <w:rPr>
          <w:color w:val="000000" w:themeColor="text1"/>
        </w:rPr>
      </w:pPr>
      <w:r w:rsidRPr="008E6DE4">
        <w:rPr>
          <w:color w:val="000000" w:themeColor="text1"/>
        </w:rPr>
        <w:t>Premises Placed Firewall and NAT Traversal</w:t>
      </w:r>
    </w:p>
    <w:p w:rsidR="00E40362" w:rsidRPr="008E6DE4" w:rsidRDefault="0054232B" w:rsidP="00E40362">
      <w:pPr>
        <w:pStyle w:val="ListParagraph"/>
        <w:rPr>
          <w:color w:val="000000" w:themeColor="text1"/>
        </w:rPr>
      </w:pPr>
      <w:r w:rsidRPr="008E6DE4">
        <w:rPr>
          <w:color w:val="000000" w:themeColor="text1"/>
        </w:rPr>
        <w:t>Network Placed Firewall and NAT Traversal</w:t>
      </w:r>
    </w:p>
    <w:p w:rsidR="00DB54A5" w:rsidRPr="008E6DE4" w:rsidRDefault="00DB54A5" w:rsidP="00E40362">
      <w:pPr>
        <w:pStyle w:val="ListParagraph"/>
        <w:rPr>
          <w:color w:val="000000" w:themeColor="text1"/>
        </w:rPr>
      </w:pPr>
      <w:r w:rsidRPr="008E6DE4">
        <w:rPr>
          <w:color w:val="000000" w:themeColor="text1"/>
        </w:rPr>
        <w:t>Both Premises and Network Placed Firewalls</w:t>
      </w:r>
      <w:r w:rsidR="0054232B" w:rsidRPr="008E6DE4">
        <w:rPr>
          <w:color w:val="000000" w:themeColor="text1"/>
        </w:rPr>
        <w:t xml:space="preserve"> and NAT Traversal</w:t>
      </w:r>
    </w:p>
    <w:p w:rsidR="00E40362" w:rsidRPr="008E6DE4" w:rsidRDefault="00E40362" w:rsidP="00E40362">
      <w:pPr>
        <w:pStyle w:val="ListParagraph"/>
        <w:rPr>
          <w:color w:val="000000" w:themeColor="text1"/>
        </w:rPr>
      </w:pPr>
      <w:r w:rsidRPr="008E6DE4">
        <w:rPr>
          <w:color w:val="000000" w:themeColor="text1"/>
        </w:rPr>
        <w:t xml:space="preserve">Local/Network Policy Enforcement </w:t>
      </w:r>
      <w:r w:rsidR="00E4208E" w:rsidRPr="008E6DE4">
        <w:rPr>
          <w:color w:val="000000" w:themeColor="text1"/>
        </w:rPr>
        <w:t>Functions</w:t>
      </w:r>
    </w:p>
    <w:p w:rsidR="00E40362" w:rsidRPr="008E6DE4" w:rsidRDefault="008E6DE4" w:rsidP="00E40362">
      <w:pPr>
        <w:pStyle w:val="Heading2"/>
        <w:ind w:left="0" w:firstLine="0"/>
        <w:rPr>
          <w:color w:val="000000" w:themeColor="text1"/>
        </w:rPr>
      </w:pPr>
      <w:r w:rsidRPr="008E6DE4">
        <w:rPr>
          <w:color w:val="000000" w:themeColor="text1"/>
        </w:rPr>
        <w:t>2.1</w:t>
      </w:r>
      <w:r w:rsidR="00DB54A5" w:rsidRPr="008E6DE4">
        <w:rPr>
          <w:color w:val="000000" w:themeColor="text1"/>
        </w:rPr>
        <w:t xml:space="preserve"> Premises Placed Firewall </w:t>
      </w:r>
      <w:r w:rsidR="0054232B" w:rsidRPr="008E6DE4">
        <w:rPr>
          <w:color w:val="000000" w:themeColor="text1"/>
        </w:rPr>
        <w:t>and NAT Traversal</w:t>
      </w:r>
      <w:r w:rsidRPr="008E6DE4">
        <w:rPr>
          <w:color w:val="000000" w:themeColor="text1"/>
        </w:rPr>
        <w:t xml:space="preserve"> Use Case</w:t>
      </w:r>
    </w:p>
    <w:p w:rsidR="001034B2" w:rsidRPr="008E6DE4" w:rsidRDefault="00E40362" w:rsidP="00E40362">
      <w:pPr>
        <w:rPr>
          <w:rFonts w:ascii="Times New Roman" w:hAnsi="Times New Roman"/>
          <w:color w:val="000000" w:themeColor="text1"/>
        </w:rPr>
      </w:pPr>
      <w:r w:rsidRPr="008E6DE4">
        <w:rPr>
          <w:rFonts w:ascii="Times New Roman" w:hAnsi="Times New Roman"/>
          <w:color w:val="000000" w:themeColor="text1"/>
        </w:rPr>
        <w:t xml:space="preserve">Firewalls may be placed within a premises and within the </w:t>
      </w:r>
      <w:r w:rsidR="001034B2" w:rsidRPr="008E6DE4">
        <w:rPr>
          <w:rFonts w:ascii="Times New Roman" w:hAnsi="Times New Roman"/>
          <w:color w:val="000000" w:themeColor="text1"/>
        </w:rPr>
        <w:t>administrative</w:t>
      </w:r>
      <w:r w:rsidRPr="008E6DE4">
        <w:rPr>
          <w:rFonts w:ascii="Times New Roman" w:hAnsi="Times New Roman"/>
          <w:color w:val="000000" w:themeColor="text1"/>
        </w:rPr>
        <w:t xml:space="preserve"> domain (enterprise/residential) of that premises.  </w:t>
      </w:r>
      <w:r w:rsidR="001034B2" w:rsidRPr="008E6DE4">
        <w:rPr>
          <w:rFonts w:ascii="Times New Roman" w:hAnsi="Times New Roman"/>
          <w:color w:val="000000" w:themeColor="text1"/>
        </w:rPr>
        <w:t xml:space="preserve">The firewall operator may be a residential consumer or enterprise, or the consumer or enterprise may have delegated such to a service provider or operator which may or may not be distinct from the operator desiring to extend IMS services over the consumer’s or enterprise’s network.  </w:t>
      </w:r>
    </w:p>
    <w:p w:rsidR="0054232B" w:rsidRPr="008E6DE4" w:rsidRDefault="0054232B" w:rsidP="00E40362">
      <w:pPr>
        <w:rPr>
          <w:rFonts w:ascii="Times New Roman" w:hAnsi="Times New Roman"/>
          <w:color w:val="000000" w:themeColor="text1"/>
        </w:rPr>
      </w:pPr>
      <w:r w:rsidRPr="008E6DE4">
        <w:rPr>
          <w:rFonts w:ascii="Times New Roman" w:hAnsi="Times New Roman"/>
          <w:color w:val="000000" w:themeColor="text1"/>
        </w:rPr>
        <w:t>NAT traversal as a function either with or without a firewall is to be considered.</w:t>
      </w:r>
    </w:p>
    <w:p w:rsidR="00E4208E" w:rsidRPr="008E6DE4" w:rsidRDefault="001034B2" w:rsidP="00E40362">
      <w:pPr>
        <w:rPr>
          <w:rFonts w:ascii="Times New Roman" w:hAnsi="Times New Roman"/>
          <w:color w:val="000000" w:themeColor="text1"/>
        </w:rPr>
      </w:pPr>
      <w:r w:rsidRPr="008E6DE4">
        <w:rPr>
          <w:rFonts w:ascii="Times New Roman" w:hAnsi="Times New Roman"/>
          <w:color w:val="000000" w:themeColor="text1"/>
        </w:rPr>
        <w:t>A</w:t>
      </w:r>
      <w:r w:rsidR="00C40A82" w:rsidRPr="008E6DE4">
        <w:rPr>
          <w:rFonts w:ascii="Times New Roman" w:hAnsi="Times New Roman"/>
          <w:color w:val="000000" w:themeColor="text1"/>
        </w:rPr>
        <w:t xml:space="preserve"> premises</w:t>
      </w:r>
      <w:r w:rsidRPr="008E6DE4">
        <w:rPr>
          <w:rFonts w:ascii="Times New Roman" w:hAnsi="Times New Roman"/>
          <w:color w:val="000000" w:themeColor="text1"/>
        </w:rPr>
        <w:t xml:space="preserve"> f</w:t>
      </w:r>
      <w:r w:rsidR="00C32A41" w:rsidRPr="008E6DE4">
        <w:rPr>
          <w:rFonts w:ascii="Times New Roman" w:hAnsi="Times New Roman"/>
          <w:color w:val="000000" w:themeColor="text1"/>
        </w:rPr>
        <w:t>irewall operator</w:t>
      </w:r>
      <w:r w:rsidR="00E4208E" w:rsidRPr="008E6DE4">
        <w:rPr>
          <w:rFonts w:ascii="Times New Roman" w:hAnsi="Times New Roman"/>
          <w:color w:val="000000" w:themeColor="text1"/>
        </w:rPr>
        <w:t xml:space="preserve"> may desire</w:t>
      </w:r>
      <w:r w:rsidR="00C40A82" w:rsidRPr="008E6DE4">
        <w:rPr>
          <w:rFonts w:ascii="Times New Roman" w:hAnsi="Times New Roman"/>
          <w:color w:val="000000" w:themeColor="text1"/>
        </w:rPr>
        <w:t xml:space="preserve"> or </w:t>
      </w:r>
      <w:r w:rsidRPr="008E6DE4">
        <w:rPr>
          <w:rFonts w:ascii="Times New Roman" w:hAnsi="Times New Roman"/>
          <w:color w:val="000000" w:themeColor="text1"/>
        </w:rPr>
        <w:t>require</w:t>
      </w:r>
      <w:r w:rsidR="00E4208E" w:rsidRPr="008E6DE4">
        <w:rPr>
          <w:rFonts w:ascii="Times New Roman" w:hAnsi="Times New Roman"/>
          <w:color w:val="000000" w:themeColor="text1"/>
        </w:rPr>
        <w:t xml:space="preserve"> the following within its administrative domain:</w:t>
      </w:r>
    </w:p>
    <w:p w:rsidR="00E4208E" w:rsidRPr="008E6DE4" w:rsidRDefault="00E4208E" w:rsidP="001034B2">
      <w:pPr>
        <w:numPr>
          <w:ilvl w:val="0"/>
          <w:numId w:val="42"/>
        </w:numPr>
        <w:rPr>
          <w:rFonts w:ascii="Times New Roman" w:hAnsi="Times New Roman"/>
          <w:color w:val="000000" w:themeColor="text1"/>
        </w:rPr>
      </w:pPr>
      <w:r w:rsidRPr="008E6DE4">
        <w:rPr>
          <w:rFonts w:ascii="Times New Roman" w:hAnsi="Times New Roman"/>
          <w:color w:val="000000" w:themeColor="text1"/>
        </w:rPr>
        <w:t>To restrict all IMS traffic for access or to permit all IMS traffic</w:t>
      </w:r>
      <w:r w:rsidR="001034B2" w:rsidRPr="008E6DE4">
        <w:rPr>
          <w:rFonts w:ascii="Times New Roman" w:hAnsi="Times New Roman"/>
          <w:color w:val="000000" w:themeColor="text1"/>
        </w:rPr>
        <w:t xml:space="preserve"> that traverses its network border.</w:t>
      </w:r>
    </w:p>
    <w:p w:rsidR="00E4208E" w:rsidRPr="008E6DE4" w:rsidRDefault="00E4208E" w:rsidP="001034B2">
      <w:pPr>
        <w:numPr>
          <w:ilvl w:val="0"/>
          <w:numId w:val="42"/>
        </w:numPr>
        <w:rPr>
          <w:rFonts w:ascii="Times New Roman" w:hAnsi="Times New Roman"/>
          <w:color w:val="000000" w:themeColor="text1"/>
        </w:rPr>
      </w:pPr>
      <w:r w:rsidRPr="008E6DE4">
        <w:rPr>
          <w:rFonts w:ascii="Times New Roman" w:hAnsi="Times New Roman"/>
          <w:color w:val="000000" w:themeColor="text1"/>
        </w:rPr>
        <w:t xml:space="preserve">To </w:t>
      </w:r>
      <w:r w:rsidR="001034B2" w:rsidRPr="008E6DE4">
        <w:rPr>
          <w:rFonts w:ascii="Times New Roman" w:hAnsi="Times New Roman"/>
          <w:color w:val="000000" w:themeColor="text1"/>
        </w:rPr>
        <w:t>allow per user or device policy decisions to allow or deny IMS traffic that traverses its network border.</w:t>
      </w:r>
    </w:p>
    <w:p w:rsidR="00E4208E" w:rsidRPr="008E6DE4" w:rsidRDefault="001034B2" w:rsidP="001034B2">
      <w:pPr>
        <w:numPr>
          <w:ilvl w:val="0"/>
          <w:numId w:val="42"/>
        </w:numPr>
        <w:rPr>
          <w:rFonts w:ascii="Times New Roman" w:hAnsi="Times New Roman"/>
          <w:color w:val="000000" w:themeColor="text1"/>
        </w:rPr>
      </w:pPr>
      <w:r w:rsidRPr="008E6DE4">
        <w:rPr>
          <w:rFonts w:ascii="Times New Roman" w:hAnsi="Times New Roman"/>
          <w:color w:val="000000" w:themeColor="text1"/>
        </w:rPr>
        <w:t>T</w:t>
      </w:r>
      <w:r w:rsidR="00E4208E" w:rsidRPr="008E6DE4">
        <w:rPr>
          <w:rFonts w:ascii="Times New Roman" w:hAnsi="Times New Roman"/>
          <w:color w:val="000000" w:themeColor="text1"/>
        </w:rPr>
        <w:t>o allow for the detection of IMS traffic within its administrative domain to effect policy decisions</w:t>
      </w:r>
      <w:r w:rsidRPr="008E6DE4">
        <w:rPr>
          <w:rFonts w:ascii="Times New Roman" w:hAnsi="Times New Roman"/>
          <w:color w:val="000000" w:themeColor="text1"/>
        </w:rPr>
        <w:t xml:space="preserve"> and policy enforcement.</w:t>
      </w:r>
    </w:p>
    <w:p w:rsidR="001034B2" w:rsidRPr="008E6DE4" w:rsidRDefault="00C40A82" w:rsidP="00E40362">
      <w:pPr>
        <w:rPr>
          <w:rFonts w:ascii="Times New Roman" w:hAnsi="Times New Roman"/>
          <w:color w:val="000000" w:themeColor="text1"/>
        </w:rPr>
      </w:pPr>
      <w:r w:rsidRPr="008E6DE4">
        <w:rPr>
          <w:rFonts w:ascii="Times New Roman" w:hAnsi="Times New Roman"/>
          <w:color w:val="000000" w:themeColor="text1"/>
        </w:rPr>
        <w:t>Premises f</w:t>
      </w:r>
      <w:r w:rsidR="001034B2" w:rsidRPr="008E6DE4">
        <w:rPr>
          <w:rFonts w:ascii="Times New Roman" w:hAnsi="Times New Roman"/>
          <w:color w:val="000000" w:themeColor="text1"/>
        </w:rPr>
        <w:t>irewall operators may need such restrictive policies for a variety of reasons, including but not limited to:</w:t>
      </w:r>
    </w:p>
    <w:p w:rsidR="001034B2" w:rsidRPr="008E6DE4" w:rsidRDefault="001034B2" w:rsidP="001034B2">
      <w:pPr>
        <w:numPr>
          <w:ilvl w:val="0"/>
          <w:numId w:val="40"/>
        </w:numPr>
        <w:rPr>
          <w:rFonts w:ascii="Times New Roman" w:hAnsi="Times New Roman"/>
          <w:color w:val="000000" w:themeColor="text1"/>
        </w:rPr>
      </w:pPr>
      <w:r w:rsidRPr="008E6DE4">
        <w:rPr>
          <w:rFonts w:ascii="Times New Roman" w:hAnsi="Times New Roman"/>
          <w:color w:val="000000" w:themeColor="text1"/>
        </w:rPr>
        <w:t>To protect its network from services it may view as unsafe or unauthorized.</w:t>
      </w:r>
    </w:p>
    <w:p w:rsidR="001034B2" w:rsidRPr="008E6DE4" w:rsidRDefault="001034B2" w:rsidP="001034B2">
      <w:pPr>
        <w:numPr>
          <w:ilvl w:val="0"/>
          <w:numId w:val="40"/>
        </w:numPr>
        <w:rPr>
          <w:rFonts w:ascii="Times New Roman" w:hAnsi="Times New Roman"/>
          <w:color w:val="000000" w:themeColor="text1"/>
        </w:rPr>
      </w:pPr>
      <w:r w:rsidRPr="008E6DE4">
        <w:rPr>
          <w:rFonts w:ascii="Times New Roman" w:hAnsi="Times New Roman"/>
          <w:color w:val="000000" w:themeColor="text1"/>
        </w:rPr>
        <w:t>To prevent or limit consumption of network resources from unauthorized applications.</w:t>
      </w:r>
    </w:p>
    <w:p w:rsidR="00E40362" w:rsidRPr="008E6DE4" w:rsidRDefault="001034B2" w:rsidP="001034B2">
      <w:pPr>
        <w:numPr>
          <w:ilvl w:val="0"/>
          <w:numId w:val="40"/>
        </w:numPr>
        <w:rPr>
          <w:rFonts w:ascii="Times New Roman" w:hAnsi="Times New Roman"/>
          <w:color w:val="000000" w:themeColor="text1"/>
        </w:rPr>
      </w:pPr>
      <w:r w:rsidRPr="008E6DE4">
        <w:rPr>
          <w:rFonts w:ascii="Times New Roman" w:hAnsi="Times New Roman"/>
          <w:color w:val="000000" w:themeColor="text1"/>
        </w:rPr>
        <w:t>To prevent</w:t>
      </w:r>
      <w:r w:rsidR="00EA0625" w:rsidRPr="008E6DE4">
        <w:rPr>
          <w:rFonts w:ascii="Times New Roman" w:hAnsi="Times New Roman"/>
          <w:color w:val="000000" w:themeColor="text1"/>
        </w:rPr>
        <w:t xml:space="preserve"> or limit</w:t>
      </w:r>
      <w:r w:rsidRPr="008E6DE4">
        <w:rPr>
          <w:rFonts w:ascii="Times New Roman" w:hAnsi="Times New Roman"/>
          <w:color w:val="000000" w:themeColor="text1"/>
        </w:rPr>
        <w:t xml:space="preserve"> it</w:t>
      </w:r>
      <w:r w:rsidR="00C40A82" w:rsidRPr="008E6DE4">
        <w:rPr>
          <w:rFonts w:ascii="Times New Roman" w:hAnsi="Times New Roman"/>
          <w:color w:val="000000" w:themeColor="text1"/>
        </w:rPr>
        <w:t xml:space="preserve"> or its agents</w:t>
      </w:r>
      <w:r w:rsidR="00EA0625" w:rsidRPr="008E6DE4">
        <w:rPr>
          <w:rFonts w:ascii="Times New Roman" w:hAnsi="Times New Roman"/>
          <w:color w:val="000000" w:themeColor="text1"/>
        </w:rPr>
        <w:t xml:space="preserve"> </w:t>
      </w:r>
      <w:r w:rsidRPr="008E6DE4">
        <w:rPr>
          <w:rFonts w:ascii="Times New Roman" w:hAnsi="Times New Roman"/>
          <w:color w:val="000000" w:themeColor="text1"/>
        </w:rPr>
        <w:t xml:space="preserve">from violating commercial terms of service from its </w:t>
      </w:r>
      <w:r w:rsidR="00C40A82" w:rsidRPr="008E6DE4">
        <w:rPr>
          <w:rFonts w:ascii="Times New Roman" w:hAnsi="Times New Roman"/>
          <w:color w:val="000000" w:themeColor="text1"/>
        </w:rPr>
        <w:t>internet service provider</w:t>
      </w:r>
      <w:r w:rsidRPr="008E6DE4">
        <w:rPr>
          <w:rFonts w:ascii="Times New Roman" w:hAnsi="Times New Roman"/>
          <w:color w:val="000000" w:themeColor="text1"/>
        </w:rPr>
        <w:t xml:space="preserve"> </w:t>
      </w:r>
      <w:r w:rsidR="00C40A82" w:rsidRPr="008E6DE4">
        <w:rPr>
          <w:rFonts w:ascii="Times New Roman" w:hAnsi="Times New Roman"/>
          <w:color w:val="000000" w:themeColor="text1"/>
        </w:rPr>
        <w:t xml:space="preserve">that may not permit </w:t>
      </w:r>
      <w:r w:rsidRPr="008E6DE4">
        <w:rPr>
          <w:rFonts w:ascii="Times New Roman" w:hAnsi="Times New Roman"/>
          <w:color w:val="000000" w:themeColor="text1"/>
        </w:rPr>
        <w:t>access save for the purpose of email, browsing, or file transfer.</w:t>
      </w:r>
    </w:p>
    <w:p w:rsidR="00E40362" w:rsidRPr="008E6DE4" w:rsidRDefault="008E6DE4" w:rsidP="00E40362">
      <w:pPr>
        <w:pStyle w:val="Heading2"/>
        <w:rPr>
          <w:color w:val="000000" w:themeColor="text1"/>
        </w:rPr>
      </w:pPr>
      <w:r w:rsidRPr="008E6DE4">
        <w:rPr>
          <w:color w:val="000000" w:themeColor="text1"/>
        </w:rPr>
        <w:t>2.2</w:t>
      </w:r>
      <w:r w:rsidR="00DB54A5" w:rsidRPr="008E6DE4">
        <w:rPr>
          <w:color w:val="000000" w:themeColor="text1"/>
        </w:rPr>
        <w:t xml:space="preserve"> Network Placed Firewall </w:t>
      </w:r>
      <w:r w:rsidR="0054232B" w:rsidRPr="008E6DE4">
        <w:rPr>
          <w:color w:val="000000" w:themeColor="text1"/>
        </w:rPr>
        <w:t xml:space="preserve">and NAT </w:t>
      </w:r>
      <w:r w:rsidR="00DB54A5" w:rsidRPr="008E6DE4">
        <w:rPr>
          <w:color w:val="000000" w:themeColor="text1"/>
        </w:rPr>
        <w:t>Traversal</w:t>
      </w:r>
      <w:r w:rsidRPr="008E6DE4">
        <w:rPr>
          <w:color w:val="000000" w:themeColor="text1"/>
        </w:rPr>
        <w:t xml:space="preserve"> Use Case</w:t>
      </w:r>
    </w:p>
    <w:p w:rsidR="00E40362" w:rsidRPr="008E6DE4" w:rsidRDefault="00E40362" w:rsidP="00E40362">
      <w:pPr>
        <w:rPr>
          <w:rFonts w:ascii="Times New Roman" w:hAnsi="Times New Roman"/>
          <w:color w:val="000000" w:themeColor="text1"/>
        </w:rPr>
      </w:pPr>
      <w:r w:rsidRPr="008E6DE4">
        <w:rPr>
          <w:rFonts w:ascii="Times New Roman" w:hAnsi="Times New Roman"/>
          <w:color w:val="000000" w:themeColor="text1"/>
        </w:rPr>
        <w:t>Firewalls may be placed at various places within the network to effect policy (including policies related to providing services to residential and/or enterprise consumers</w:t>
      </w:r>
      <w:r w:rsidR="00C32A41" w:rsidRPr="008E6DE4">
        <w:rPr>
          <w:rFonts w:ascii="Times New Roman" w:hAnsi="Times New Roman"/>
          <w:color w:val="000000" w:themeColor="text1"/>
        </w:rPr>
        <w:t xml:space="preserve"> but additionally policies related to the operation of its own network</w:t>
      </w:r>
      <w:r w:rsidRPr="008E6DE4">
        <w:rPr>
          <w:rFonts w:ascii="Times New Roman" w:hAnsi="Times New Roman"/>
          <w:color w:val="000000" w:themeColor="text1"/>
        </w:rPr>
        <w:t>).  The effect of a network placed firewall must be considered.</w:t>
      </w:r>
    </w:p>
    <w:p w:rsidR="0054232B" w:rsidRPr="008E6DE4" w:rsidRDefault="0054232B" w:rsidP="00E40362">
      <w:pPr>
        <w:rPr>
          <w:rFonts w:ascii="Times New Roman" w:hAnsi="Times New Roman"/>
          <w:color w:val="000000" w:themeColor="text1"/>
        </w:rPr>
      </w:pPr>
      <w:r w:rsidRPr="008E6DE4">
        <w:rPr>
          <w:rFonts w:ascii="Times New Roman" w:hAnsi="Times New Roman"/>
          <w:color w:val="000000" w:themeColor="text1"/>
        </w:rPr>
        <w:t>NAT traversal as a function either with or without a firewall is to be considered.</w:t>
      </w:r>
    </w:p>
    <w:p w:rsidR="00C32A41" w:rsidRPr="008E6DE4" w:rsidRDefault="00C32A41" w:rsidP="00E40362">
      <w:pPr>
        <w:rPr>
          <w:rFonts w:ascii="Times New Roman" w:hAnsi="Times New Roman"/>
          <w:color w:val="000000" w:themeColor="text1"/>
        </w:rPr>
      </w:pPr>
      <w:r w:rsidRPr="008E6DE4">
        <w:rPr>
          <w:rFonts w:ascii="Times New Roman" w:hAnsi="Times New Roman"/>
          <w:color w:val="000000" w:themeColor="text1"/>
        </w:rPr>
        <w:t>In this case, the firewall provider is a provider of network services and may additionally be a provider of terrestrial or mobile Internet or IP or broadband access directly to residential consumers or to enterprises.  The firewall provider m</w:t>
      </w:r>
      <w:r w:rsidR="00C40A82" w:rsidRPr="008E6DE4">
        <w:rPr>
          <w:rFonts w:ascii="Times New Roman" w:hAnsi="Times New Roman"/>
          <w:color w:val="000000" w:themeColor="text1"/>
        </w:rPr>
        <w:t>ay also provide transport between various consumer or enterprise networks and other networks.</w:t>
      </w:r>
      <w:r w:rsidRPr="008E6DE4">
        <w:rPr>
          <w:rFonts w:ascii="Times New Roman" w:hAnsi="Times New Roman"/>
          <w:color w:val="000000" w:themeColor="text1"/>
        </w:rPr>
        <w:t xml:space="preserve">  The firewall provider may also host firewall </w:t>
      </w:r>
      <w:r w:rsidR="00C40A82" w:rsidRPr="008E6DE4">
        <w:rPr>
          <w:rFonts w:ascii="Times New Roman" w:hAnsi="Times New Roman"/>
          <w:color w:val="000000" w:themeColor="text1"/>
        </w:rPr>
        <w:t xml:space="preserve">and/or policy enforcement </w:t>
      </w:r>
      <w:r w:rsidRPr="008E6DE4">
        <w:rPr>
          <w:rFonts w:ascii="Times New Roman" w:hAnsi="Times New Roman"/>
          <w:color w:val="000000" w:themeColor="text1"/>
        </w:rPr>
        <w:t>services within the network on behalf of residential consumer or enterprises it provides</w:t>
      </w:r>
      <w:r w:rsidR="00C40A82" w:rsidRPr="008E6DE4">
        <w:rPr>
          <w:rFonts w:ascii="Times New Roman" w:hAnsi="Times New Roman"/>
          <w:color w:val="000000" w:themeColor="text1"/>
        </w:rPr>
        <w:t xml:space="preserve"> services to (whether as access, transport, firewall hosting, and/or network based policy enforcement).</w:t>
      </w:r>
    </w:p>
    <w:p w:rsidR="00C40A82" w:rsidRPr="008E6DE4" w:rsidRDefault="00C40A82" w:rsidP="00E40362">
      <w:pPr>
        <w:rPr>
          <w:rFonts w:ascii="Times New Roman" w:hAnsi="Times New Roman"/>
          <w:color w:val="000000" w:themeColor="text1"/>
        </w:rPr>
      </w:pPr>
      <w:r w:rsidRPr="008E6DE4">
        <w:rPr>
          <w:rFonts w:ascii="Times New Roman" w:hAnsi="Times New Roman"/>
          <w:color w:val="000000" w:themeColor="text1"/>
        </w:rPr>
        <w:t>A network firewall provider that provides services to residential consumer or enterprises may be viewed to have the same requirements as the premises firewall operator as the requirements of the premises firewall operator pass to the network firewall operator.</w:t>
      </w:r>
    </w:p>
    <w:p w:rsidR="00C40A82" w:rsidRPr="008E6DE4" w:rsidRDefault="00C40A82" w:rsidP="00E40362">
      <w:pPr>
        <w:rPr>
          <w:rFonts w:ascii="Times New Roman" w:hAnsi="Times New Roman"/>
          <w:color w:val="000000" w:themeColor="text1"/>
        </w:rPr>
      </w:pPr>
      <w:r w:rsidRPr="008E6DE4">
        <w:rPr>
          <w:rFonts w:ascii="Times New Roman" w:hAnsi="Times New Roman"/>
          <w:color w:val="000000" w:themeColor="text1"/>
        </w:rPr>
        <w:lastRenderedPageBreak/>
        <w:t>Network firewall operators as internet service providers or providers of mobile access have special considerations similar to that of premises firewall operator.</w:t>
      </w:r>
    </w:p>
    <w:p w:rsidR="00C40A82" w:rsidRPr="008E6DE4" w:rsidRDefault="00C40A82" w:rsidP="00C40A82">
      <w:pPr>
        <w:rPr>
          <w:rFonts w:ascii="Times New Roman" w:hAnsi="Times New Roman"/>
          <w:color w:val="000000" w:themeColor="text1"/>
        </w:rPr>
      </w:pPr>
      <w:r w:rsidRPr="008E6DE4">
        <w:rPr>
          <w:rFonts w:ascii="Times New Roman" w:hAnsi="Times New Roman"/>
          <w:color w:val="000000" w:themeColor="text1"/>
        </w:rPr>
        <w:t>A network firewall operator may desire or require the following within its administrative domain:</w:t>
      </w:r>
    </w:p>
    <w:p w:rsidR="00C40A82" w:rsidRPr="008E6DE4" w:rsidRDefault="00C40A82" w:rsidP="00C40A82">
      <w:pPr>
        <w:numPr>
          <w:ilvl w:val="0"/>
          <w:numId w:val="42"/>
        </w:numPr>
        <w:rPr>
          <w:rFonts w:ascii="Times New Roman" w:hAnsi="Times New Roman"/>
          <w:color w:val="000000" w:themeColor="text1"/>
        </w:rPr>
      </w:pPr>
      <w:r w:rsidRPr="008E6DE4">
        <w:rPr>
          <w:rFonts w:ascii="Times New Roman" w:hAnsi="Times New Roman"/>
          <w:color w:val="000000" w:themeColor="text1"/>
        </w:rPr>
        <w:t>To restrict all IMS traffic for access or to permit all IMS traffic that traverses its network border.</w:t>
      </w:r>
    </w:p>
    <w:p w:rsidR="00C40A82" w:rsidRPr="008E6DE4" w:rsidRDefault="00C40A82" w:rsidP="00C40A82">
      <w:pPr>
        <w:numPr>
          <w:ilvl w:val="0"/>
          <w:numId w:val="42"/>
        </w:numPr>
        <w:rPr>
          <w:rFonts w:ascii="Times New Roman" w:hAnsi="Times New Roman"/>
          <w:color w:val="000000" w:themeColor="text1"/>
        </w:rPr>
      </w:pPr>
      <w:r w:rsidRPr="008E6DE4">
        <w:rPr>
          <w:rFonts w:ascii="Times New Roman" w:hAnsi="Times New Roman"/>
          <w:color w:val="000000" w:themeColor="text1"/>
        </w:rPr>
        <w:t>To allow per subscriber or device policy decisions to allow or deny IMS traffic that traverses its network border.</w:t>
      </w:r>
    </w:p>
    <w:p w:rsidR="00C40A82" w:rsidRPr="008E6DE4" w:rsidRDefault="00C40A82" w:rsidP="00C40A82">
      <w:pPr>
        <w:numPr>
          <w:ilvl w:val="0"/>
          <w:numId w:val="42"/>
        </w:numPr>
        <w:rPr>
          <w:rFonts w:ascii="Times New Roman" w:hAnsi="Times New Roman"/>
          <w:color w:val="000000" w:themeColor="text1"/>
        </w:rPr>
      </w:pPr>
      <w:r w:rsidRPr="008E6DE4">
        <w:rPr>
          <w:rFonts w:ascii="Times New Roman" w:hAnsi="Times New Roman"/>
          <w:color w:val="000000" w:themeColor="text1"/>
        </w:rPr>
        <w:t>To allow for the detection of IMS traffic within its administrative domain to effect policy decisions and policy enforcement.</w:t>
      </w:r>
    </w:p>
    <w:p w:rsidR="00C40A82" w:rsidRPr="008E6DE4" w:rsidRDefault="00125B4C" w:rsidP="00C40A82">
      <w:pPr>
        <w:rPr>
          <w:rFonts w:ascii="Times New Roman" w:hAnsi="Times New Roman"/>
          <w:color w:val="000000" w:themeColor="text1"/>
        </w:rPr>
      </w:pPr>
      <w:r w:rsidRPr="008E6DE4">
        <w:rPr>
          <w:rFonts w:ascii="Times New Roman" w:hAnsi="Times New Roman"/>
          <w:color w:val="000000" w:themeColor="text1"/>
        </w:rPr>
        <w:t>Additionally n</w:t>
      </w:r>
      <w:r w:rsidR="00EA0625" w:rsidRPr="008E6DE4">
        <w:rPr>
          <w:rFonts w:ascii="Times New Roman" w:hAnsi="Times New Roman"/>
          <w:color w:val="000000" w:themeColor="text1"/>
        </w:rPr>
        <w:t>etwork</w:t>
      </w:r>
      <w:r w:rsidR="00C40A82" w:rsidRPr="008E6DE4">
        <w:rPr>
          <w:rFonts w:ascii="Times New Roman" w:hAnsi="Times New Roman"/>
          <w:color w:val="000000" w:themeColor="text1"/>
        </w:rPr>
        <w:t xml:space="preserve"> firewall operators may need such restrictive policies for a variety of reasons, including but not limited to:</w:t>
      </w:r>
    </w:p>
    <w:p w:rsidR="00C40A82" w:rsidRPr="008E6DE4" w:rsidRDefault="00EA0625" w:rsidP="00C40A82">
      <w:pPr>
        <w:numPr>
          <w:ilvl w:val="0"/>
          <w:numId w:val="40"/>
        </w:numPr>
        <w:rPr>
          <w:rFonts w:ascii="Times New Roman" w:hAnsi="Times New Roman"/>
          <w:color w:val="000000" w:themeColor="text1"/>
        </w:rPr>
      </w:pPr>
      <w:r w:rsidRPr="008E6DE4">
        <w:rPr>
          <w:rFonts w:ascii="Times New Roman" w:hAnsi="Times New Roman"/>
          <w:color w:val="000000" w:themeColor="text1"/>
        </w:rPr>
        <w:t>To enforce its n</w:t>
      </w:r>
      <w:r w:rsidR="00125B4C" w:rsidRPr="008E6DE4">
        <w:rPr>
          <w:rFonts w:ascii="Times New Roman" w:hAnsi="Times New Roman"/>
          <w:color w:val="000000" w:themeColor="text1"/>
        </w:rPr>
        <w:t>etwork policies and/or</w:t>
      </w:r>
      <w:r w:rsidRPr="008E6DE4">
        <w:rPr>
          <w:rFonts w:ascii="Times New Roman" w:hAnsi="Times New Roman"/>
          <w:color w:val="000000" w:themeColor="text1"/>
        </w:rPr>
        <w:t xml:space="preserve"> business agreements.  A mobile operator that provides access may </w:t>
      </w:r>
      <w:r w:rsidR="009611FB" w:rsidRPr="008E6DE4">
        <w:rPr>
          <w:rFonts w:ascii="Times New Roman" w:hAnsi="Times New Roman"/>
          <w:color w:val="000000" w:themeColor="text1"/>
        </w:rPr>
        <w:t>or may not welcome</w:t>
      </w:r>
      <w:r w:rsidRPr="008E6DE4">
        <w:rPr>
          <w:rFonts w:ascii="Times New Roman" w:hAnsi="Times New Roman"/>
          <w:color w:val="000000" w:themeColor="text1"/>
        </w:rPr>
        <w:t xml:space="preserve"> the offering of IMS services of another operator without a business arrangement in place.</w:t>
      </w:r>
    </w:p>
    <w:p w:rsidR="00C40A82" w:rsidRPr="008E6DE4" w:rsidRDefault="00EA0625" w:rsidP="00C40A82">
      <w:pPr>
        <w:numPr>
          <w:ilvl w:val="0"/>
          <w:numId w:val="40"/>
        </w:numPr>
        <w:rPr>
          <w:rFonts w:ascii="Times New Roman" w:hAnsi="Times New Roman"/>
          <w:color w:val="000000" w:themeColor="text1"/>
        </w:rPr>
      </w:pPr>
      <w:r w:rsidRPr="008E6DE4">
        <w:rPr>
          <w:rFonts w:ascii="Times New Roman" w:hAnsi="Times New Roman"/>
          <w:color w:val="000000" w:themeColor="text1"/>
        </w:rPr>
        <w:t>To effec</w:t>
      </w:r>
      <w:r w:rsidR="009611FB" w:rsidRPr="008E6DE4">
        <w:rPr>
          <w:rFonts w:ascii="Times New Roman" w:hAnsi="Times New Roman"/>
          <w:color w:val="000000" w:themeColor="text1"/>
        </w:rPr>
        <w:t xml:space="preserve">t reasonable network management for </w:t>
      </w:r>
      <w:r w:rsidR="00125B4C" w:rsidRPr="008E6DE4">
        <w:rPr>
          <w:rFonts w:ascii="Times New Roman" w:hAnsi="Times New Roman"/>
          <w:color w:val="000000" w:themeColor="text1"/>
        </w:rPr>
        <w:t xml:space="preserve">whatever reason, such as to </w:t>
      </w:r>
      <w:r w:rsidR="009611FB" w:rsidRPr="008E6DE4">
        <w:rPr>
          <w:rFonts w:ascii="Times New Roman" w:hAnsi="Times New Roman"/>
          <w:color w:val="000000" w:themeColor="text1"/>
        </w:rPr>
        <w:t xml:space="preserve">IMS services offered “over the top” (e.g., as a service via </w:t>
      </w:r>
      <w:proofErr w:type="spellStart"/>
      <w:r w:rsidR="009611FB" w:rsidRPr="008E6DE4">
        <w:rPr>
          <w:rFonts w:ascii="Times New Roman" w:hAnsi="Times New Roman"/>
          <w:color w:val="000000" w:themeColor="text1"/>
        </w:rPr>
        <w:t>SGi/Gi</w:t>
      </w:r>
      <w:proofErr w:type="spellEnd"/>
      <w:r w:rsidR="009611FB" w:rsidRPr="008E6DE4">
        <w:rPr>
          <w:rFonts w:ascii="Times New Roman" w:hAnsi="Times New Roman"/>
          <w:color w:val="000000" w:themeColor="text1"/>
        </w:rPr>
        <w:t xml:space="preserve"> on the Internet or to some IP administrative domain, e.g., an enterprise</w:t>
      </w:r>
      <w:r w:rsidR="00125B4C" w:rsidRPr="008E6DE4">
        <w:rPr>
          <w:rFonts w:ascii="Times New Roman" w:hAnsi="Times New Roman"/>
          <w:color w:val="000000" w:themeColor="text1"/>
        </w:rPr>
        <w:t xml:space="preserve"> providing its own IMS services</w:t>
      </w:r>
      <w:r w:rsidR="009611FB" w:rsidRPr="008E6DE4">
        <w:rPr>
          <w:rFonts w:ascii="Times New Roman" w:hAnsi="Times New Roman"/>
          <w:color w:val="000000" w:themeColor="text1"/>
        </w:rPr>
        <w:t>).</w:t>
      </w:r>
    </w:p>
    <w:p w:rsidR="00E40362" w:rsidRPr="008E6DE4" w:rsidRDefault="00C40A82" w:rsidP="00EA0625">
      <w:pPr>
        <w:numPr>
          <w:ilvl w:val="0"/>
          <w:numId w:val="40"/>
        </w:numPr>
        <w:rPr>
          <w:rFonts w:ascii="Times New Roman" w:hAnsi="Times New Roman"/>
          <w:color w:val="000000" w:themeColor="text1"/>
        </w:rPr>
      </w:pPr>
      <w:r w:rsidRPr="008E6DE4">
        <w:rPr>
          <w:rFonts w:ascii="Times New Roman" w:hAnsi="Times New Roman"/>
          <w:color w:val="000000" w:themeColor="text1"/>
        </w:rPr>
        <w:t xml:space="preserve">To prevent </w:t>
      </w:r>
      <w:r w:rsidR="00EA0625" w:rsidRPr="008E6DE4">
        <w:rPr>
          <w:rFonts w:ascii="Times New Roman" w:hAnsi="Times New Roman"/>
          <w:color w:val="000000" w:themeColor="text1"/>
        </w:rPr>
        <w:t xml:space="preserve">or reduce </w:t>
      </w:r>
      <w:r w:rsidRPr="008E6DE4">
        <w:rPr>
          <w:rFonts w:ascii="Times New Roman" w:hAnsi="Times New Roman"/>
          <w:color w:val="000000" w:themeColor="text1"/>
        </w:rPr>
        <w:t>it</w:t>
      </w:r>
      <w:r w:rsidR="00EA0625" w:rsidRPr="008E6DE4">
        <w:rPr>
          <w:rFonts w:ascii="Times New Roman" w:hAnsi="Times New Roman"/>
          <w:color w:val="000000" w:themeColor="text1"/>
        </w:rPr>
        <w:t>s consumer or enterprise subscribers from using IMS services that violate the terms of service they have agreed to, such as limiting Internet access to browsing, file transfer, and email as may be commonly found in many commercial terms of service.</w:t>
      </w:r>
    </w:p>
    <w:p w:rsidR="00125B4C" w:rsidRPr="008E6DE4" w:rsidRDefault="00125B4C" w:rsidP="00125B4C">
      <w:pPr>
        <w:pStyle w:val="Heading2"/>
        <w:rPr>
          <w:rFonts w:ascii="Times New Roman" w:hAnsi="Times New Roman"/>
          <w:color w:val="000000" w:themeColor="text1"/>
        </w:rPr>
      </w:pPr>
    </w:p>
    <w:p w:rsidR="00125B4C" w:rsidRPr="008E6DE4" w:rsidRDefault="008E6DE4" w:rsidP="00125B4C">
      <w:pPr>
        <w:pStyle w:val="Heading2"/>
        <w:rPr>
          <w:color w:val="000000" w:themeColor="text1"/>
        </w:rPr>
      </w:pPr>
      <w:r w:rsidRPr="008E6DE4">
        <w:rPr>
          <w:color w:val="000000" w:themeColor="text1"/>
        </w:rPr>
        <w:t>2</w:t>
      </w:r>
      <w:r w:rsidR="00125B4C" w:rsidRPr="008E6DE4">
        <w:rPr>
          <w:color w:val="000000" w:themeColor="text1"/>
        </w:rPr>
        <w:t xml:space="preserve">.3 Premises and Network Placed Firewall </w:t>
      </w:r>
      <w:r w:rsidR="0054232B" w:rsidRPr="008E6DE4">
        <w:rPr>
          <w:color w:val="000000" w:themeColor="text1"/>
        </w:rPr>
        <w:t xml:space="preserve">and NAT </w:t>
      </w:r>
      <w:r w:rsidR="00125B4C" w:rsidRPr="008E6DE4">
        <w:rPr>
          <w:color w:val="000000" w:themeColor="text1"/>
        </w:rPr>
        <w:t>Traversal</w:t>
      </w:r>
      <w:r w:rsidRPr="008E6DE4">
        <w:rPr>
          <w:color w:val="000000" w:themeColor="text1"/>
        </w:rPr>
        <w:t xml:space="preserve"> Use Case</w:t>
      </w:r>
    </w:p>
    <w:p w:rsidR="00125B4C" w:rsidRPr="008E6DE4" w:rsidRDefault="00125B4C" w:rsidP="00125B4C">
      <w:pPr>
        <w:rPr>
          <w:rFonts w:ascii="Times New Roman" w:hAnsi="Times New Roman"/>
          <w:color w:val="000000" w:themeColor="text1"/>
        </w:rPr>
      </w:pPr>
      <w:r w:rsidRPr="008E6DE4">
        <w:rPr>
          <w:rFonts w:ascii="Times New Roman" w:hAnsi="Times New Roman"/>
          <w:color w:val="000000" w:themeColor="text1"/>
        </w:rPr>
        <w:t>Both premises and network based firewalls may exist simultaneously.  The firewall traversal methods must consider the simultaneous operation of both premises and network based firewalls.</w:t>
      </w:r>
    </w:p>
    <w:p w:rsidR="0054232B" w:rsidRPr="008E6DE4" w:rsidRDefault="0054232B" w:rsidP="00125B4C">
      <w:pPr>
        <w:rPr>
          <w:rFonts w:ascii="Times New Roman" w:hAnsi="Times New Roman"/>
          <w:color w:val="000000" w:themeColor="text1"/>
        </w:rPr>
      </w:pPr>
      <w:r w:rsidRPr="008E6DE4">
        <w:rPr>
          <w:rFonts w:ascii="Times New Roman" w:hAnsi="Times New Roman"/>
          <w:color w:val="000000" w:themeColor="text1"/>
        </w:rPr>
        <w:t xml:space="preserve">NAT traversal as a function either with or without a firewall is to be considered including the presence of multiple </w:t>
      </w:r>
      <w:proofErr w:type="spellStart"/>
      <w:r w:rsidRPr="008E6DE4">
        <w:rPr>
          <w:rFonts w:ascii="Times New Roman" w:hAnsi="Times New Roman"/>
          <w:color w:val="000000" w:themeColor="text1"/>
        </w:rPr>
        <w:t>NATs</w:t>
      </w:r>
      <w:proofErr w:type="spellEnd"/>
      <w:r w:rsidRPr="008E6DE4">
        <w:rPr>
          <w:rFonts w:ascii="Times New Roman" w:hAnsi="Times New Roman"/>
          <w:color w:val="000000" w:themeColor="text1"/>
        </w:rPr>
        <w:t>.</w:t>
      </w:r>
    </w:p>
    <w:p w:rsidR="00EA0625" w:rsidRPr="008E6DE4" w:rsidRDefault="005348A5" w:rsidP="005348A5">
      <w:pPr>
        <w:tabs>
          <w:tab w:val="left" w:pos="1502"/>
        </w:tabs>
        <w:ind w:left="720"/>
        <w:rPr>
          <w:color w:val="000000" w:themeColor="text1"/>
        </w:rPr>
      </w:pPr>
      <w:r w:rsidRPr="008E6DE4">
        <w:rPr>
          <w:color w:val="000000" w:themeColor="text1"/>
        </w:rPr>
        <w:tab/>
      </w:r>
    </w:p>
    <w:p w:rsidR="00E40362" w:rsidRPr="008E6DE4" w:rsidRDefault="008E6DE4" w:rsidP="00E40362">
      <w:pPr>
        <w:pStyle w:val="Heading2"/>
        <w:rPr>
          <w:color w:val="000000" w:themeColor="text1"/>
        </w:rPr>
      </w:pPr>
      <w:r w:rsidRPr="008E6DE4">
        <w:rPr>
          <w:color w:val="000000" w:themeColor="text1"/>
        </w:rPr>
        <w:t>2</w:t>
      </w:r>
      <w:r w:rsidR="00125B4C" w:rsidRPr="008E6DE4">
        <w:rPr>
          <w:color w:val="000000" w:themeColor="text1"/>
        </w:rPr>
        <w:t>.4</w:t>
      </w:r>
      <w:r w:rsidR="00E40362" w:rsidRPr="008E6DE4">
        <w:rPr>
          <w:color w:val="000000" w:themeColor="text1"/>
        </w:rPr>
        <w:t xml:space="preserve"> </w:t>
      </w:r>
      <w:r w:rsidR="009611FB" w:rsidRPr="008E6DE4">
        <w:rPr>
          <w:color w:val="000000" w:themeColor="text1"/>
        </w:rPr>
        <w:t>Premises</w:t>
      </w:r>
      <w:r w:rsidR="00E40362" w:rsidRPr="008E6DE4">
        <w:rPr>
          <w:color w:val="000000" w:themeColor="text1"/>
        </w:rPr>
        <w:t>/Network Policy Enforcement</w:t>
      </w:r>
      <w:r w:rsidRPr="008E6DE4">
        <w:rPr>
          <w:color w:val="000000" w:themeColor="text1"/>
        </w:rPr>
        <w:t xml:space="preserve"> Use Case</w:t>
      </w:r>
    </w:p>
    <w:p w:rsidR="00DB54A5" w:rsidRPr="008E6DE4" w:rsidRDefault="00DB54A5" w:rsidP="00E40362">
      <w:pPr>
        <w:rPr>
          <w:rFonts w:ascii="Times New Roman" w:hAnsi="Times New Roman"/>
          <w:color w:val="000000" w:themeColor="text1"/>
        </w:rPr>
      </w:pPr>
      <w:r w:rsidRPr="008E6DE4">
        <w:rPr>
          <w:rFonts w:ascii="Times New Roman" w:hAnsi="Times New Roman"/>
          <w:color w:val="000000" w:themeColor="text1"/>
        </w:rPr>
        <w:t>Firewalls are a specific embodiment of a PCEF but other embodiments exist, such as HTTP proxies or DPI-aware PCEF distinct from firewalls.</w:t>
      </w:r>
    </w:p>
    <w:p w:rsidR="00E40362" w:rsidRPr="008E6DE4" w:rsidRDefault="00E40362" w:rsidP="00E40362">
      <w:pPr>
        <w:rPr>
          <w:rFonts w:ascii="Times New Roman" w:hAnsi="Times New Roman"/>
          <w:color w:val="000000" w:themeColor="text1"/>
        </w:rPr>
      </w:pPr>
      <w:r w:rsidRPr="008E6DE4">
        <w:rPr>
          <w:rFonts w:ascii="Times New Roman" w:hAnsi="Times New Roman"/>
          <w:color w:val="000000" w:themeColor="text1"/>
        </w:rPr>
        <w:t>While the general case of bypassing the firewall and policy enforcement may be though of benefit to an IMS service provider, it may be at the exp</w:t>
      </w:r>
      <w:r w:rsidR="00EA0625" w:rsidRPr="008E6DE4">
        <w:rPr>
          <w:rFonts w:ascii="Times New Roman" w:hAnsi="Times New Roman"/>
          <w:color w:val="000000" w:themeColor="text1"/>
        </w:rPr>
        <w:t xml:space="preserve">ense of the firewall operator </w:t>
      </w:r>
      <w:r w:rsidRPr="008E6DE4">
        <w:rPr>
          <w:rFonts w:ascii="Times New Roman" w:hAnsi="Times New Roman"/>
          <w:color w:val="000000" w:themeColor="text1"/>
        </w:rPr>
        <w:t>(</w:t>
      </w:r>
      <w:r w:rsidR="00EA0625" w:rsidRPr="008E6DE4">
        <w:rPr>
          <w:rFonts w:ascii="Times New Roman" w:hAnsi="Times New Roman"/>
          <w:color w:val="000000" w:themeColor="text1"/>
        </w:rPr>
        <w:t xml:space="preserve">whether residential, enterprise, </w:t>
      </w:r>
      <w:r w:rsidR="00DB54A5" w:rsidRPr="008E6DE4">
        <w:rPr>
          <w:rFonts w:ascii="Times New Roman" w:hAnsi="Times New Roman"/>
          <w:color w:val="000000" w:themeColor="text1"/>
        </w:rPr>
        <w:t xml:space="preserve">terrestrial or broadband </w:t>
      </w:r>
      <w:r w:rsidR="00EA0625" w:rsidRPr="008E6DE4">
        <w:rPr>
          <w:rFonts w:ascii="Times New Roman" w:hAnsi="Times New Roman"/>
          <w:color w:val="000000" w:themeColor="text1"/>
        </w:rPr>
        <w:t>access provider</w:t>
      </w:r>
      <w:r w:rsidR="00DB54A5" w:rsidRPr="008E6DE4">
        <w:rPr>
          <w:rFonts w:ascii="Times New Roman" w:hAnsi="Times New Roman"/>
          <w:color w:val="000000" w:themeColor="text1"/>
        </w:rPr>
        <w:t xml:space="preserve"> including mobile Internet or IP network access</w:t>
      </w:r>
      <w:r w:rsidR="00EA0625" w:rsidRPr="008E6DE4">
        <w:rPr>
          <w:rFonts w:ascii="Times New Roman" w:hAnsi="Times New Roman"/>
          <w:color w:val="000000" w:themeColor="text1"/>
        </w:rPr>
        <w:t xml:space="preserve">, </w:t>
      </w:r>
      <w:r w:rsidR="00DB54A5" w:rsidRPr="008E6DE4">
        <w:rPr>
          <w:rFonts w:ascii="Times New Roman" w:hAnsi="Times New Roman"/>
          <w:color w:val="000000" w:themeColor="text1"/>
        </w:rPr>
        <w:t>and/</w:t>
      </w:r>
      <w:r w:rsidR="00EA0625" w:rsidRPr="008E6DE4">
        <w:rPr>
          <w:rFonts w:ascii="Times New Roman" w:hAnsi="Times New Roman"/>
          <w:color w:val="000000" w:themeColor="text1"/>
        </w:rPr>
        <w:t xml:space="preserve">or </w:t>
      </w:r>
      <w:r w:rsidRPr="008E6DE4">
        <w:rPr>
          <w:rFonts w:ascii="Times New Roman" w:hAnsi="Times New Roman"/>
          <w:color w:val="000000" w:themeColor="text1"/>
        </w:rPr>
        <w:t>transport</w:t>
      </w:r>
      <w:r w:rsidR="00EA0625" w:rsidRPr="008E6DE4">
        <w:rPr>
          <w:rFonts w:ascii="Times New Roman" w:hAnsi="Times New Roman"/>
          <w:color w:val="000000" w:themeColor="text1"/>
        </w:rPr>
        <w:t xml:space="preserve"> provider</w:t>
      </w:r>
      <w:r w:rsidRPr="008E6DE4">
        <w:rPr>
          <w:rFonts w:ascii="Times New Roman" w:hAnsi="Times New Roman"/>
          <w:color w:val="000000" w:themeColor="text1"/>
        </w:rPr>
        <w:t>) who may wish to install firewalls</w:t>
      </w:r>
      <w:r w:rsidR="00DB54A5" w:rsidRPr="008E6DE4">
        <w:rPr>
          <w:rFonts w:ascii="Times New Roman" w:hAnsi="Times New Roman"/>
          <w:color w:val="000000" w:themeColor="text1"/>
        </w:rPr>
        <w:t>, proxies,</w:t>
      </w:r>
      <w:r w:rsidRPr="008E6DE4">
        <w:rPr>
          <w:rFonts w:ascii="Times New Roman" w:hAnsi="Times New Roman"/>
          <w:color w:val="000000" w:themeColor="text1"/>
        </w:rPr>
        <w:t xml:space="preserve"> or other </w:t>
      </w:r>
      <w:r w:rsidR="009611FB" w:rsidRPr="008E6DE4">
        <w:rPr>
          <w:rFonts w:ascii="Times New Roman" w:hAnsi="Times New Roman"/>
          <w:color w:val="000000" w:themeColor="text1"/>
        </w:rPr>
        <w:t>PCEF to enforce its policies</w:t>
      </w:r>
      <w:r w:rsidR="00DB54A5" w:rsidRPr="008E6DE4">
        <w:rPr>
          <w:rFonts w:ascii="Times New Roman" w:hAnsi="Times New Roman"/>
          <w:color w:val="000000" w:themeColor="text1"/>
        </w:rPr>
        <w:t>.</w:t>
      </w:r>
    </w:p>
    <w:p w:rsidR="009611FB" w:rsidRPr="008E6DE4" w:rsidRDefault="009611FB" w:rsidP="00E40362">
      <w:pPr>
        <w:rPr>
          <w:rFonts w:ascii="Times New Roman" w:hAnsi="Times New Roman"/>
          <w:color w:val="000000" w:themeColor="text1"/>
        </w:rPr>
      </w:pPr>
      <w:r w:rsidRPr="008E6DE4">
        <w:rPr>
          <w:rFonts w:ascii="Times New Roman" w:hAnsi="Times New Roman"/>
          <w:color w:val="000000" w:themeColor="text1"/>
        </w:rPr>
        <w:t xml:space="preserve">The following may be </w:t>
      </w:r>
      <w:r w:rsidR="00125B4C" w:rsidRPr="008E6DE4">
        <w:rPr>
          <w:rFonts w:ascii="Times New Roman" w:hAnsi="Times New Roman"/>
          <w:color w:val="000000" w:themeColor="text1"/>
        </w:rPr>
        <w:t>needs</w:t>
      </w:r>
      <w:r w:rsidR="00DB54A5" w:rsidRPr="008E6DE4">
        <w:rPr>
          <w:rFonts w:ascii="Times New Roman" w:hAnsi="Times New Roman"/>
          <w:color w:val="000000" w:themeColor="text1"/>
        </w:rPr>
        <w:t xml:space="preserve"> in addition to firewall traversal</w:t>
      </w:r>
      <w:r w:rsidRPr="008E6DE4">
        <w:rPr>
          <w:rFonts w:ascii="Times New Roman" w:hAnsi="Times New Roman"/>
          <w:color w:val="000000" w:themeColor="text1"/>
        </w:rPr>
        <w:t>:</w:t>
      </w:r>
    </w:p>
    <w:p w:rsidR="00125B4C" w:rsidRPr="008E6DE4" w:rsidRDefault="009611FB" w:rsidP="009611FB">
      <w:pPr>
        <w:numPr>
          <w:ilvl w:val="0"/>
          <w:numId w:val="40"/>
        </w:numPr>
        <w:rPr>
          <w:rFonts w:ascii="Times New Roman" w:hAnsi="Times New Roman"/>
          <w:color w:val="000000" w:themeColor="text1"/>
        </w:rPr>
      </w:pPr>
      <w:r w:rsidRPr="008E6DE4">
        <w:rPr>
          <w:rFonts w:ascii="Times New Roman" w:hAnsi="Times New Roman"/>
          <w:color w:val="000000" w:themeColor="text1"/>
        </w:rPr>
        <w:t xml:space="preserve">Consideration for IMS traffic to pass through PCEF </w:t>
      </w:r>
      <w:r w:rsidR="00125B4C" w:rsidRPr="008E6DE4">
        <w:rPr>
          <w:rFonts w:ascii="Times New Roman" w:hAnsi="Times New Roman"/>
          <w:color w:val="000000" w:themeColor="text1"/>
        </w:rPr>
        <w:t>other that firewalls.</w:t>
      </w:r>
    </w:p>
    <w:p w:rsidR="009611FB" w:rsidRPr="008E6DE4" w:rsidRDefault="00125B4C" w:rsidP="009611FB">
      <w:pPr>
        <w:numPr>
          <w:ilvl w:val="0"/>
          <w:numId w:val="40"/>
        </w:numPr>
        <w:rPr>
          <w:rFonts w:ascii="Times New Roman" w:hAnsi="Times New Roman"/>
          <w:color w:val="000000" w:themeColor="text1"/>
        </w:rPr>
      </w:pPr>
      <w:r w:rsidRPr="008E6DE4">
        <w:rPr>
          <w:rFonts w:ascii="Times New Roman" w:hAnsi="Times New Roman"/>
          <w:color w:val="000000" w:themeColor="text1"/>
        </w:rPr>
        <w:t xml:space="preserve">Consideration for IMS traffic to pass through </w:t>
      </w:r>
      <w:r w:rsidR="009611FB" w:rsidRPr="008E6DE4">
        <w:rPr>
          <w:rFonts w:ascii="Times New Roman" w:hAnsi="Times New Roman"/>
          <w:color w:val="000000" w:themeColor="text1"/>
        </w:rPr>
        <w:t>HTTP proxies.</w:t>
      </w:r>
    </w:p>
    <w:p w:rsidR="009611FB" w:rsidRPr="008E6DE4" w:rsidRDefault="009611FB" w:rsidP="009611FB">
      <w:pPr>
        <w:numPr>
          <w:ilvl w:val="0"/>
          <w:numId w:val="40"/>
        </w:numPr>
        <w:rPr>
          <w:rFonts w:ascii="Times New Roman" w:hAnsi="Times New Roman"/>
          <w:color w:val="000000" w:themeColor="text1"/>
        </w:rPr>
      </w:pPr>
      <w:r w:rsidRPr="008E6DE4">
        <w:rPr>
          <w:rFonts w:ascii="Times New Roman" w:hAnsi="Times New Roman"/>
          <w:color w:val="000000" w:themeColor="text1"/>
        </w:rPr>
        <w:t>Consideration of the policy enforcement and policy discrimination needs of the firewall operator.</w:t>
      </w:r>
    </w:p>
    <w:p w:rsidR="009611FB" w:rsidRPr="005348A5" w:rsidRDefault="009611FB" w:rsidP="009611FB">
      <w:pPr>
        <w:numPr>
          <w:ilvl w:val="0"/>
          <w:numId w:val="40"/>
        </w:numPr>
        <w:rPr>
          <w:rFonts w:ascii="Times New Roman" w:hAnsi="Times New Roman"/>
        </w:rPr>
      </w:pPr>
      <w:r w:rsidRPr="008E6DE4">
        <w:rPr>
          <w:rFonts w:ascii="Times New Roman" w:hAnsi="Times New Roman"/>
          <w:color w:val="000000" w:themeColor="text1"/>
        </w:rPr>
        <w:t>Consideration for premises based policy enforcement and discrimination as well as network-based policy enforcement and discrimination.</w:t>
      </w:r>
    </w:p>
    <w:sectPr w:rsidR="009611FB" w:rsidRPr="005348A5" w:rsidSect="00B56F39">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388" w:rsidRDefault="00D80388">
      <w:r>
        <w:separator/>
      </w:r>
    </w:p>
  </w:endnote>
  <w:endnote w:type="continuationSeparator" w:id="0">
    <w:p w:rsidR="00D80388" w:rsidRDefault="00D803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388" w:rsidRDefault="00D80388">
      <w:r>
        <w:separator/>
      </w:r>
    </w:p>
  </w:footnote>
  <w:footnote w:type="continuationSeparator" w:id="0">
    <w:p w:rsidR="00D80388" w:rsidRDefault="00D803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D440AC"/>
    <w:lvl w:ilvl="0">
      <w:start w:val="1"/>
      <w:numFmt w:val="decimal"/>
      <w:lvlText w:val="%1."/>
      <w:lvlJc w:val="left"/>
      <w:pPr>
        <w:tabs>
          <w:tab w:val="num" w:pos="1492"/>
        </w:tabs>
        <w:ind w:left="1492" w:hanging="360"/>
      </w:pPr>
    </w:lvl>
  </w:abstractNum>
  <w:abstractNum w:abstractNumId="1">
    <w:nsid w:val="FFFFFF7D"/>
    <w:multiLevelType w:val="singleLevel"/>
    <w:tmpl w:val="5A3874C0"/>
    <w:lvl w:ilvl="0">
      <w:start w:val="1"/>
      <w:numFmt w:val="decimal"/>
      <w:lvlText w:val="%1."/>
      <w:lvlJc w:val="left"/>
      <w:pPr>
        <w:tabs>
          <w:tab w:val="num" w:pos="1209"/>
        </w:tabs>
        <w:ind w:left="1209" w:hanging="360"/>
      </w:pPr>
    </w:lvl>
  </w:abstractNum>
  <w:abstractNum w:abstractNumId="2">
    <w:nsid w:val="FFFFFF7E"/>
    <w:multiLevelType w:val="singleLevel"/>
    <w:tmpl w:val="524C9674"/>
    <w:lvl w:ilvl="0">
      <w:start w:val="1"/>
      <w:numFmt w:val="decimal"/>
      <w:lvlText w:val="%1."/>
      <w:lvlJc w:val="left"/>
      <w:pPr>
        <w:tabs>
          <w:tab w:val="num" w:pos="926"/>
        </w:tabs>
        <w:ind w:left="926" w:hanging="360"/>
      </w:pPr>
    </w:lvl>
  </w:abstractNum>
  <w:abstractNum w:abstractNumId="3">
    <w:nsid w:val="FFFFFF7F"/>
    <w:multiLevelType w:val="singleLevel"/>
    <w:tmpl w:val="22AA287A"/>
    <w:lvl w:ilvl="0">
      <w:start w:val="1"/>
      <w:numFmt w:val="decimal"/>
      <w:lvlText w:val="%1."/>
      <w:lvlJc w:val="left"/>
      <w:pPr>
        <w:tabs>
          <w:tab w:val="num" w:pos="643"/>
        </w:tabs>
        <w:ind w:left="643" w:hanging="360"/>
      </w:pPr>
    </w:lvl>
  </w:abstractNum>
  <w:abstractNum w:abstractNumId="4">
    <w:nsid w:val="FFFFFF80"/>
    <w:multiLevelType w:val="singleLevel"/>
    <w:tmpl w:val="DECCB5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BC831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9EA1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A688E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99C0076"/>
    <w:lvl w:ilvl="0">
      <w:start w:val="1"/>
      <w:numFmt w:val="decimal"/>
      <w:lvlText w:val="%1."/>
      <w:lvlJc w:val="left"/>
      <w:pPr>
        <w:tabs>
          <w:tab w:val="num" w:pos="360"/>
        </w:tabs>
        <w:ind w:left="360" w:hanging="360"/>
      </w:pPr>
    </w:lvl>
  </w:abstractNum>
  <w:abstractNum w:abstractNumId="9">
    <w:nsid w:val="FFFFFF89"/>
    <w:multiLevelType w:val="singleLevel"/>
    <w:tmpl w:val="0D782AE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4A0A23"/>
    <w:multiLevelType w:val="hybridMultilevel"/>
    <w:tmpl w:val="3ECEBB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D6F6179"/>
    <w:multiLevelType w:val="hybridMultilevel"/>
    <w:tmpl w:val="3F6C7D0A"/>
    <w:lvl w:ilvl="0" w:tplc="D96A73E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0315EC"/>
    <w:multiLevelType w:val="hybridMultilevel"/>
    <w:tmpl w:val="5894B6CC"/>
    <w:lvl w:ilvl="0" w:tplc="A3A2E7CE">
      <w:numFmt w:val="bullet"/>
      <w:lvlText w:val="-"/>
      <w:lvlJc w:val="left"/>
      <w:pPr>
        <w:tabs>
          <w:tab w:val="num" w:pos="1665"/>
        </w:tabs>
        <w:ind w:left="1665"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EAB30C9"/>
    <w:multiLevelType w:val="hybridMultilevel"/>
    <w:tmpl w:val="AFA0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0B31F9A"/>
    <w:multiLevelType w:val="hybridMultilevel"/>
    <w:tmpl w:val="0EC281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51F4604"/>
    <w:multiLevelType w:val="hybridMultilevel"/>
    <w:tmpl w:val="7A50A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2BF62B0E"/>
    <w:multiLevelType w:val="hybridMultilevel"/>
    <w:tmpl w:val="49129AEE"/>
    <w:lvl w:ilvl="0" w:tplc="D96A7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D4E3BD4"/>
    <w:multiLevelType w:val="hybridMultilevel"/>
    <w:tmpl w:val="023AEDF4"/>
    <w:lvl w:ilvl="0" w:tplc="3E245700">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5F36CCC"/>
    <w:multiLevelType w:val="hybridMultilevel"/>
    <w:tmpl w:val="25D0F944"/>
    <w:lvl w:ilvl="0" w:tplc="D96A73E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91333F8"/>
    <w:multiLevelType w:val="hybridMultilevel"/>
    <w:tmpl w:val="E56E6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576370"/>
    <w:multiLevelType w:val="hybridMultilevel"/>
    <w:tmpl w:val="195AFE88"/>
    <w:lvl w:ilvl="0" w:tplc="5126801C">
      <w:start w:val="1"/>
      <w:numFmt w:val="decimal"/>
      <w:lvlText w:val="%1)"/>
      <w:lvlJc w:val="left"/>
      <w:pPr>
        <w:tabs>
          <w:tab w:val="num" w:pos="720"/>
        </w:tabs>
        <w:ind w:left="720" w:hanging="360"/>
      </w:pPr>
    </w:lvl>
    <w:lvl w:ilvl="1" w:tplc="582AB9EC" w:tentative="1">
      <w:start w:val="1"/>
      <w:numFmt w:val="decimal"/>
      <w:lvlText w:val="%2)"/>
      <w:lvlJc w:val="left"/>
      <w:pPr>
        <w:tabs>
          <w:tab w:val="num" w:pos="1440"/>
        </w:tabs>
        <w:ind w:left="1440" w:hanging="360"/>
      </w:pPr>
    </w:lvl>
    <w:lvl w:ilvl="2" w:tplc="4216A336" w:tentative="1">
      <w:start w:val="1"/>
      <w:numFmt w:val="decimal"/>
      <w:lvlText w:val="%3)"/>
      <w:lvlJc w:val="left"/>
      <w:pPr>
        <w:tabs>
          <w:tab w:val="num" w:pos="2160"/>
        </w:tabs>
        <w:ind w:left="2160" w:hanging="360"/>
      </w:pPr>
    </w:lvl>
    <w:lvl w:ilvl="3" w:tplc="DDBE6F28" w:tentative="1">
      <w:start w:val="1"/>
      <w:numFmt w:val="decimal"/>
      <w:lvlText w:val="%4)"/>
      <w:lvlJc w:val="left"/>
      <w:pPr>
        <w:tabs>
          <w:tab w:val="num" w:pos="2880"/>
        </w:tabs>
        <w:ind w:left="2880" w:hanging="360"/>
      </w:pPr>
    </w:lvl>
    <w:lvl w:ilvl="4" w:tplc="C8563F62" w:tentative="1">
      <w:start w:val="1"/>
      <w:numFmt w:val="decimal"/>
      <w:lvlText w:val="%5)"/>
      <w:lvlJc w:val="left"/>
      <w:pPr>
        <w:tabs>
          <w:tab w:val="num" w:pos="3600"/>
        </w:tabs>
        <w:ind w:left="3600" w:hanging="360"/>
      </w:pPr>
    </w:lvl>
    <w:lvl w:ilvl="5" w:tplc="E258EDA8" w:tentative="1">
      <w:start w:val="1"/>
      <w:numFmt w:val="decimal"/>
      <w:lvlText w:val="%6)"/>
      <w:lvlJc w:val="left"/>
      <w:pPr>
        <w:tabs>
          <w:tab w:val="num" w:pos="4320"/>
        </w:tabs>
        <w:ind w:left="4320" w:hanging="360"/>
      </w:pPr>
    </w:lvl>
    <w:lvl w:ilvl="6" w:tplc="E9E8FDE6" w:tentative="1">
      <w:start w:val="1"/>
      <w:numFmt w:val="decimal"/>
      <w:lvlText w:val="%7)"/>
      <w:lvlJc w:val="left"/>
      <w:pPr>
        <w:tabs>
          <w:tab w:val="num" w:pos="5040"/>
        </w:tabs>
        <w:ind w:left="5040" w:hanging="360"/>
      </w:pPr>
    </w:lvl>
    <w:lvl w:ilvl="7" w:tplc="F8988DA8" w:tentative="1">
      <w:start w:val="1"/>
      <w:numFmt w:val="decimal"/>
      <w:lvlText w:val="%8)"/>
      <w:lvlJc w:val="left"/>
      <w:pPr>
        <w:tabs>
          <w:tab w:val="num" w:pos="5760"/>
        </w:tabs>
        <w:ind w:left="5760" w:hanging="360"/>
      </w:pPr>
    </w:lvl>
    <w:lvl w:ilvl="8" w:tplc="C888A7B8" w:tentative="1">
      <w:start w:val="1"/>
      <w:numFmt w:val="decimal"/>
      <w:lvlText w:val="%9)"/>
      <w:lvlJc w:val="left"/>
      <w:pPr>
        <w:tabs>
          <w:tab w:val="num" w:pos="6480"/>
        </w:tabs>
        <w:ind w:left="648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5FFC0F3C"/>
    <w:multiLevelType w:val="hybridMultilevel"/>
    <w:tmpl w:val="E910CC74"/>
    <w:lvl w:ilvl="0" w:tplc="31667C8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FF5F5F"/>
    <w:multiLevelType w:val="hybridMultilevel"/>
    <w:tmpl w:val="1C287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C74598"/>
    <w:multiLevelType w:val="hybridMultilevel"/>
    <w:tmpl w:val="2A94DC96"/>
    <w:lvl w:ilvl="0" w:tplc="A3A2E7CE">
      <w:numFmt w:val="bullet"/>
      <w:lvlText w:val="-"/>
      <w:lvlJc w:val="left"/>
      <w:pPr>
        <w:tabs>
          <w:tab w:val="num" w:pos="1658"/>
        </w:tabs>
        <w:ind w:left="1658" w:hanging="360"/>
      </w:pPr>
      <w:rPr>
        <w:rFonts w:ascii="Arial" w:eastAsia="MS Mincho" w:hAnsi="Arial" w:cs="Arial" w:hint="default"/>
      </w:rPr>
    </w:lvl>
    <w:lvl w:ilvl="1" w:tplc="04090003">
      <w:start w:val="1"/>
      <w:numFmt w:val="bullet"/>
      <w:lvlText w:val="o"/>
      <w:lvlJc w:val="left"/>
      <w:pPr>
        <w:tabs>
          <w:tab w:val="num" w:pos="2378"/>
        </w:tabs>
        <w:ind w:left="2378" w:hanging="360"/>
      </w:pPr>
      <w:rPr>
        <w:rFonts w:ascii="Courier New" w:hAnsi="Courier New" w:cs="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cs="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cs="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521428A"/>
    <w:multiLevelType w:val="hybridMultilevel"/>
    <w:tmpl w:val="ED8CA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CD5613"/>
    <w:multiLevelType w:val="hybridMultilevel"/>
    <w:tmpl w:val="B74A2860"/>
    <w:lvl w:ilvl="0" w:tplc="ACAE26D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F66423"/>
    <w:multiLevelType w:val="hybridMultilevel"/>
    <w:tmpl w:val="C3C4B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26"/>
  </w:num>
  <w:num w:numId="4">
    <w:abstractNumId w:val="11"/>
  </w:num>
  <w:num w:numId="5">
    <w:abstractNumId w:val="34"/>
  </w:num>
  <w:num w:numId="6">
    <w:abstractNumId w:val="15"/>
  </w:num>
  <w:num w:numId="7">
    <w:abstractNumId w:val="14"/>
  </w:num>
  <w:num w:numId="8">
    <w:abstractNumId w:val="29"/>
  </w:num>
  <w:num w:numId="9">
    <w:abstractNumId w:val="28"/>
  </w:num>
  <w:num w:numId="10">
    <w:abstractNumId w:val="21"/>
  </w:num>
  <w:num w:numId="11">
    <w:abstractNumId w:val="12"/>
  </w:num>
  <w:num w:numId="12">
    <w:abstractNumId w:val="39"/>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31"/>
  </w:num>
  <w:num w:numId="27">
    <w:abstractNumId w:val="41"/>
  </w:num>
  <w:num w:numId="28">
    <w:abstractNumId w:val="20"/>
  </w:num>
  <w:num w:numId="29">
    <w:abstractNumId w:val="36"/>
  </w:num>
  <w:num w:numId="30">
    <w:abstractNumId w:val="13"/>
  </w:num>
  <w:num w:numId="31">
    <w:abstractNumId w:val="19"/>
  </w:num>
  <w:num w:numId="32">
    <w:abstractNumId w:val="37"/>
  </w:num>
  <w:num w:numId="33">
    <w:abstractNumId w:val="17"/>
  </w:num>
  <w:num w:numId="34">
    <w:abstractNumId w:val="22"/>
  </w:num>
  <w:num w:numId="35">
    <w:abstractNumId w:val="33"/>
  </w:num>
  <w:num w:numId="36">
    <w:abstractNumId w:val="18"/>
  </w:num>
  <w:num w:numId="37">
    <w:abstractNumId w:val="35"/>
  </w:num>
  <w:num w:numId="38">
    <w:abstractNumId w:val="40"/>
  </w:num>
  <w:num w:numId="39">
    <w:abstractNumId w:val="24"/>
  </w:num>
  <w:num w:numId="40">
    <w:abstractNumId w:val="25"/>
  </w:num>
  <w:num w:numId="41">
    <w:abstractNumId w:val="16"/>
  </w:num>
  <w:num w:numId="4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4F7B"/>
    <w:rsid w:val="00001ACD"/>
    <w:rsid w:val="00001FDE"/>
    <w:rsid w:val="0000507C"/>
    <w:rsid w:val="00005C32"/>
    <w:rsid w:val="00007954"/>
    <w:rsid w:val="000106A8"/>
    <w:rsid w:val="0001092D"/>
    <w:rsid w:val="00010C59"/>
    <w:rsid w:val="000112F1"/>
    <w:rsid w:val="0001782D"/>
    <w:rsid w:val="00020670"/>
    <w:rsid w:val="00022A41"/>
    <w:rsid w:val="00027742"/>
    <w:rsid w:val="00030FBA"/>
    <w:rsid w:val="00033941"/>
    <w:rsid w:val="00040ABF"/>
    <w:rsid w:val="00046517"/>
    <w:rsid w:val="000530FE"/>
    <w:rsid w:val="00053A23"/>
    <w:rsid w:val="000541A8"/>
    <w:rsid w:val="0006317B"/>
    <w:rsid w:val="00063387"/>
    <w:rsid w:val="00063B78"/>
    <w:rsid w:val="00064115"/>
    <w:rsid w:val="00066BC1"/>
    <w:rsid w:val="00073B3C"/>
    <w:rsid w:val="00073BA6"/>
    <w:rsid w:val="00074B5B"/>
    <w:rsid w:val="00075C2E"/>
    <w:rsid w:val="00087B60"/>
    <w:rsid w:val="00091819"/>
    <w:rsid w:val="00097B8C"/>
    <w:rsid w:val="000A585B"/>
    <w:rsid w:val="000B48E3"/>
    <w:rsid w:val="000B60AF"/>
    <w:rsid w:val="000C00D4"/>
    <w:rsid w:val="000C1B27"/>
    <w:rsid w:val="000C3A13"/>
    <w:rsid w:val="000C6FAA"/>
    <w:rsid w:val="000D3E39"/>
    <w:rsid w:val="000D4C02"/>
    <w:rsid w:val="000D5C5E"/>
    <w:rsid w:val="000E15C7"/>
    <w:rsid w:val="000E683A"/>
    <w:rsid w:val="000E68C1"/>
    <w:rsid w:val="000F02BC"/>
    <w:rsid w:val="000F721C"/>
    <w:rsid w:val="00100D1D"/>
    <w:rsid w:val="00100F1F"/>
    <w:rsid w:val="001034B2"/>
    <w:rsid w:val="00104471"/>
    <w:rsid w:val="001046D1"/>
    <w:rsid w:val="00105FCF"/>
    <w:rsid w:val="00114661"/>
    <w:rsid w:val="00120A9D"/>
    <w:rsid w:val="00123694"/>
    <w:rsid w:val="00123784"/>
    <w:rsid w:val="00125B4C"/>
    <w:rsid w:val="00130383"/>
    <w:rsid w:val="0013095E"/>
    <w:rsid w:val="00132D54"/>
    <w:rsid w:val="001336A8"/>
    <w:rsid w:val="00140973"/>
    <w:rsid w:val="001415BB"/>
    <w:rsid w:val="00145D3E"/>
    <w:rsid w:val="00150A14"/>
    <w:rsid w:val="00153A19"/>
    <w:rsid w:val="00156BE4"/>
    <w:rsid w:val="0016309D"/>
    <w:rsid w:val="00166370"/>
    <w:rsid w:val="00167C2D"/>
    <w:rsid w:val="00167E58"/>
    <w:rsid w:val="0017312E"/>
    <w:rsid w:val="00174411"/>
    <w:rsid w:val="00186D6B"/>
    <w:rsid w:val="001908F1"/>
    <w:rsid w:val="00196007"/>
    <w:rsid w:val="001962B3"/>
    <w:rsid w:val="001A1530"/>
    <w:rsid w:val="001A4A8C"/>
    <w:rsid w:val="001A7335"/>
    <w:rsid w:val="001B7747"/>
    <w:rsid w:val="001D0A56"/>
    <w:rsid w:val="001D0F5C"/>
    <w:rsid w:val="001D1962"/>
    <w:rsid w:val="001D1EFD"/>
    <w:rsid w:val="001D6ECF"/>
    <w:rsid w:val="001E23A6"/>
    <w:rsid w:val="001E3709"/>
    <w:rsid w:val="001F2B02"/>
    <w:rsid w:val="001F358C"/>
    <w:rsid w:val="001F609B"/>
    <w:rsid w:val="001F737B"/>
    <w:rsid w:val="002034D2"/>
    <w:rsid w:val="0021243A"/>
    <w:rsid w:val="00214CF0"/>
    <w:rsid w:val="00215C2B"/>
    <w:rsid w:val="0022187E"/>
    <w:rsid w:val="00221B4E"/>
    <w:rsid w:val="00222DEF"/>
    <w:rsid w:val="0022355E"/>
    <w:rsid w:val="0022377A"/>
    <w:rsid w:val="00223965"/>
    <w:rsid w:val="00245B4C"/>
    <w:rsid w:val="00247281"/>
    <w:rsid w:val="00247F92"/>
    <w:rsid w:val="00250D43"/>
    <w:rsid w:val="00252B86"/>
    <w:rsid w:val="00254161"/>
    <w:rsid w:val="00257F1B"/>
    <w:rsid w:val="00262F3F"/>
    <w:rsid w:val="002636A0"/>
    <w:rsid w:val="00264BBE"/>
    <w:rsid w:val="002651D0"/>
    <w:rsid w:val="0026752D"/>
    <w:rsid w:val="0027344D"/>
    <w:rsid w:val="002747A9"/>
    <w:rsid w:val="00280B28"/>
    <w:rsid w:val="00284A7B"/>
    <w:rsid w:val="002871DF"/>
    <w:rsid w:val="002923A9"/>
    <w:rsid w:val="00292D7D"/>
    <w:rsid w:val="00293225"/>
    <w:rsid w:val="002934A2"/>
    <w:rsid w:val="00294E16"/>
    <w:rsid w:val="00295FA8"/>
    <w:rsid w:val="002A32F3"/>
    <w:rsid w:val="002A34E6"/>
    <w:rsid w:val="002A6A73"/>
    <w:rsid w:val="002B3482"/>
    <w:rsid w:val="002B672D"/>
    <w:rsid w:val="002B77EF"/>
    <w:rsid w:val="002D2870"/>
    <w:rsid w:val="002D6177"/>
    <w:rsid w:val="002E022C"/>
    <w:rsid w:val="002E09F4"/>
    <w:rsid w:val="002E3818"/>
    <w:rsid w:val="002F502C"/>
    <w:rsid w:val="002F57C6"/>
    <w:rsid w:val="002F7C8D"/>
    <w:rsid w:val="00304B7C"/>
    <w:rsid w:val="00306D68"/>
    <w:rsid w:val="00307A48"/>
    <w:rsid w:val="00311455"/>
    <w:rsid w:val="00313BF5"/>
    <w:rsid w:val="00320A17"/>
    <w:rsid w:val="003242BD"/>
    <w:rsid w:val="00331757"/>
    <w:rsid w:val="00334A91"/>
    <w:rsid w:val="00340A55"/>
    <w:rsid w:val="0034321E"/>
    <w:rsid w:val="00350444"/>
    <w:rsid w:val="003526FD"/>
    <w:rsid w:val="00361685"/>
    <w:rsid w:val="0036212F"/>
    <w:rsid w:val="00363EFE"/>
    <w:rsid w:val="00364DF8"/>
    <w:rsid w:val="00370CB0"/>
    <w:rsid w:val="00373279"/>
    <w:rsid w:val="0037476D"/>
    <w:rsid w:val="003866DA"/>
    <w:rsid w:val="00387A12"/>
    <w:rsid w:val="00396F34"/>
    <w:rsid w:val="003A1AE0"/>
    <w:rsid w:val="003A30A2"/>
    <w:rsid w:val="003A503A"/>
    <w:rsid w:val="003B06ED"/>
    <w:rsid w:val="003B34CC"/>
    <w:rsid w:val="003B4E1F"/>
    <w:rsid w:val="003B7C63"/>
    <w:rsid w:val="003C0DCE"/>
    <w:rsid w:val="003C3EAA"/>
    <w:rsid w:val="003D5605"/>
    <w:rsid w:val="003D570F"/>
    <w:rsid w:val="003E1060"/>
    <w:rsid w:val="003F1EF6"/>
    <w:rsid w:val="003F2290"/>
    <w:rsid w:val="00401432"/>
    <w:rsid w:val="00405C39"/>
    <w:rsid w:val="004068F9"/>
    <w:rsid w:val="0042164D"/>
    <w:rsid w:val="00422FFA"/>
    <w:rsid w:val="00423EE4"/>
    <w:rsid w:val="0042644C"/>
    <w:rsid w:val="00435A3D"/>
    <w:rsid w:val="00436F9B"/>
    <w:rsid w:val="00440912"/>
    <w:rsid w:val="00444773"/>
    <w:rsid w:val="00444FCC"/>
    <w:rsid w:val="00454E5B"/>
    <w:rsid w:val="004624DC"/>
    <w:rsid w:val="00464C1F"/>
    <w:rsid w:val="004660DB"/>
    <w:rsid w:val="00470E37"/>
    <w:rsid w:val="004729A1"/>
    <w:rsid w:val="004815AA"/>
    <w:rsid w:val="00481B2D"/>
    <w:rsid w:val="00481CA9"/>
    <w:rsid w:val="00483393"/>
    <w:rsid w:val="00484B5D"/>
    <w:rsid w:val="00484DE8"/>
    <w:rsid w:val="004914EA"/>
    <w:rsid w:val="0049264B"/>
    <w:rsid w:val="004A2B1B"/>
    <w:rsid w:val="004A38AD"/>
    <w:rsid w:val="004B12D9"/>
    <w:rsid w:val="004B5494"/>
    <w:rsid w:val="004C2851"/>
    <w:rsid w:val="004C3B0B"/>
    <w:rsid w:val="004C4809"/>
    <w:rsid w:val="004C4E6C"/>
    <w:rsid w:val="004C55E5"/>
    <w:rsid w:val="004D5012"/>
    <w:rsid w:val="004D6B2C"/>
    <w:rsid w:val="004E3765"/>
    <w:rsid w:val="004E533C"/>
    <w:rsid w:val="004E65D1"/>
    <w:rsid w:val="004F0E2F"/>
    <w:rsid w:val="004F2EF6"/>
    <w:rsid w:val="004F56A8"/>
    <w:rsid w:val="00510B81"/>
    <w:rsid w:val="00515C08"/>
    <w:rsid w:val="005220AD"/>
    <w:rsid w:val="005221E5"/>
    <w:rsid w:val="00524851"/>
    <w:rsid w:val="00527286"/>
    <w:rsid w:val="00530F84"/>
    <w:rsid w:val="005348A5"/>
    <w:rsid w:val="00534EE7"/>
    <w:rsid w:val="00534FFE"/>
    <w:rsid w:val="0054232B"/>
    <w:rsid w:val="005431EC"/>
    <w:rsid w:val="005553E8"/>
    <w:rsid w:val="0055569F"/>
    <w:rsid w:val="00556042"/>
    <w:rsid w:val="00556EBE"/>
    <w:rsid w:val="005600C8"/>
    <w:rsid w:val="00562A85"/>
    <w:rsid w:val="00564172"/>
    <w:rsid w:val="00574869"/>
    <w:rsid w:val="00576C0B"/>
    <w:rsid w:val="00580C07"/>
    <w:rsid w:val="00581E66"/>
    <w:rsid w:val="00583939"/>
    <w:rsid w:val="005843DF"/>
    <w:rsid w:val="00597865"/>
    <w:rsid w:val="005A1792"/>
    <w:rsid w:val="005A60D6"/>
    <w:rsid w:val="005B3BA9"/>
    <w:rsid w:val="005B69B4"/>
    <w:rsid w:val="005B72D6"/>
    <w:rsid w:val="005C0DCA"/>
    <w:rsid w:val="005D079A"/>
    <w:rsid w:val="005D10FE"/>
    <w:rsid w:val="005D1195"/>
    <w:rsid w:val="005D1629"/>
    <w:rsid w:val="005D1AB9"/>
    <w:rsid w:val="005D655D"/>
    <w:rsid w:val="005E053D"/>
    <w:rsid w:val="005E2436"/>
    <w:rsid w:val="005E25ED"/>
    <w:rsid w:val="005E39D7"/>
    <w:rsid w:val="005F1AB2"/>
    <w:rsid w:val="005F52CD"/>
    <w:rsid w:val="005F6D66"/>
    <w:rsid w:val="006042AF"/>
    <w:rsid w:val="0061071E"/>
    <w:rsid w:val="0061398B"/>
    <w:rsid w:val="00621ED2"/>
    <w:rsid w:val="006224CB"/>
    <w:rsid w:val="006244B6"/>
    <w:rsid w:val="00630856"/>
    <w:rsid w:val="00633D9C"/>
    <w:rsid w:val="00633DFF"/>
    <w:rsid w:val="006342BB"/>
    <w:rsid w:val="00640F86"/>
    <w:rsid w:val="00643A51"/>
    <w:rsid w:val="00646364"/>
    <w:rsid w:val="00647AF4"/>
    <w:rsid w:val="00651895"/>
    <w:rsid w:val="006543C0"/>
    <w:rsid w:val="00654B56"/>
    <w:rsid w:val="00655D5A"/>
    <w:rsid w:val="00656B4D"/>
    <w:rsid w:val="006578BB"/>
    <w:rsid w:val="00660144"/>
    <w:rsid w:val="00666331"/>
    <w:rsid w:val="00670062"/>
    <w:rsid w:val="00670D46"/>
    <w:rsid w:val="00675E62"/>
    <w:rsid w:val="006760D5"/>
    <w:rsid w:val="00684065"/>
    <w:rsid w:val="00686425"/>
    <w:rsid w:val="00687C9F"/>
    <w:rsid w:val="00692260"/>
    <w:rsid w:val="006A6B48"/>
    <w:rsid w:val="006B0E67"/>
    <w:rsid w:val="006B3824"/>
    <w:rsid w:val="006B3FA5"/>
    <w:rsid w:val="006B6C70"/>
    <w:rsid w:val="006C3C74"/>
    <w:rsid w:val="006C5F99"/>
    <w:rsid w:val="006E1C02"/>
    <w:rsid w:val="006E6000"/>
    <w:rsid w:val="006E70F5"/>
    <w:rsid w:val="006F16F8"/>
    <w:rsid w:val="0070278C"/>
    <w:rsid w:val="00703915"/>
    <w:rsid w:val="007134E1"/>
    <w:rsid w:val="00714FC4"/>
    <w:rsid w:val="0072403A"/>
    <w:rsid w:val="007257E1"/>
    <w:rsid w:val="00727141"/>
    <w:rsid w:val="00727C9E"/>
    <w:rsid w:val="007334D5"/>
    <w:rsid w:val="007447AB"/>
    <w:rsid w:val="0074613C"/>
    <w:rsid w:val="00750E09"/>
    <w:rsid w:val="0075127A"/>
    <w:rsid w:val="00752131"/>
    <w:rsid w:val="00752382"/>
    <w:rsid w:val="0075529E"/>
    <w:rsid w:val="00755C94"/>
    <w:rsid w:val="00766977"/>
    <w:rsid w:val="00766B97"/>
    <w:rsid w:val="007672D2"/>
    <w:rsid w:val="007678F6"/>
    <w:rsid w:val="0078332D"/>
    <w:rsid w:val="007850E9"/>
    <w:rsid w:val="00790579"/>
    <w:rsid w:val="00792E00"/>
    <w:rsid w:val="007952FB"/>
    <w:rsid w:val="00796388"/>
    <w:rsid w:val="007A1C8E"/>
    <w:rsid w:val="007A377A"/>
    <w:rsid w:val="007A44ED"/>
    <w:rsid w:val="007A450B"/>
    <w:rsid w:val="007B221E"/>
    <w:rsid w:val="007B2272"/>
    <w:rsid w:val="007C00A3"/>
    <w:rsid w:val="007C23CA"/>
    <w:rsid w:val="007C3998"/>
    <w:rsid w:val="007C4AE1"/>
    <w:rsid w:val="007C5F82"/>
    <w:rsid w:val="007D1B38"/>
    <w:rsid w:val="007D1CBE"/>
    <w:rsid w:val="007D7E15"/>
    <w:rsid w:val="007E501E"/>
    <w:rsid w:val="007E67AF"/>
    <w:rsid w:val="00800B15"/>
    <w:rsid w:val="00810224"/>
    <w:rsid w:val="00813507"/>
    <w:rsid w:val="00813D39"/>
    <w:rsid w:val="00816231"/>
    <w:rsid w:val="00822080"/>
    <w:rsid w:val="00827667"/>
    <w:rsid w:val="0083300F"/>
    <w:rsid w:val="00834552"/>
    <w:rsid w:val="00835008"/>
    <w:rsid w:val="008403BC"/>
    <w:rsid w:val="00840A0A"/>
    <w:rsid w:val="00840FC6"/>
    <w:rsid w:val="00846950"/>
    <w:rsid w:val="00860D7D"/>
    <w:rsid w:val="0086106E"/>
    <w:rsid w:val="008719DB"/>
    <w:rsid w:val="00871E78"/>
    <w:rsid w:val="00872555"/>
    <w:rsid w:val="00873AFF"/>
    <w:rsid w:val="0087786F"/>
    <w:rsid w:val="00877949"/>
    <w:rsid w:val="00885CBD"/>
    <w:rsid w:val="00886814"/>
    <w:rsid w:val="0088706A"/>
    <w:rsid w:val="008903BB"/>
    <w:rsid w:val="008905E0"/>
    <w:rsid w:val="008935EC"/>
    <w:rsid w:val="00896AEF"/>
    <w:rsid w:val="008B4308"/>
    <w:rsid w:val="008B44EB"/>
    <w:rsid w:val="008B464A"/>
    <w:rsid w:val="008C3558"/>
    <w:rsid w:val="008C43CF"/>
    <w:rsid w:val="008C483E"/>
    <w:rsid w:val="008C5399"/>
    <w:rsid w:val="008C594C"/>
    <w:rsid w:val="008C771F"/>
    <w:rsid w:val="008C7A19"/>
    <w:rsid w:val="008D408A"/>
    <w:rsid w:val="008D6323"/>
    <w:rsid w:val="008E0C74"/>
    <w:rsid w:val="008E2CC8"/>
    <w:rsid w:val="008E3907"/>
    <w:rsid w:val="008E42DA"/>
    <w:rsid w:val="008E6CEA"/>
    <w:rsid w:val="008E6DE4"/>
    <w:rsid w:val="008F1CBB"/>
    <w:rsid w:val="008F33F4"/>
    <w:rsid w:val="008F67D8"/>
    <w:rsid w:val="00900B99"/>
    <w:rsid w:val="00901EF0"/>
    <w:rsid w:val="00902738"/>
    <w:rsid w:val="00906A85"/>
    <w:rsid w:val="00906F34"/>
    <w:rsid w:val="0091148F"/>
    <w:rsid w:val="00914C41"/>
    <w:rsid w:val="00920729"/>
    <w:rsid w:val="00920877"/>
    <w:rsid w:val="0092215B"/>
    <w:rsid w:val="00940E7F"/>
    <w:rsid w:val="00942E76"/>
    <w:rsid w:val="009464BF"/>
    <w:rsid w:val="00946623"/>
    <w:rsid w:val="00953B37"/>
    <w:rsid w:val="009611FB"/>
    <w:rsid w:val="009612A8"/>
    <w:rsid w:val="0097563E"/>
    <w:rsid w:val="00981D74"/>
    <w:rsid w:val="00983A3D"/>
    <w:rsid w:val="009873D1"/>
    <w:rsid w:val="009913C4"/>
    <w:rsid w:val="009924A2"/>
    <w:rsid w:val="009934A4"/>
    <w:rsid w:val="009951ED"/>
    <w:rsid w:val="009A36AE"/>
    <w:rsid w:val="009A390A"/>
    <w:rsid w:val="009A3E00"/>
    <w:rsid w:val="009A7B60"/>
    <w:rsid w:val="009B016B"/>
    <w:rsid w:val="009B3FBA"/>
    <w:rsid w:val="009B41CF"/>
    <w:rsid w:val="009B46EB"/>
    <w:rsid w:val="009C1606"/>
    <w:rsid w:val="009C2F64"/>
    <w:rsid w:val="009C4EB7"/>
    <w:rsid w:val="009C654B"/>
    <w:rsid w:val="009C7328"/>
    <w:rsid w:val="009C7715"/>
    <w:rsid w:val="009D0295"/>
    <w:rsid w:val="009D3A6E"/>
    <w:rsid w:val="009D3B5C"/>
    <w:rsid w:val="009D547E"/>
    <w:rsid w:val="009E031A"/>
    <w:rsid w:val="009E0E73"/>
    <w:rsid w:val="009F35E2"/>
    <w:rsid w:val="009F6456"/>
    <w:rsid w:val="00A01E9E"/>
    <w:rsid w:val="00A04F58"/>
    <w:rsid w:val="00A13F60"/>
    <w:rsid w:val="00A1469A"/>
    <w:rsid w:val="00A21B53"/>
    <w:rsid w:val="00A32560"/>
    <w:rsid w:val="00A32609"/>
    <w:rsid w:val="00A33F06"/>
    <w:rsid w:val="00A35889"/>
    <w:rsid w:val="00A4379A"/>
    <w:rsid w:val="00A4508B"/>
    <w:rsid w:val="00A54C55"/>
    <w:rsid w:val="00A56C03"/>
    <w:rsid w:val="00A63EAB"/>
    <w:rsid w:val="00A64F48"/>
    <w:rsid w:val="00A6515F"/>
    <w:rsid w:val="00A67578"/>
    <w:rsid w:val="00A71289"/>
    <w:rsid w:val="00A71E85"/>
    <w:rsid w:val="00A72B33"/>
    <w:rsid w:val="00A745B8"/>
    <w:rsid w:val="00A74715"/>
    <w:rsid w:val="00A849D9"/>
    <w:rsid w:val="00A90921"/>
    <w:rsid w:val="00A91CF1"/>
    <w:rsid w:val="00A923BD"/>
    <w:rsid w:val="00A95737"/>
    <w:rsid w:val="00A95D5C"/>
    <w:rsid w:val="00AA163D"/>
    <w:rsid w:val="00AA1BC7"/>
    <w:rsid w:val="00AA2E40"/>
    <w:rsid w:val="00AA6AD1"/>
    <w:rsid w:val="00AB2D90"/>
    <w:rsid w:val="00AB5D34"/>
    <w:rsid w:val="00AD0C0A"/>
    <w:rsid w:val="00AE7088"/>
    <w:rsid w:val="00AF0198"/>
    <w:rsid w:val="00AF03AD"/>
    <w:rsid w:val="00AF1246"/>
    <w:rsid w:val="00AF6AB6"/>
    <w:rsid w:val="00AF6F94"/>
    <w:rsid w:val="00B00163"/>
    <w:rsid w:val="00B02D65"/>
    <w:rsid w:val="00B0326A"/>
    <w:rsid w:val="00B11BD2"/>
    <w:rsid w:val="00B1330F"/>
    <w:rsid w:val="00B23D29"/>
    <w:rsid w:val="00B24641"/>
    <w:rsid w:val="00B27A9F"/>
    <w:rsid w:val="00B323D3"/>
    <w:rsid w:val="00B36D5E"/>
    <w:rsid w:val="00B405FD"/>
    <w:rsid w:val="00B425CD"/>
    <w:rsid w:val="00B42DF2"/>
    <w:rsid w:val="00B4319E"/>
    <w:rsid w:val="00B51187"/>
    <w:rsid w:val="00B53B77"/>
    <w:rsid w:val="00B546C6"/>
    <w:rsid w:val="00B56F39"/>
    <w:rsid w:val="00B579D9"/>
    <w:rsid w:val="00B616DE"/>
    <w:rsid w:val="00B7606A"/>
    <w:rsid w:val="00B81481"/>
    <w:rsid w:val="00B815FA"/>
    <w:rsid w:val="00B87110"/>
    <w:rsid w:val="00B91E3D"/>
    <w:rsid w:val="00B95FEF"/>
    <w:rsid w:val="00B976D6"/>
    <w:rsid w:val="00BA2221"/>
    <w:rsid w:val="00BA27E1"/>
    <w:rsid w:val="00BA58DC"/>
    <w:rsid w:val="00BB0685"/>
    <w:rsid w:val="00BB06A1"/>
    <w:rsid w:val="00BB194F"/>
    <w:rsid w:val="00BB5DC3"/>
    <w:rsid w:val="00BC1D88"/>
    <w:rsid w:val="00BC2E2D"/>
    <w:rsid w:val="00BC36C2"/>
    <w:rsid w:val="00BD2536"/>
    <w:rsid w:val="00BD2C78"/>
    <w:rsid w:val="00BD4A3E"/>
    <w:rsid w:val="00BD5BCD"/>
    <w:rsid w:val="00BD6423"/>
    <w:rsid w:val="00BD6D4E"/>
    <w:rsid w:val="00BE6219"/>
    <w:rsid w:val="00BE6403"/>
    <w:rsid w:val="00BF148D"/>
    <w:rsid w:val="00BF2024"/>
    <w:rsid w:val="00BF5693"/>
    <w:rsid w:val="00BF7287"/>
    <w:rsid w:val="00C00630"/>
    <w:rsid w:val="00C0767F"/>
    <w:rsid w:val="00C1097C"/>
    <w:rsid w:val="00C1486C"/>
    <w:rsid w:val="00C14E12"/>
    <w:rsid w:val="00C17591"/>
    <w:rsid w:val="00C260A4"/>
    <w:rsid w:val="00C32A41"/>
    <w:rsid w:val="00C3440F"/>
    <w:rsid w:val="00C40A82"/>
    <w:rsid w:val="00C41B0C"/>
    <w:rsid w:val="00C429CA"/>
    <w:rsid w:val="00C46BBA"/>
    <w:rsid w:val="00C72382"/>
    <w:rsid w:val="00C74A25"/>
    <w:rsid w:val="00C80E3C"/>
    <w:rsid w:val="00C81482"/>
    <w:rsid w:val="00C845D1"/>
    <w:rsid w:val="00C90EDB"/>
    <w:rsid w:val="00C92C3D"/>
    <w:rsid w:val="00C95D0A"/>
    <w:rsid w:val="00C97BC7"/>
    <w:rsid w:val="00CA0A99"/>
    <w:rsid w:val="00CB0017"/>
    <w:rsid w:val="00CB0C1E"/>
    <w:rsid w:val="00CC01BF"/>
    <w:rsid w:val="00CC12DB"/>
    <w:rsid w:val="00CC3815"/>
    <w:rsid w:val="00CD5585"/>
    <w:rsid w:val="00CD74D6"/>
    <w:rsid w:val="00CE319A"/>
    <w:rsid w:val="00CE40E3"/>
    <w:rsid w:val="00CF31FA"/>
    <w:rsid w:val="00D00722"/>
    <w:rsid w:val="00D007EA"/>
    <w:rsid w:val="00D05555"/>
    <w:rsid w:val="00D06435"/>
    <w:rsid w:val="00D12D09"/>
    <w:rsid w:val="00D138B4"/>
    <w:rsid w:val="00D13BDB"/>
    <w:rsid w:val="00D14F7A"/>
    <w:rsid w:val="00D17154"/>
    <w:rsid w:val="00D17BE1"/>
    <w:rsid w:val="00D22BCF"/>
    <w:rsid w:val="00D23DC1"/>
    <w:rsid w:val="00D27381"/>
    <w:rsid w:val="00D33C0C"/>
    <w:rsid w:val="00D4353E"/>
    <w:rsid w:val="00D45D9F"/>
    <w:rsid w:val="00D465DF"/>
    <w:rsid w:val="00D52ED1"/>
    <w:rsid w:val="00D56969"/>
    <w:rsid w:val="00D576EA"/>
    <w:rsid w:val="00D62F7A"/>
    <w:rsid w:val="00D63016"/>
    <w:rsid w:val="00D648B4"/>
    <w:rsid w:val="00D65623"/>
    <w:rsid w:val="00D65B50"/>
    <w:rsid w:val="00D714AE"/>
    <w:rsid w:val="00D72CE0"/>
    <w:rsid w:val="00D777DC"/>
    <w:rsid w:val="00D80388"/>
    <w:rsid w:val="00D8601C"/>
    <w:rsid w:val="00D90C97"/>
    <w:rsid w:val="00D90D62"/>
    <w:rsid w:val="00D93841"/>
    <w:rsid w:val="00D976E2"/>
    <w:rsid w:val="00DA45B0"/>
    <w:rsid w:val="00DB54A5"/>
    <w:rsid w:val="00DB7C67"/>
    <w:rsid w:val="00DC1E99"/>
    <w:rsid w:val="00DC2303"/>
    <w:rsid w:val="00DC311B"/>
    <w:rsid w:val="00DC514C"/>
    <w:rsid w:val="00DC6BB8"/>
    <w:rsid w:val="00DC723B"/>
    <w:rsid w:val="00DD06B7"/>
    <w:rsid w:val="00DD0C0E"/>
    <w:rsid w:val="00DD3130"/>
    <w:rsid w:val="00DE10E0"/>
    <w:rsid w:val="00DE5581"/>
    <w:rsid w:val="00DF4627"/>
    <w:rsid w:val="00E053BE"/>
    <w:rsid w:val="00E06033"/>
    <w:rsid w:val="00E10023"/>
    <w:rsid w:val="00E103F7"/>
    <w:rsid w:val="00E121D9"/>
    <w:rsid w:val="00E12E6E"/>
    <w:rsid w:val="00E13C07"/>
    <w:rsid w:val="00E14D1B"/>
    <w:rsid w:val="00E16AE8"/>
    <w:rsid w:val="00E239B5"/>
    <w:rsid w:val="00E25889"/>
    <w:rsid w:val="00E27205"/>
    <w:rsid w:val="00E27699"/>
    <w:rsid w:val="00E32815"/>
    <w:rsid w:val="00E35803"/>
    <w:rsid w:val="00E35D54"/>
    <w:rsid w:val="00E36F6D"/>
    <w:rsid w:val="00E4023C"/>
    <w:rsid w:val="00E40362"/>
    <w:rsid w:val="00E41CDF"/>
    <w:rsid w:val="00E4208E"/>
    <w:rsid w:val="00E52056"/>
    <w:rsid w:val="00E52067"/>
    <w:rsid w:val="00E52645"/>
    <w:rsid w:val="00E556D3"/>
    <w:rsid w:val="00E57662"/>
    <w:rsid w:val="00E64995"/>
    <w:rsid w:val="00E65998"/>
    <w:rsid w:val="00E74018"/>
    <w:rsid w:val="00E74641"/>
    <w:rsid w:val="00E83636"/>
    <w:rsid w:val="00E85EAE"/>
    <w:rsid w:val="00E97802"/>
    <w:rsid w:val="00EA0625"/>
    <w:rsid w:val="00EA1A33"/>
    <w:rsid w:val="00EC08F4"/>
    <w:rsid w:val="00ED0E71"/>
    <w:rsid w:val="00ED0FBC"/>
    <w:rsid w:val="00ED271C"/>
    <w:rsid w:val="00ED6E18"/>
    <w:rsid w:val="00EE2750"/>
    <w:rsid w:val="00EE5D5A"/>
    <w:rsid w:val="00EF6D7D"/>
    <w:rsid w:val="00F02AF3"/>
    <w:rsid w:val="00F04B7F"/>
    <w:rsid w:val="00F077EC"/>
    <w:rsid w:val="00F15D8F"/>
    <w:rsid w:val="00F21308"/>
    <w:rsid w:val="00F21C1C"/>
    <w:rsid w:val="00F21E86"/>
    <w:rsid w:val="00F27664"/>
    <w:rsid w:val="00F30286"/>
    <w:rsid w:val="00F37E93"/>
    <w:rsid w:val="00F52041"/>
    <w:rsid w:val="00F54F00"/>
    <w:rsid w:val="00F57A1F"/>
    <w:rsid w:val="00F646C4"/>
    <w:rsid w:val="00F64A11"/>
    <w:rsid w:val="00F65224"/>
    <w:rsid w:val="00F67234"/>
    <w:rsid w:val="00F7269E"/>
    <w:rsid w:val="00F75EFD"/>
    <w:rsid w:val="00F83880"/>
    <w:rsid w:val="00F8645E"/>
    <w:rsid w:val="00F91AA8"/>
    <w:rsid w:val="00F92E6A"/>
    <w:rsid w:val="00FA0034"/>
    <w:rsid w:val="00FA2A61"/>
    <w:rsid w:val="00FA4F7B"/>
    <w:rsid w:val="00FA508B"/>
    <w:rsid w:val="00FB0519"/>
    <w:rsid w:val="00FB3717"/>
    <w:rsid w:val="00FB49B4"/>
    <w:rsid w:val="00FB4F9B"/>
    <w:rsid w:val="00FC07DE"/>
    <w:rsid w:val="00FC2238"/>
    <w:rsid w:val="00FC46AD"/>
    <w:rsid w:val="00FC587E"/>
    <w:rsid w:val="00FD4051"/>
    <w:rsid w:val="00FD66F2"/>
    <w:rsid w:val="00FD74A4"/>
    <w:rsid w:val="00FE1C57"/>
    <w:rsid w:val="00FE2D23"/>
    <w:rsid w:val="00FE48CA"/>
    <w:rsid w:val="00FE65D2"/>
    <w:rsid w:val="00FF19D8"/>
    <w:rsid w:val="00FF2384"/>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B50"/>
    <w:pPr>
      <w:spacing w:before="120"/>
    </w:pPr>
    <w:rPr>
      <w:rFonts w:ascii="Arial" w:eastAsia="MS Mincho" w:hAnsi="Arial"/>
      <w:lang w:val="en-GB" w:eastAsia="ja-JP"/>
    </w:rPr>
  </w:style>
  <w:style w:type="paragraph" w:styleId="Heading1">
    <w:name w:val="heading 1"/>
    <w:basedOn w:val="Normal"/>
    <w:next w:val="Normal"/>
    <w:qFormat/>
    <w:rsid w:val="00FA4F7B"/>
    <w:pPr>
      <w:keepNext/>
      <w:keepLines/>
      <w:overflowPunct w:val="0"/>
      <w:autoSpaceDE w:val="0"/>
      <w:autoSpaceDN w:val="0"/>
      <w:adjustRightInd w:val="0"/>
      <w:spacing w:after="240"/>
      <w:ind w:left="709" w:hanging="709"/>
      <w:textAlignment w:val="baseline"/>
      <w:outlineLvl w:val="0"/>
    </w:pPr>
    <w:rPr>
      <w:rFonts w:eastAsia="Times New Roman"/>
      <w:b/>
      <w:sz w:val="36"/>
      <w:lang w:eastAsia="en-US"/>
    </w:rPr>
  </w:style>
  <w:style w:type="paragraph" w:styleId="Heading2">
    <w:name w:val="heading 2"/>
    <w:basedOn w:val="Heading1"/>
    <w:next w:val="Normal"/>
    <w:qFormat/>
    <w:rsid w:val="005A1792"/>
    <w:pPr>
      <w:ind w:left="851" w:hanging="851"/>
      <w:outlineLvl w:val="1"/>
    </w:pPr>
    <w:rPr>
      <w:sz w:val="28"/>
    </w:rPr>
  </w:style>
  <w:style w:type="paragraph" w:styleId="Heading3">
    <w:name w:val="heading 3"/>
    <w:basedOn w:val="Heading2"/>
    <w:next w:val="Normal"/>
    <w:qFormat/>
    <w:rsid w:val="00D65B50"/>
    <w:pPr>
      <w:ind w:left="1134" w:hanging="1134"/>
      <w:outlineLvl w:val="2"/>
    </w:pPr>
  </w:style>
  <w:style w:type="paragraph" w:styleId="Heading4">
    <w:name w:val="heading 4"/>
    <w:basedOn w:val="Heading2"/>
    <w:next w:val="Normal"/>
    <w:qFormat/>
    <w:rsid w:val="00D65B50"/>
    <w:pPr>
      <w:ind w:left="1418" w:hanging="1418"/>
      <w:outlineLvl w:val="3"/>
    </w:pPr>
  </w:style>
  <w:style w:type="paragraph" w:styleId="Heading5">
    <w:name w:val="heading 5"/>
    <w:basedOn w:val="Heading2"/>
    <w:next w:val="Normal"/>
    <w:qFormat/>
    <w:rsid w:val="00D65B50"/>
    <w:pPr>
      <w:ind w:left="1701" w:hanging="1701"/>
      <w:outlineLvl w:val="4"/>
    </w:pPr>
  </w:style>
  <w:style w:type="paragraph" w:styleId="Heading6">
    <w:name w:val="heading 6"/>
    <w:basedOn w:val="Heading3"/>
    <w:next w:val="Normal"/>
    <w:qFormat/>
    <w:rsid w:val="00D65B50"/>
    <w:pPr>
      <w:ind w:left="0" w:firstLine="0"/>
      <w:outlineLvl w:val="5"/>
    </w:pPr>
  </w:style>
  <w:style w:type="paragraph" w:styleId="Heading7">
    <w:name w:val="heading 7"/>
    <w:basedOn w:val="Heading3"/>
    <w:next w:val="Normal"/>
    <w:qFormat/>
    <w:rsid w:val="00D65B50"/>
    <w:pPr>
      <w:ind w:left="0" w:firstLine="0"/>
      <w:outlineLvl w:val="6"/>
    </w:pPr>
  </w:style>
  <w:style w:type="paragraph" w:styleId="Heading8">
    <w:name w:val="heading 8"/>
    <w:basedOn w:val="Heading1"/>
    <w:next w:val="Normal"/>
    <w:qFormat/>
    <w:rsid w:val="00D65B50"/>
    <w:pPr>
      <w:ind w:left="2977" w:hanging="2977"/>
      <w:outlineLvl w:val="7"/>
    </w:pPr>
  </w:style>
  <w:style w:type="paragraph" w:styleId="Heading9">
    <w:name w:val="heading 9"/>
    <w:basedOn w:val="Heading1"/>
    <w:next w:val="Normal"/>
    <w:qFormat/>
    <w:rsid w:val="00D65B50"/>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D65B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65B50"/>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D65B50"/>
  </w:style>
  <w:style w:type="paragraph" w:styleId="Header">
    <w:name w:val="header"/>
    <w:basedOn w:val="Normal"/>
    <w:rsid w:val="00D65B50"/>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D65B50"/>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65B50"/>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65B50"/>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D65B50"/>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D65B50"/>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D65B50"/>
    <w:pPr>
      <w:ind w:left="284"/>
    </w:pPr>
  </w:style>
  <w:style w:type="paragraph" w:styleId="Index1">
    <w:name w:val="index 1"/>
    <w:basedOn w:val="Normal"/>
    <w:semiHidden/>
    <w:rsid w:val="00D65B50"/>
    <w:pPr>
      <w:keepLines/>
    </w:pPr>
  </w:style>
  <w:style w:type="paragraph" w:styleId="TOC2">
    <w:name w:val="toc 2"/>
    <w:basedOn w:val="TOC1"/>
    <w:semiHidden/>
    <w:rsid w:val="00D65B50"/>
    <w:pPr>
      <w:spacing w:before="0"/>
      <w:ind w:left="1418" w:hanging="851"/>
    </w:pPr>
  </w:style>
  <w:style w:type="paragraph" w:styleId="TOC3">
    <w:name w:val="toc 3"/>
    <w:basedOn w:val="TOC2"/>
    <w:semiHidden/>
    <w:rsid w:val="00D65B50"/>
    <w:pPr>
      <w:ind w:firstLine="0"/>
    </w:pPr>
  </w:style>
  <w:style w:type="paragraph" w:styleId="TOC4">
    <w:name w:val="toc 4"/>
    <w:basedOn w:val="TOC2"/>
    <w:semiHidden/>
    <w:rsid w:val="00D65B50"/>
    <w:pPr>
      <w:ind w:left="3969" w:hanging="1418"/>
    </w:pPr>
  </w:style>
  <w:style w:type="paragraph" w:styleId="TOC5">
    <w:name w:val="toc 5"/>
    <w:basedOn w:val="TOC2"/>
    <w:semiHidden/>
    <w:rsid w:val="00D65B50"/>
    <w:pPr>
      <w:ind w:left="5670" w:hanging="1701"/>
    </w:pPr>
  </w:style>
  <w:style w:type="paragraph" w:styleId="TOC6">
    <w:name w:val="toc 6"/>
    <w:basedOn w:val="TOC5"/>
    <w:semiHidden/>
    <w:rsid w:val="00D65B50"/>
  </w:style>
  <w:style w:type="paragraph" w:styleId="TOC7">
    <w:name w:val="toc 7"/>
    <w:basedOn w:val="TOC6"/>
    <w:semiHidden/>
    <w:rsid w:val="00D65B50"/>
  </w:style>
  <w:style w:type="paragraph" w:styleId="TOC8">
    <w:name w:val="toc 8"/>
    <w:basedOn w:val="TOC1"/>
    <w:semiHidden/>
    <w:rsid w:val="00D65B50"/>
    <w:pPr>
      <w:ind w:left="2268" w:hanging="2268"/>
    </w:pPr>
  </w:style>
  <w:style w:type="paragraph" w:styleId="TOC9">
    <w:name w:val="toc 9"/>
    <w:basedOn w:val="TOC1"/>
    <w:semiHidden/>
    <w:rsid w:val="00D65B50"/>
    <w:pPr>
      <w:ind w:left="1134" w:hanging="1134"/>
    </w:pPr>
  </w:style>
  <w:style w:type="paragraph" w:styleId="IndexHeading">
    <w:name w:val="index heading"/>
    <w:basedOn w:val="TT"/>
    <w:semiHidden/>
    <w:rsid w:val="00D65B50"/>
    <w:pPr>
      <w:spacing w:before="240" w:after="0"/>
    </w:pPr>
  </w:style>
  <w:style w:type="paragraph" w:customStyle="1" w:styleId="TT">
    <w:name w:val="TT"/>
    <w:basedOn w:val="Normal"/>
    <w:next w:val="Normal"/>
    <w:rsid w:val="00D65B50"/>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D65B50"/>
    <w:pPr>
      <w:keepLines/>
      <w:ind w:left="454" w:hanging="454"/>
    </w:pPr>
    <w:rPr>
      <w:sz w:val="16"/>
    </w:rPr>
  </w:style>
  <w:style w:type="paragraph" w:styleId="NormalIndent">
    <w:name w:val="Normal Indent"/>
    <w:basedOn w:val="Normal"/>
    <w:next w:val="Normal"/>
    <w:rsid w:val="00D65B50"/>
    <w:pPr>
      <w:ind w:left="567"/>
    </w:pPr>
  </w:style>
  <w:style w:type="paragraph" w:customStyle="1" w:styleId="TAH">
    <w:name w:val="TAH"/>
    <w:basedOn w:val="TAC"/>
    <w:rsid w:val="00D65B50"/>
    <w:rPr>
      <w:b/>
    </w:rPr>
  </w:style>
  <w:style w:type="paragraph" w:customStyle="1" w:styleId="TAC">
    <w:name w:val="TAC"/>
    <w:basedOn w:val="TAJ"/>
    <w:rsid w:val="00D65B50"/>
    <w:pPr>
      <w:jc w:val="center"/>
    </w:pPr>
  </w:style>
  <w:style w:type="paragraph" w:customStyle="1" w:styleId="TAJ">
    <w:name w:val="TAJ"/>
    <w:basedOn w:val="Normal"/>
    <w:rsid w:val="00D65B50"/>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D65B50"/>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D65B50"/>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D65B50"/>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D65B50"/>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D65B50"/>
    <w:pPr>
      <w:overflowPunct w:val="0"/>
      <w:autoSpaceDE w:val="0"/>
      <w:autoSpaceDN w:val="0"/>
      <w:adjustRightInd w:val="0"/>
      <w:textAlignment w:val="baseline"/>
    </w:pPr>
    <w:rPr>
      <w:rFonts w:eastAsia="Times New Roman"/>
      <w:lang w:eastAsia="en-US"/>
    </w:rPr>
  </w:style>
  <w:style w:type="character" w:styleId="CommentReference">
    <w:name w:val="annotation reference"/>
    <w:semiHidden/>
    <w:rsid w:val="004A38AD"/>
    <w:rPr>
      <w:sz w:val="16"/>
      <w:szCs w:val="16"/>
    </w:rPr>
  </w:style>
  <w:style w:type="paragraph" w:customStyle="1" w:styleId="LD">
    <w:name w:val="LD"/>
    <w:rsid w:val="00D65B5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D65B50"/>
    <w:pPr>
      <w:spacing w:after="0"/>
    </w:pPr>
  </w:style>
  <w:style w:type="paragraph" w:customStyle="1" w:styleId="EW">
    <w:name w:val="EW"/>
    <w:basedOn w:val="EX"/>
    <w:rsid w:val="00D65B50"/>
    <w:pPr>
      <w:spacing w:after="0"/>
    </w:pPr>
  </w:style>
  <w:style w:type="paragraph" w:customStyle="1" w:styleId="B2">
    <w:name w:val="B2"/>
    <w:basedOn w:val="B1"/>
    <w:rsid w:val="00D65B50"/>
    <w:pPr>
      <w:ind w:left="1134"/>
    </w:pPr>
  </w:style>
  <w:style w:type="paragraph" w:customStyle="1" w:styleId="B1">
    <w:name w:val="B1"/>
    <w:basedOn w:val="Normal"/>
    <w:rsid w:val="00D65B50"/>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D65B50"/>
    <w:pPr>
      <w:ind w:left="1701"/>
    </w:pPr>
  </w:style>
  <w:style w:type="paragraph" w:customStyle="1" w:styleId="B4">
    <w:name w:val="B4"/>
    <w:basedOn w:val="B1"/>
    <w:rsid w:val="00D65B50"/>
    <w:pPr>
      <w:ind w:left="2268"/>
    </w:pPr>
  </w:style>
  <w:style w:type="paragraph" w:customStyle="1" w:styleId="B5">
    <w:name w:val="B5"/>
    <w:basedOn w:val="B1"/>
    <w:rsid w:val="00D65B50"/>
    <w:pPr>
      <w:ind w:left="2835"/>
    </w:pPr>
  </w:style>
  <w:style w:type="paragraph" w:customStyle="1" w:styleId="EQ">
    <w:name w:val="EQ"/>
    <w:basedOn w:val="Normal"/>
    <w:next w:val="Normal"/>
    <w:rsid w:val="00D65B50"/>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link w:val="THChar"/>
    <w:rsid w:val="00D65B50"/>
    <w:pPr>
      <w:keepNext/>
    </w:pPr>
  </w:style>
  <w:style w:type="paragraph" w:customStyle="1" w:styleId="TF">
    <w:name w:val="TF"/>
    <w:basedOn w:val="Normal"/>
    <w:rsid w:val="00D65B50"/>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D65B50"/>
    <w:rPr>
      <w:sz w:val="18"/>
    </w:rPr>
  </w:style>
  <w:style w:type="paragraph" w:customStyle="1" w:styleId="PL">
    <w:name w:val="PL"/>
    <w:rsid w:val="00D65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D65B50"/>
    <w:pPr>
      <w:jc w:val="right"/>
    </w:pPr>
  </w:style>
  <w:style w:type="paragraph" w:customStyle="1" w:styleId="H6">
    <w:name w:val="H6"/>
    <w:basedOn w:val="Heading5"/>
    <w:next w:val="Normal"/>
    <w:rsid w:val="00D65B50"/>
    <w:pPr>
      <w:ind w:left="1985" w:hanging="1985"/>
      <w:outlineLvl w:val="9"/>
    </w:pPr>
  </w:style>
  <w:style w:type="paragraph" w:customStyle="1" w:styleId="TAN">
    <w:name w:val="TAN"/>
    <w:basedOn w:val="TAJ"/>
    <w:rsid w:val="00D65B50"/>
    <w:pPr>
      <w:ind w:left="1134" w:hanging="1134"/>
    </w:pPr>
  </w:style>
  <w:style w:type="paragraph" w:customStyle="1" w:styleId="TAL">
    <w:name w:val="TAL"/>
    <w:basedOn w:val="TAJ"/>
    <w:rsid w:val="00D65B50"/>
  </w:style>
  <w:style w:type="character" w:customStyle="1" w:styleId="ZGSM">
    <w:name w:val="ZGSM"/>
    <w:rsid w:val="00D65B50"/>
    <w:rPr>
      <w:rFonts w:cs="Times New Roman"/>
      <w:kern w:val="0"/>
      <w:szCs w:val="20"/>
    </w:rPr>
  </w:style>
  <w:style w:type="paragraph" w:styleId="CommentText">
    <w:name w:val="annotation text"/>
    <w:basedOn w:val="Normal"/>
    <w:semiHidden/>
    <w:rsid w:val="004A38AD"/>
  </w:style>
  <w:style w:type="character" w:styleId="Hyperlink">
    <w:name w:val="Hyperlink"/>
    <w:rsid w:val="00D65B50"/>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rsid w:val="00ED0E71"/>
    <w:pPr>
      <w:spacing w:after="120"/>
    </w:pPr>
  </w:style>
  <w:style w:type="paragraph" w:customStyle="1" w:styleId="Requirement">
    <w:name w:val="Requirement"/>
    <w:basedOn w:val="BodyText"/>
    <w:rsid w:val="00920877"/>
    <w:pPr>
      <w:numPr>
        <w:numId w:val="34"/>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rsid w:val="00727141"/>
    <w:rPr>
      <w:rFonts w:ascii="Arial" w:hAnsi="Arial"/>
      <w:b/>
      <w:lang w:val="en-GB" w:eastAsia="en-US" w:bidi="ar-SA"/>
    </w:rPr>
  </w:style>
  <w:style w:type="paragraph" w:styleId="ListParagraph">
    <w:name w:val="List Paragraph"/>
    <w:basedOn w:val="Normal"/>
    <w:uiPriority w:val="34"/>
    <w:qFormat/>
    <w:rsid w:val="00E40362"/>
    <w:pPr>
      <w:spacing w:before="0" w:after="180"/>
      <w:ind w:left="720"/>
    </w:pPr>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2011-10-31T09:18:00Z</dcterms:created>
  <dcterms:modified xsi:type="dcterms:W3CDTF">2011-10-31T09:18:00Z</dcterms:modified>
</cp:coreProperties>
</file>