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4700D" w14:textId="33ACCF2B" w:rsidR="00820A46" w:rsidRPr="00031E62" w:rsidRDefault="00820A46" w:rsidP="00820A46">
      <w:pPr>
        <w:pStyle w:val="CRCoverPage"/>
        <w:tabs>
          <w:tab w:val="right" w:pos="9639"/>
        </w:tabs>
        <w:spacing w:after="0"/>
        <w:rPr>
          <w:b/>
          <w:i/>
          <w:noProof/>
          <w:sz w:val="28"/>
        </w:rPr>
      </w:pPr>
      <w:r w:rsidRPr="00031E62">
        <w:rPr>
          <w:b/>
          <w:noProof/>
          <w:sz w:val="24"/>
        </w:rPr>
        <w:t>3GPP TSG-SA3 Meeting #108e AdHoc</w:t>
      </w:r>
      <w:r w:rsidRPr="00031E62">
        <w:rPr>
          <w:b/>
          <w:i/>
          <w:noProof/>
          <w:sz w:val="24"/>
        </w:rPr>
        <w:t xml:space="preserve"> </w:t>
      </w:r>
      <w:r w:rsidRPr="00031E62">
        <w:rPr>
          <w:b/>
          <w:i/>
          <w:noProof/>
          <w:sz w:val="28"/>
        </w:rPr>
        <w:tab/>
      </w:r>
      <w:r w:rsidR="007205E4" w:rsidRPr="007205E4">
        <w:rPr>
          <w:b/>
          <w:i/>
          <w:noProof/>
          <w:sz w:val="28"/>
        </w:rPr>
        <w:t>S3-222041</w:t>
      </w:r>
    </w:p>
    <w:p w14:paraId="676B8CAB" w14:textId="16A88070" w:rsidR="00820A46" w:rsidRPr="00031E62" w:rsidRDefault="00820A46" w:rsidP="00820A46">
      <w:pPr>
        <w:pStyle w:val="CRCoverPage"/>
        <w:outlineLvl w:val="0"/>
        <w:rPr>
          <w:b/>
          <w:bCs/>
          <w:noProof/>
          <w:sz w:val="24"/>
        </w:rPr>
      </w:pPr>
      <w:r w:rsidRPr="00031E62">
        <w:rPr>
          <w:b/>
          <w:bCs/>
          <w:sz w:val="24"/>
        </w:rPr>
        <w:t>e-meeting, 22 August - 26 August 2022</w:t>
      </w:r>
    </w:p>
    <w:p w14:paraId="2400762E" w14:textId="77777777" w:rsidR="00820A46" w:rsidRPr="00031E62" w:rsidRDefault="00820A46" w:rsidP="00820A46">
      <w:pPr>
        <w:keepNext/>
        <w:pBdr>
          <w:bottom w:val="single" w:sz="4" w:space="1" w:color="auto"/>
        </w:pBdr>
        <w:tabs>
          <w:tab w:val="right" w:pos="9639"/>
        </w:tabs>
        <w:outlineLvl w:val="0"/>
        <w:rPr>
          <w:rFonts w:ascii="Arial" w:hAnsi="Arial" w:cs="Arial"/>
          <w:b/>
          <w:sz w:val="24"/>
        </w:rPr>
      </w:pPr>
    </w:p>
    <w:p w14:paraId="40C2986E" w14:textId="1552651F" w:rsidR="00820A46" w:rsidRPr="00031E62" w:rsidRDefault="00820A46" w:rsidP="00820A46">
      <w:pPr>
        <w:keepNext/>
        <w:tabs>
          <w:tab w:val="left" w:pos="2127"/>
        </w:tabs>
        <w:spacing w:after="0"/>
        <w:ind w:left="2126" w:hanging="2126"/>
        <w:outlineLvl w:val="0"/>
        <w:rPr>
          <w:rFonts w:ascii="Arial" w:hAnsi="Arial"/>
          <w:b/>
          <w:lang w:val="en-US"/>
        </w:rPr>
      </w:pPr>
      <w:r w:rsidRPr="00031E62">
        <w:rPr>
          <w:rFonts w:ascii="Arial" w:hAnsi="Arial"/>
          <w:b/>
          <w:lang w:val="en-US"/>
        </w:rPr>
        <w:t>Source:</w:t>
      </w:r>
      <w:r w:rsidRPr="00031E62">
        <w:rPr>
          <w:rFonts w:ascii="Arial" w:hAnsi="Arial"/>
          <w:b/>
          <w:lang w:val="en-US"/>
        </w:rPr>
        <w:tab/>
      </w:r>
      <w:r w:rsidR="0012661A" w:rsidRPr="00031E62">
        <w:rPr>
          <w:rFonts w:ascii="Arial" w:hAnsi="Arial"/>
          <w:b/>
          <w:lang w:val="en-US"/>
        </w:rPr>
        <w:t>Intel</w:t>
      </w:r>
    </w:p>
    <w:p w14:paraId="045E8603" w14:textId="080311A8" w:rsidR="00820A46" w:rsidRPr="00031E62" w:rsidRDefault="00820A46" w:rsidP="00820A46">
      <w:pPr>
        <w:keepNext/>
        <w:tabs>
          <w:tab w:val="left" w:pos="2127"/>
        </w:tabs>
        <w:spacing w:after="0"/>
        <w:ind w:left="2126" w:hanging="2126"/>
        <w:outlineLvl w:val="0"/>
        <w:rPr>
          <w:rFonts w:ascii="Arial" w:hAnsi="Arial"/>
          <w:b/>
        </w:rPr>
      </w:pPr>
      <w:r w:rsidRPr="00031E62">
        <w:rPr>
          <w:rFonts w:ascii="Arial" w:hAnsi="Arial" w:cs="Arial"/>
          <w:b/>
        </w:rPr>
        <w:t>Title:</w:t>
      </w:r>
      <w:r w:rsidRPr="00031E62">
        <w:rPr>
          <w:rFonts w:ascii="Arial" w:hAnsi="Arial" w:cs="Arial"/>
          <w:b/>
        </w:rPr>
        <w:tab/>
        <w:t>Discussion about the enhancement to N32 Reference Point</w:t>
      </w:r>
    </w:p>
    <w:p w14:paraId="3947D098" w14:textId="77777777" w:rsidR="00820A46" w:rsidRPr="00031E62" w:rsidRDefault="00820A46" w:rsidP="00820A46">
      <w:pPr>
        <w:keepNext/>
        <w:tabs>
          <w:tab w:val="left" w:pos="2127"/>
        </w:tabs>
        <w:spacing w:after="0"/>
        <w:ind w:left="2126" w:hanging="2126"/>
        <w:outlineLvl w:val="0"/>
        <w:rPr>
          <w:rFonts w:ascii="Arial" w:hAnsi="Arial"/>
          <w:b/>
          <w:lang w:eastAsia="zh-CN"/>
        </w:rPr>
      </w:pPr>
      <w:r w:rsidRPr="00031E62">
        <w:rPr>
          <w:rFonts w:ascii="Arial" w:hAnsi="Arial"/>
          <w:b/>
        </w:rPr>
        <w:t>Document for:</w:t>
      </w:r>
      <w:r w:rsidRPr="00031E62">
        <w:rPr>
          <w:rFonts w:ascii="Arial" w:hAnsi="Arial"/>
          <w:b/>
        </w:rPr>
        <w:tab/>
      </w:r>
      <w:r w:rsidRPr="00031E62">
        <w:rPr>
          <w:rFonts w:ascii="Arial" w:hAnsi="Arial"/>
          <w:b/>
          <w:lang w:eastAsia="zh-CN"/>
        </w:rPr>
        <w:t>Endorsement</w:t>
      </w:r>
    </w:p>
    <w:p w14:paraId="131A3734" w14:textId="3A766244" w:rsidR="00820A46" w:rsidRPr="00031E62" w:rsidRDefault="00820A46" w:rsidP="00820A46">
      <w:pPr>
        <w:keepNext/>
        <w:pBdr>
          <w:bottom w:val="single" w:sz="4" w:space="1" w:color="auto"/>
        </w:pBdr>
        <w:tabs>
          <w:tab w:val="left" w:pos="2127"/>
        </w:tabs>
        <w:spacing w:after="0"/>
        <w:ind w:left="2126" w:hanging="2126"/>
        <w:rPr>
          <w:rFonts w:ascii="Arial" w:hAnsi="Arial"/>
          <w:b/>
          <w:lang w:eastAsia="zh-CN"/>
        </w:rPr>
      </w:pPr>
      <w:r w:rsidRPr="00031E62">
        <w:rPr>
          <w:rFonts w:ascii="Arial" w:hAnsi="Arial"/>
          <w:b/>
        </w:rPr>
        <w:t>Agenda Item:</w:t>
      </w:r>
      <w:r w:rsidRPr="00031E62">
        <w:rPr>
          <w:rFonts w:ascii="Arial" w:hAnsi="Arial"/>
          <w:b/>
        </w:rPr>
        <w:tab/>
      </w:r>
      <w:r w:rsidR="00E85FCA" w:rsidRPr="00031E62">
        <w:rPr>
          <w:rFonts w:ascii="Arial" w:hAnsi="Arial"/>
          <w:b/>
        </w:rPr>
        <w:t>6</w:t>
      </w:r>
    </w:p>
    <w:p w14:paraId="6FC49384" w14:textId="77777777" w:rsidR="00820A46" w:rsidRPr="00031E62" w:rsidRDefault="00820A46" w:rsidP="00820A46">
      <w:pPr>
        <w:pStyle w:val="Heading1"/>
      </w:pPr>
      <w:r w:rsidRPr="00031E62">
        <w:t>1</w:t>
      </w:r>
      <w:r w:rsidRPr="00031E62">
        <w:tab/>
        <w:t>Decision/action requested</w:t>
      </w:r>
    </w:p>
    <w:p w14:paraId="635C0FAF" w14:textId="77777777" w:rsidR="00820A46" w:rsidRPr="00031E62" w:rsidRDefault="00820A46" w:rsidP="00820A4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31E62">
        <w:rPr>
          <w:b/>
          <w:i/>
        </w:rPr>
        <w:t xml:space="preserve">It is proposed to endorse the proposal of this discussion paper. </w:t>
      </w:r>
    </w:p>
    <w:p w14:paraId="5DD29998" w14:textId="77777777" w:rsidR="00820A46" w:rsidRPr="00031E62" w:rsidRDefault="00820A46" w:rsidP="00820A46">
      <w:pPr>
        <w:pStyle w:val="Heading1"/>
      </w:pPr>
      <w:r w:rsidRPr="00031E62">
        <w:t>2</w:t>
      </w:r>
      <w:r w:rsidRPr="00031E62">
        <w:tab/>
        <w:t>References</w:t>
      </w:r>
    </w:p>
    <w:p w14:paraId="735B4112" w14:textId="33BE4B0C" w:rsidR="00820A46" w:rsidRPr="00031E62" w:rsidRDefault="00820A46" w:rsidP="00820A46">
      <w:pPr>
        <w:pStyle w:val="Reference"/>
      </w:pPr>
      <w:r w:rsidRPr="00031E62">
        <w:t>[1]</w:t>
      </w:r>
      <w:r w:rsidRPr="00031E62">
        <w:tab/>
        <w:t>3GPP TR 33.</w:t>
      </w:r>
      <w:r w:rsidR="00C56EC1" w:rsidRPr="00031E62">
        <w:t>858</w:t>
      </w:r>
      <w:r w:rsidRPr="00031E62">
        <w:t>: "</w:t>
      </w:r>
      <w:r w:rsidR="007352A1" w:rsidRPr="00031E62">
        <w:rPr>
          <w:rFonts w:eastAsia="Batang" w:cs="Arial"/>
          <w:lang w:eastAsia="zh-CN"/>
        </w:rPr>
        <w:t>Study on security aspects of enhanced support of Non-Public Networks phase 2</w:t>
      </w:r>
      <w:r w:rsidRPr="00031E62">
        <w:t>".</w:t>
      </w:r>
    </w:p>
    <w:p w14:paraId="0EDC3C1D" w14:textId="1AB0A214" w:rsidR="00820A46" w:rsidRPr="00031E62" w:rsidRDefault="00820A46" w:rsidP="00820A46">
      <w:pPr>
        <w:pStyle w:val="Reference"/>
      </w:pPr>
      <w:r w:rsidRPr="00031E62">
        <w:t>[2]</w:t>
      </w:r>
      <w:r w:rsidRPr="00031E62">
        <w:tab/>
        <w:t>3GPP </w:t>
      </w:r>
      <w:r w:rsidR="00AB7729" w:rsidRPr="00031E62">
        <w:t>LS S3-221740</w:t>
      </w:r>
      <w:r w:rsidRPr="00031E62">
        <w:t>: "</w:t>
      </w:r>
      <w:r w:rsidR="00AB7729" w:rsidRPr="00031E62">
        <w:t>Facilitating roaming adoption across 3GPP NPN deployments</w:t>
      </w:r>
      <w:r w:rsidRPr="00031E62">
        <w:t>".</w:t>
      </w:r>
    </w:p>
    <w:p w14:paraId="2CBA070C" w14:textId="76D3B0D6" w:rsidR="002569D3" w:rsidRPr="00031E62" w:rsidRDefault="002569D3" w:rsidP="002569D3">
      <w:pPr>
        <w:pStyle w:val="Reference"/>
      </w:pPr>
      <w:r w:rsidRPr="00031E62">
        <w:t>[3]</w:t>
      </w:r>
      <w:r w:rsidRPr="00031E62">
        <w:tab/>
        <w:t>3GPP TR 33.857: "</w:t>
      </w:r>
      <w:r w:rsidRPr="00031E62">
        <w:rPr>
          <w:rFonts w:eastAsia="Batang" w:cs="Arial"/>
          <w:lang w:eastAsia="zh-CN"/>
        </w:rPr>
        <w:t>Study on security aspects of enhanced support of Non-Public Networks</w:t>
      </w:r>
      <w:r w:rsidRPr="00031E62">
        <w:t>".</w:t>
      </w:r>
    </w:p>
    <w:p w14:paraId="323402B2" w14:textId="2BE0536F" w:rsidR="00FF4C65" w:rsidRPr="00031E62" w:rsidRDefault="00FF4C65" w:rsidP="002569D3">
      <w:pPr>
        <w:pStyle w:val="Reference"/>
      </w:pPr>
      <w:r w:rsidRPr="00031E62">
        <w:t>[4]</w:t>
      </w:r>
      <w:r w:rsidRPr="00031E62">
        <w:tab/>
        <w:t xml:space="preserve">3GPP TS 23.501, </w:t>
      </w:r>
      <w:r w:rsidR="0012661A" w:rsidRPr="00031E62">
        <w:t>"</w:t>
      </w:r>
      <w:r w:rsidRPr="00031E62">
        <w:t>System Architecture for 5G System; Stage 2</w:t>
      </w:r>
      <w:r w:rsidR="0012661A" w:rsidRPr="00031E62">
        <w:t>"</w:t>
      </w:r>
    </w:p>
    <w:p w14:paraId="42FE3167" w14:textId="77777777" w:rsidR="002569D3" w:rsidRPr="00031E62" w:rsidRDefault="002569D3" w:rsidP="00820A46">
      <w:pPr>
        <w:pStyle w:val="Reference"/>
      </w:pPr>
    </w:p>
    <w:p w14:paraId="31FADFA8" w14:textId="77777777" w:rsidR="00820A46" w:rsidRPr="00031E62" w:rsidRDefault="00820A46" w:rsidP="00820A46">
      <w:pPr>
        <w:pStyle w:val="Heading1"/>
      </w:pPr>
      <w:r w:rsidRPr="00031E62">
        <w:t>3</w:t>
      </w:r>
      <w:r w:rsidRPr="00031E62">
        <w:tab/>
        <w:t>Rationale</w:t>
      </w:r>
    </w:p>
    <w:p w14:paraId="2B5272DD" w14:textId="4810DB82" w:rsidR="00482FA9" w:rsidRPr="00031E62" w:rsidRDefault="00482FA9" w:rsidP="0019058E">
      <w:r w:rsidRPr="00031E62">
        <w:t xml:space="preserve">SA3 has received an LS from </w:t>
      </w:r>
      <w:r w:rsidR="0012661A" w:rsidRPr="00031E62">
        <w:t xml:space="preserve">the </w:t>
      </w:r>
      <w:r w:rsidR="00485EA9" w:rsidRPr="00031E62">
        <w:t xml:space="preserve">Wireless </w:t>
      </w:r>
      <w:r w:rsidR="00072CCF" w:rsidRPr="00031E62">
        <w:t xml:space="preserve">Broadband </w:t>
      </w:r>
      <w:proofErr w:type="gramStart"/>
      <w:r w:rsidR="00072CCF" w:rsidRPr="00031E62">
        <w:t>Alliance</w:t>
      </w:r>
      <w:r w:rsidR="00485EA9" w:rsidRPr="00031E62">
        <w:t>[</w:t>
      </w:r>
      <w:proofErr w:type="gramEnd"/>
      <w:r w:rsidR="00485EA9" w:rsidRPr="00031E62">
        <w:t xml:space="preserve">2] on </w:t>
      </w:r>
      <w:r w:rsidR="0012661A" w:rsidRPr="00031E62">
        <w:t>"</w:t>
      </w:r>
      <w:r w:rsidR="00485EA9" w:rsidRPr="00031E62">
        <w:t>Facilitating roaming adoption across 3GPP NPN deployments</w:t>
      </w:r>
      <w:r w:rsidR="0012661A" w:rsidRPr="00031E62">
        <w:t xml:space="preserve">". </w:t>
      </w:r>
      <w:r w:rsidR="00BC714C" w:rsidRPr="00031E62">
        <w:t xml:space="preserve">Wireless </w:t>
      </w:r>
      <w:r w:rsidR="00072CCF" w:rsidRPr="00031E62">
        <w:t>Broadband Alliance specifies and operates</w:t>
      </w:r>
      <w:r w:rsidR="00CD6AF8" w:rsidRPr="00031E62">
        <w:t xml:space="preserve"> OpenRoaming. OpenRoaming is a cloud federation–based framework that open</w:t>
      </w:r>
      <w:r w:rsidR="00072CCF" w:rsidRPr="00031E62">
        <w:t>s</w:t>
      </w:r>
      <w:r w:rsidR="00CD6AF8" w:rsidRPr="00031E62">
        <w:t xml:space="preserve"> Wi-Fi roaming to a broad community of Identity Providers (IDPs) and Access Network Providers (ANPs).</w:t>
      </w:r>
      <w:r w:rsidR="0019058E" w:rsidRPr="00031E62">
        <w:t xml:space="preserve"> </w:t>
      </w:r>
      <w:r w:rsidR="00ED083B" w:rsidRPr="00031E62">
        <w:t xml:space="preserve">Figure 1 shows the </w:t>
      </w:r>
      <w:r w:rsidR="0012661A" w:rsidRPr="00031E62">
        <w:t>high-</w:t>
      </w:r>
      <w:r w:rsidR="00223AD1" w:rsidRPr="00031E62">
        <w:t xml:space="preserve">level </w:t>
      </w:r>
      <w:r w:rsidR="00ED083B" w:rsidRPr="00031E62">
        <w:t>architecture</w:t>
      </w:r>
      <w:r w:rsidR="00223AD1" w:rsidRPr="00031E62">
        <w:t xml:space="preserve">. </w:t>
      </w:r>
      <w:r w:rsidR="0019058E" w:rsidRPr="00031E62">
        <w:t>The OpenRoaming federation was established by the Wireless Broadband Alliance in 2020 as an industry solution to enable scalable, seamless</w:t>
      </w:r>
      <w:r w:rsidR="0012661A" w:rsidRPr="00031E62">
        <w:t>,</w:t>
      </w:r>
      <w:r w:rsidR="0019058E" w:rsidRPr="00031E62">
        <w:t xml:space="preserve"> and secure authentication between user devices provisioned with OpenRoaming profiles and their Identity Providers (IDPs) who manage the </w:t>
      </w:r>
      <w:r w:rsidR="0012661A" w:rsidRPr="00031E62">
        <w:t xml:space="preserve">users' </w:t>
      </w:r>
      <w:r w:rsidR="0019058E" w:rsidRPr="00031E62">
        <w:t xml:space="preserve">credentials while those user devices are roaming onto the access networks of organizations that have joined the federation. </w:t>
      </w:r>
      <w:proofErr w:type="spellStart"/>
      <w:r w:rsidR="00D575E4" w:rsidRPr="00031E62">
        <w:t>OpenRoaming</w:t>
      </w:r>
      <w:proofErr w:type="spellEnd"/>
      <w:r w:rsidR="00D575E4" w:rsidRPr="00031E62">
        <w:t xml:space="preserve"> defines a legal framework</w:t>
      </w:r>
      <w:r w:rsidR="00560768" w:rsidRPr="00031E62">
        <w:t xml:space="preserve"> within which the federation operates and</w:t>
      </w:r>
      <w:r w:rsidR="0019058E" w:rsidRPr="00031E62">
        <w:t xml:space="preserve"> </w:t>
      </w:r>
      <w:r w:rsidR="00560768" w:rsidRPr="00031E62">
        <w:t>specifies a</w:t>
      </w:r>
      <w:r w:rsidR="0019058E" w:rsidRPr="00031E62">
        <w:t xml:space="preserve"> technical framework that covers the automatic establishment of secured </w:t>
      </w:r>
      <w:proofErr w:type="spellStart"/>
      <w:r w:rsidR="0019058E" w:rsidRPr="00031E62">
        <w:t>signaling</w:t>
      </w:r>
      <w:proofErr w:type="spellEnd"/>
      <w:r w:rsidR="0019058E" w:rsidRPr="00031E62">
        <w:t xml:space="preserve"> between ANPs and IDPs </w:t>
      </w:r>
      <w:r w:rsidR="0012661A" w:rsidRPr="00031E62">
        <w:t>and</w:t>
      </w:r>
      <w:r w:rsidR="0019058E" w:rsidRPr="00031E62">
        <w:t xml:space="preserve"> the definition of </w:t>
      </w:r>
      <w:r w:rsidR="0012661A" w:rsidRPr="00031E62">
        <w:t>federation-</w:t>
      </w:r>
      <w:r w:rsidR="0019058E" w:rsidRPr="00031E62">
        <w:t>wide automatic network selection and closed access group-based policy enforcement implemented by both ANPs and IDPs</w:t>
      </w:r>
      <w:r w:rsidR="00F77E32" w:rsidRPr="00031E62">
        <w:t>.</w:t>
      </w:r>
    </w:p>
    <w:p w14:paraId="018FBE30" w14:textId="49C1D947" w:rsidR="00F77E32" w:rsidRPr="00031E62" w:rsidRDefault="00D575E4" w:rsidP="0019058E">
      <w:r w:rsidRPr="00031E62">
        <w:rPr>
          <w:noProof/>
        </w:rPr>
        <w:drawing>
          <wp:inline distT="0" distB="0" distL="0" distR="0" wp14:anchorId="6C88C41A" wp14:editId="6D151CC4">
            <wp:extent cx="6120765" cy="1357630"/>
            <wp:effectExtent l="0" t="0" r="635" b="1270"/>
            <wp:docPr id="2" name="Picture 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chat or text message&#10;&#10;Description automatically generated"/>
                    <pic:cNvPicPr/>
                  </pic:nvPicPr>
                  <pic:blipFill>
                    <a:blip r:embed="rId7"/>
                    <a:stretch>
                      <a:fillRect/>
                    </a:stretch>
                  </pic:blipFill>
                  <pic:spPr>
                    <a:xfrm>
                      <a:off x="0" y="0"/>
                      <a:ext cx="6120765" cy="1357630"/>
                    </a:xfrm>
                    <a:prstGeom prst="rect">
                      <a:avLst/>
                    </a:prstGeom>
                  </pic:spPr>
                </pic:pic>
              </a:graphicData>
            </a:graphic>
          </wp:inline>
        </w:drawing>
      </w:r>
    </w:p>
    <w:p w14:paraId="7543A500" w14:textId="3093BCEE" w:rsidR="00F77E32" w:rsidRPr="00031E62" w:rsidRDefault="00F77E32" w:rsidP="005C5CD7">
      <w:pPr>
        <w:jc w:val="center"/>
      </w:pPr>
      <w:r w:rsidRPr="00031E62">
        <w:t xml:space="preserve">Figure 1: </w:t>
      </w:r>
      <w:proofErr w:type="spellStart"/>
      <w:r w:rsidRPr="00031E62">
        <w:t>Openroaming</w:t>
      </w:r>
      <w:proofErr w:type="spellEnd"/>
      <w:r w:rsidRPr="00031E62">
        <w:t xml:space="preserve"> architecture (source: WBA Website)</w:t>
      </w:r>
    </w:p>
    <w:p w14:paraId="37330723" w14:textId="7FA8D2FA" w:rsidR="00A67AC6" w:rsidRPr="00031E62" w:rsidRDefault="00A67AC6" w:rsidP="00A67AC6">
      <w:r w:rsidRPr="00031E62">
        <w:t xml:space="preserve">3GPP has introduced </w:t>
      </w:r>
      <w:r w:rsidR="0012661A" w:rsidRPr="00031E62">
        <w:t xml:space="preserve">a </w:t>
      </w:r>
      <w:r w:rsidRPr="00031E62">
        <w:t xml:space="preserve">new capability to enable Non-Public Network (NPN) deployments of </w:t>
      </w:r>
      <w:r w:rsidR="0012661A" w:rsidRPr="00031E62">
        <w:t>5G-</w:t>
      </w:r>
      <w:r w:rsidRPr="00031E62">
        <w:t>based systems. Most recently, 3GPP Release 17 architecture</w:t>
      </w:r>
      <w:r w:rsidR="00631C7E" w:rsidRPr="00031E62">
        <w:t>[3]</w:t>
      </w:r>
      <w:r w:rsidRPr="00031E62">
        <w:t xml:space="preserve"> has been further enhanced to enable the credential holder responsible for authenticating User Equipment (UE) to be decoupled from the operator of the </w:t>
      </w:r>
      <w:r w:rsidR="00F84D18" w:rsidRPr="00031E62">
        <w:t>S</w:t>
      </w:r>
      <w:r w:rsidRPr="00031E62">
        <w:t>NPN[</w:t>
      </w:r>
      <w:r w:rsidR="00631C7E" w:rsidRPr="00031E62">
        <w:t>3]</w:t>
      </w:r>
      <w:r w:rsidR="0012661A" w:rsidRPr="00031E62">
        <w:t>,</w:t>
      </w:r>
      <w:r w:rsidR="007655D1" w:rsidRPr="00031E62">
        <w:t xml:space="preserve"> as shown below in figure 2</w:t>
      </w:r>
      <w:r w:rsidRPr="00031E62">
        <w:t>.</w:t>
      </w:r>
    </w:p>
    <w:p w14:paraId="486EDC7C" w14:textId="0B64088F" w:rsidR="00767F55" w:rsidRPr="00031E62" w:rsidRDefault="00767F55" w:rsidP="00A67AC6">
      <w:r w:rsidRPr="00031E62">
        <w:rPr>
          <w:noProof/>
        </w:rPr>
        <w:lastRenderedPageBreak/>
        <w:drawing>
          <wp:inline distT="0" distB="0" distL="0" distR="0" wp14:anchorId="4C959228" wp14:editId="2114DD0D">
            <wp:extent cx="4862476" cy="2842997"/>
            <wp:effectExtent l="0" t="0" r="0" b="0"/>
            <wp:docPr id="3" name="Picture 2">
              <a:extLst xmlns:a="http://schemas.openxmlformats.org/drawingml/2006/main">
                <a:ext uri="{FF2B5EF4-FFF2-40B4-BE49-F238E27FC236}">
                  <a16:creationId xmlns:a16="http://schemas.microsoft.com/office/drawing/2014/main" id="{D6CD3865-E031-6849-8D08-5176EBF673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D6CD3865-E031-6849-8D08-5176EBF6736A}"/>
                        </a:ext>
                      </a:extLst>
                    </pic:cNvPr>
                    <pic:cNvPicPr>
                      <a:picLocks noChangeAspect="1"/>
                    </pic:cNvPicPr>
                  </pic:nvPicPr>
                  <pic:blipFill>
                    <a:blip r:embed="rId8"/>
                    <a:stretch>
                      <a:fillRect/>
                    </a:stretch>
                  </pic:blipFill>
                  <pic:spPr>
                    <a:xfrm>
                      <a:off x="0" y="0"/>
                      <a:ext cx="4862476" cy="2842997"/>
                    </a:xfrm>
                    <a:prstGeom prst="rect">
                      <a:avLst/>
                    </a:prstGeom>
                  </pic:spPr>
                </pic:pic>
              </a:graphicData>
            </a:graphic>
          </wp:inline>
        </w:drawing>
      </w:r>
    </w:p>
    <w:p w14:paraId="17A91AA9" w14:textId="19EDC7AE" w:rsidR="00767F55" w:rsidRPr="00031E62" w:rsidRDefault="00767F55" w:rsidP="005C5CD7">
      <w:pPr>
        <w:jc w:val="center"/>
        <w:rPr>
          <w:b/>
          <w:bCs/>
        </w:rPr>
      </w:pPr>
      <w:r w:rsidRPr="00031E62">
        <w:rPr>
          <w:b/>
          <w:bCs/>
        </w:rPr>
        <w:t>Figure 2: 5G System Architecture</w:t>
      </w:r>
      <w:r w:rsidR="00DD0FAD" w:rsidRPr="00031E62">
        <w:rPr>
          <w:b/>
          <w:bCs/>
        </w:rPr>
        <w:t xml:space="preserve"> with access to SNPN credentials from CH.</w:t>
      </w:r>
    </w:p>
    <w:p w14:paraId="5E65497C" w14:textId="134B61CE" w:rsidR="00B849AD" w:rsidRPr="00031E62" w:rsidRDefault="00581840" w:rsidP="00A67AC6">
      <w:pPr>
        <w:rPr>
          <w:b/>
          <w:bCs/>
        </w:rPr>
      </w:pPr>
      <w:bookmarkStart w:id="0" w:name="_Hlk110955579"/>
      <w:r w:rsidRPr="00031E62">
        <w:rPr>
          <w:b/>
          <w:bCs/>
        </w:rPr>
        <w:t xml:space="preserve">Observation 1: </w:t>
      </w:r>
      <w:proofErr w:type="spellStart"/>
      <w:r w:rsidR="00F84D18" w:rsidRPr="00031E62">
        <w:rPr>
          <w:b/>
          <w:bCs/>
        </w:rPr>
        <w:t>Openaroaming</w:t>
      </w:r>
      <w:proofErr w:type="spellEnd"/>
      <w:r w:rsidR="00F84D18" w:rsidRPr="00031E62">
        <w:rPr>
          <w:b/>
          <w:bCs/>
        </w:rPr>
        <w:t xml:space="preserve"> architecture fits into 3GPP SNPN Rel-17 architecture where </w:t>
      </w:r>
      <w:r w:rsidR="00001CB8" w:rsidRPr="00031E62">
        <w:rPr>
          <w:b/>
          <w:bCs/>
        </w:rPr>
        <w:t xml:space="preserve">IDP </w:t>
      </w:r>
      <w:r w:rsidR="00B77631" w:rsidRPr="00031E62">
        <w:rPr>
          <w:b/>
          <w:bCs/>
        </w:rPr>
        <w:t xml:space="preserve">and ANP </w:t>
      </w:r>
      <w:r w:rsidR="00001CB8" w:rsidRPr="00031E62">
        <w:rPr>
          <w:b/>
          <w:bCs/>
        </w:rPr>
        <w:t xml:space="preserve">act </w:t>
      </w:r>
      <w:r w:rsidR="0012661A" w:rsidRPr="00031E62">
        <w:rPr>
          <w:b/>
          <w:bCs/>
        </w:rPr>
        <w:t xml:space="preserve">as </w:t>
      </w:r>
      <w:r w:rsidR="002D0D8F" w:rsidRPr="00031E62">
        <w:rPr>
          <w:b/>
          <w:bCs/>
        </w:rPr>
        <w:t>CH</w:t>
      </w:r>
      <w:r w:rsidR="00C97F1F" w:rsidRPr="00031E62">
        <w:rPr>
          <w:b/>
          <w:bCs/>
        </w:rPr>
        <w:t xml:space="preserve"> </w:t>
      </w:r>
      <w:r w:rsidR="002D0D8F" w:rsidRPr="00031E62">
        <w:rPr>
          <w:b/>
          <w:bCs/>
        </w:rPr>
        <w:t>and ANP</w:t>
      </w:r>
      <w:r w:rsidR="00B77631" w:rsidRPr="00031E62">
        <w:rPr>
          <w:b/>
          <w:bCs/>
        </w:rPr>
        <w:t>, respectively</w:t>
      </w:r>
      <w:r w:rsidR="0012661A" w:rsidRPr="00031E62">
        <w:rPr>
          <w:b/>
          <w:bCs/>
        </w:rPr>
        <w:t>,</w:t>
      </w:r>
      <w:r w:rsidR="00E03A47" w:rsidRPr="00031E62">
        <w:rPr>
          <w:b/>
          <w:bCs/>
        </w:rPr>
        <w:t xml:space="preserve"> as shown in </w:t>
      </w:r>
      <w:r w:rsidR="00B77631" w:rsidRPr="00031E62">
        <w:rPr>
          <w:b/>
          <w:bCs/>
        </w:rPr>
        <w:t xml:space="preserve">Figure </w:t>
      </w:r>
      <w:r w:rsidR="00E03A47" w:rsidRPr="00031E62">
        <w:rPr>
          <w:b/>
          <w:bCs/>
        </w:rPr>
        <w:t>2</w:t>
      </w:r>
      <w:r w:rsidR="00B77631" w:rsidRPr="00031E62">
        <w:rPr>
          <w:b/>
          <w:bCs/>
        </w:rPr>
        <w:t xml:space="preserve"> (same as TS 23.501 Figure 5.30.2.9.3-1)</w:t>
      </w:r>
      <w:r w:rsidR="00E03A47" w:rsidRPr="00031E62">
        <w:rPr>
          <w:b/>
          <w:bCs/>
        </w:rPr>
        <w:t>.</w:t>
      </w:r>
      <w:r w:rsidR="0078383C" w:rsidRPr="00031E62">
        <w:rPr>
          <w:b/>
          <w:bCs/>
        </w:rPr>
        <w:t xml:space="preserve"> </w:t>
      </w:r>
    </w:p>
    <w:p w14:paraId="57BE68F6" w14:textId="05479373" w:rsidR="00C97F1F" w:rsidRPr="00031E62" w:rsidRDefault="00C97F1F" w:rsidP="00A67AC6">
      <w:pPr>
        <w:rPr>
          <w:b/>
          <w:bCs/>
        </w:rPr>
      </w:pPr>
      <w:r w:rsidRPr="00031E62">
        <w:rPr>
          <w:b/>
          <w:bCs/>
        </w:rPr>
        <w:t xml:space="preserve">Observation 2: From figure 2, ANP and IDP </w:t>
      </w:r>
      <w:r w:rsidR="00CF6157" w:rsidRPr="00031E62">
        <w:rPr>
          <w:b/>
          <w:bCs/>
        </w:rPr>
        <w:t xml:space="preserve">communicate using SEPP over </w:t>
      </w:r>
      <w:r w:rsidR="0012661A" w:rsidRPr="00031E62">
        <w:rPr>
          <w:b/>
          <w:bCs/>
        </w:rPr>
        <w:t xml:space="preserve">the </w:t>
      </w:r>
      <w:r w:rsidR="00CF6157" w:rsidRPr="00031E62">
        <w:rPr>
          <w:b/>
          <w:bCs/>
        </w:rPr>
        <w:t xml:space="preserve">N32 reference point. </w:t>
      </w:r>
      <w:bookmarkEnd w:id="0"/>
    </w:p>
    <w:p w14:paraId="1343A40A" w14:textId="755A5100" w:rsidR="00676258" w:rsidRPr="00031E62" w:rsidRDefault="0012661A" w:rsidP="00286E77">
      <w:r w:rsidRPr="00031E62">
        <w:t xml:space="preserve">Today's </w:t>
      </w:r>
      <w:r w:rsidR="00286E77" w:rsidRPr="00031E62">
        <w:t>P</w:t>
      </w:r>
      <w:r w:rsidR="00B313E1" w:rsidRPr="00031E62">
        <w:t xml:space="preserve">LMNs </w:t>
      </w:r>
      <w:r w:rsidR="00286E77" w:rsidRPr="00031E62">
        <w:t>ha</w:t>
      </w:r>
      <w:r w:rsidRPr="00031E62">
        <w:t>ve a centralized database of IP addresses of all operator</w:t>
      </w:r>
      <w:r w:rsidR="00286E77" w:rsidRPr="00031E62">
        <w:t xml:space="preserve"> nodes that connect to the inter-P</w:t>
      </w:r>
      <w:r w:rsidR="006A18DA" w:rsidRPr="00031E62">
        <w:t>L</w:t>
      </w:r>
      <w:r w:rsidR="00286E77" w:rsidRPr="00031E62">
        <w:t>MN IP backbone network, including AAA Servers/Proxies.</w:t>
      </w:r>
      <w:r w:rsidRPr="00031E62">
        <w:t xml:space="preserve"> </w:t>
      </w:r>
      <w:r w:rsidR="00286E77" w:rsidRPr="00031E62">
        <w:t>This information is used for firewall and Border Gateway configuration.</w:t>
      </w:r>
      <w:r w:rsidRPr="00031E62">
        <w:t xml:space="preserve"> </w:t>
      </w:r>
      <w:proofErr w:type="spellStart"/>
      <w:r w:rsidR="00286E77" w:rsidRPr="00031E62">
        <w:t>Signaling</w:t>
      </w:r>
      <w:proofErr w:type="spellEnd"/>
      <w:r w:rsidR="00286E77" w:rsidRPr="00031E62">
        <w:t xml:space="preserve"> connections between VPLMN and HPLMN are </w:t>
      </w:r>
      <w:r w:rsidRPr="00031E62">
        <w:t>long-</w:t>
      </w:r>
      <w:r w:rsidR="00286E77" w:rsidRPr="00031E62">
        <w:t>lived (Diameter and N32f)</w:t>
      </w:r>
      <w:r w:rsidR="00560768" w:rsidRPr="00031E62">
        <w:t xml:space="preserve"> </w:t>
      </w:r>
      <w:r w:rsidR="00286E77" w:rsidRPr="00031E62">
        <w:t xml:space="preserve">and support bidirectional </w:t>
      </w:r>
      <w:proofErr w:type="spellStart"/>
      <w:r w:rsidR="00286E77" w:rsidRPr="00031E62">
        <w:t>signaling</w:t>
      </w:r>
      <w:proofErr w:type="spellEnd"/>
      <w:r w:rsidR="00676258" w:rsidRPr="00031E62">
        <w:t>. However</w:t>
      </w:r>
      <w:r w:rsidRPr="00031E62">
        <w:t>,</w:t>
      </w:r>
      <w:r w:rsidR="00676258" w:rsidRPr="00031E62">
        <w:t xml:space="preserve"> in private networks</w:t>
      </w:r>
      <w:r w:rsidRPr="00031E62">
        <w:t>,</w:t>
      </w:r>
      <w:r w:rsidR="00676258" w:rsidRPr="00031E62">
        <w:t xml:space="preserve"> i.e.</w:t>
      </w:r>
      <w:r w:rsidRPr="00031E62">
        <w:t>,</w:t>
      </w:r>
      <w:r w:rsidR="00676258" w:rsidRPr="00031E62">
        <w:t xml:space="preserve"> </w:t>
      </w:r>
      <w:r w:rsidR="00560768" w:rsidRPr="00031E62">
        <w:t>SNPNs</w:t>
      </w:r>
      <w:r w:rsidR="00676258" w:rsidRPr="00031E62">
        <w:t xml:space="preserve">, there is no centralized </w:t>
      </w:r>
      <w:r w:rsidRPr="00031E62">
        <w:t>IP address database</w:t>
      </w:r>
      <w:r w:rsidR="00676258" w:rsidRPr="00031E62">
        <w:t xml:space="preserve">. Private networks configure </w:t>
      </w:r>
      <w:r w:rsidRPr="00031E62">
        <w:t xml:space="preserve">the </w:t>
      </w:r>
      <w:r w:rsidR="00676258" w:rsidRPr="00031E62">
        <w:t>firewall to enable outbound connections to IDP</w:t>
      </w:r>
      <w:r w:rsidR="007B7BC2" w:rsidRPr="00031E62">
        <w:t>/CH</w:t>
      </w:r>
      <w:r w:rsidR="00676258" w:rsidRPr="00031E62">
        <w:t xml:space="preserve">. </w:t>
      </w:r>
      <w:r w:rsidR="007B7BC2" w:rsidRPr="00031E62">
        <w:t xml:space="preserve">In this case, </w:t>
      </w:r>
      <w:proofErr w:type="spellStart"/>
      <w:r w:rsidRPr="00031E62">
        <w:t>signaling</w:t>
      </w:r>
      <w:proofErr w:type="spellEnd"/>
      <w:r w:rsidRPr="00031E62">
        <w:t xml:space="preserve"> </w:t>
      </w:r>
      <w:r w:rsidR="007B7BC2" w:rsidRPr="00031E62">
        <w:t xml:space="preserve">connections between </w:t>
      </w:r>
      <w:r w:rsidR="00790FEA" w:rsidRPr="00031E62">
        <w:t xml:space="preserve">SNPN </w:t>
      </w:r>
      <w:r w:rsidR="007B7BC2" w:rsidRPr="00031E62">
        <w:t xml:space="preserve">and </w:t>
      </w:r>
      <w:r w:rsidR="00790FEA" w:rsidRPr="00031E62">
        <w:t xml:space="preserve">CH </w:t>
      </w:r>
      <w:r w:rsidR="007B7BC2" w:rsidRPr="00031E62">
        <w:t xml:space="preserve">are </w:t>
      </w:r>
      <w:r w:rsidRPr="00031E62">
        <w:t>short-</w:t>
      </w:r>
      <w:r w:rsidR="007B7BC2" w:rsidRPr="00031E62">
        <w:t>lived</w:t>
      </w:r>
      <w:r w:rsidR="009D419E" w:rsidRPr="00031E62">
        <w:t xml:space="preserve">. </w:t>
      </w:r>
      <w:proofErr w:type="spellStart"/>
      <w:r w:rsidR="00676258" w:rsidRPr="00031E62">
        <w:t>Signaling</w:t>
      </w:r>
      <w:proofErr w:type="spellEnd"/>
      <w:r w:rsidR="00676258" w:rsidRPr="00031E62">
        <w:t xml:space="preserve"> connections between </w:t>
      </w:r>
      <w:r w:rsidR="00790FEA" w:rsidRPr="00031E62">
        <w:t xml:space="preserve">SNPN </w:t>
      </w:r>
      <w:r w:rsidR="00676258" w:rsidRPr="00031E62">
        <w:t xml:space="preserve">and </w:t>
      </w:r>
      <w:r w:rsidR="00790FEA" w:rsidRPr="00031E62">
        <w:t xml:space="preserve">CH </w:t>
      </w:r>
      <w:r w:rsidR="00676258" w:rsidRPr="00031E62">
        <w:t xml:space="preserve">can be terminated if no </w:t>
      </w:r>
      <w:proofErr w:type="spellStart"/>
      <w:r w:rsidR="00676258" w:rsidRPr="00031E62">
        <w:t>signaling</w:t>
      </w:r>
      <w:proofErr w:type="spellEnd"/>
      <w:r w:rsidR="00676258" w:rsidRPr="00031E62">
        <w:t xml:space="preserve"> needs to be exchanged</w:t>
      </w:r>
      <w:r w:rsidR="009D419E" w:rsidRPr="00031E62">
        <w:t>.</w:t>
      </w:r>
      <w:r w:rsidR="00D5517F" w:rsidRPr="00031E62">
        <w:t xml:space="preserve"> </w:t>
      </w:r>
      <w:r w:rsidR="002A791A" w:rsidRPr="00031E62">
        <w:t>F</w:t>
      </w:r>
      <w:r w:rsidRPr="00031E62">
        <w:t>igure 3 shows an example Firewall configuration and failure of the</w:t>
      </w:r>
      <w:r w:rsidR="00D77539" w:rsidRPr="00031E62">
        <w:t xml:space="preserve"> </w:t>
      </w:r>
      <w:r w:rsidRPr="00031E62">
        <w:t xml:space="preserve">HTTP </w:t>
      </w:r>
      <w:r w:rsidR="00D77539" w:rsidRPr="00031E62">
        <w:t xml:space="preserve">connection between </w:t>
      </w:r>
      <w:r w:rsidR="006A18DA" w:rsidRPr="00031E62">
        <w:t>IDP</w:t>
      </w:r>
      <w:r w:rsidR="00790FEA" w:rsidRPr="00031E62">
        <w:t xml:space="preserve"> </w:t>
      </w:r>
      <w:r w:rsidR="006A18DA" w:rsidRPr="00031E62">
        <w:t>(</w:t>
      </w:r>
      <w:r w:rsidR="00190B8B" w:rsidRPr="00031E62">
        <w:t>CH</w:t>
      </w:r>
      <w:r w:rsidR="006A18DA" w:rsidRPr="00031E62">
        <w:t xml:space="preserve">) </w:t>
      </w:r>
      <w:r w:rsidR="00D77539" w:rsidRPr="00031E62">
        <w:t xml:space="preserve">and </w:t>
      </w:r>
      <w:r w:rsidR="006A18DA" w:rsidRPr="00031E62">
        <w:t>ANP(</w:t>
      </w:r>
      <w:r w:rsidR="00190B8B" w:rsidRPr="00031E62">
        <w:t>SNPN</w:t>
      </w:r>
      <w:r w:rsidR="006A18DA" w:rsidRPr="00031E62">
        <w:t xml:space="preserve">) </w:t>
      </w:r>
      <w:r w:rsidR="00D77539" w:rsidRPr="00031E62">
        <w:t xml:space="preserve">with </w:t>
      </w:r>
      <w:r w:rsidRPr="00031E62">
        <w:t xml:space="preserve">today's </w:t>
      </w:r>
      <w:r w:rsidR="00D77539" w:rsidRPr="00031E62">
        <w:t xml:space="preserve">architecture. </w:t>
      </w:r>
      <w:r w:rsidR="00EA4CF9" w:rsidRPr="00031E62">
        <w:t>LS also explains this in detail as follows</w:t>
      </w:r>
    </w:p>
    <w:p w14:paraId="04CD2989" w14:textId="28ABBB50" w:rsidR="00EA4CF9" w:rsidRPr="00031E62" w:rsidRDefault="0012661A" w:rsidP="00EF50A8">
      <w:pPr>
        <w:rPr>
          <w:i/>
          <w:iCs/>
        </w:rPr>
      </w:pPr>
      <w:r w:rsidRPr="00031E62">
        <w:rPr>
          <w:i/>
          <w:iCs/>
        </w:rPr>
        <w:t>"</w:t>
      </w:r>
      <w:r w:rsidR="00EA4CF9" w:rsidRPr="00031E62">
        <w:rPr>
          <w:i/>
          <w:iCs/>
        </w:rPr>
        <w:t xml:space="preserve">Current N32-based systems assume fully decoupled </w:t>
      </w:r>
      <w:proofErr w:type="spellStart"/>
      <w:r w:rsidR="00EA4CF9" w:rsidRPr="00031E62">
        <w:rPr>
          <w:i/>
          <w:iCs/>
        </w:rPr>
        <w:t>signaling</w:t>
      </w:r>
      <w:proofErr w:type="spellEnd"/>
      <w:r w:rsidR="00EA4CF9" w:rsidRPr="00031E62">
        <w:rPr>
          <w:i/>
          <w:iCs/>
        </w:rPr>
        <w:t xml:space="preserve"> between the SEPP-initiator in the VPLMN and the SEPP-initiator in the HPLMN used for signalling based on subscriptions to </w:t>
      </w:r>
      <w:proofErr w:type="spellStart"/>
      <w:r w:rsidR="00EA4CF9" w:rsidRPr="00031E62">
        <w:rPr>
          <w:i/>
          <w:iCs/>
        </w:rPr>
        <w:t>callback</w:t>
      </w:r>
      <w:proofErr w:type="spellEnd"/>
      <w:r w:rsidR="00EA4CF9" w:rsidRPr="00031E62">
        <w:rPr>
          <w:i/>
          <w:iCs/>
        </w:rPr>
        <w:t xml:space="preserve"> URIs. This means the in-bound HPLMN initiated signalling to a VPLMN can originate from a source IP address which is independent from the destination IP address used for outbound VPLMN initiated signalling. OpenRoaming has lowered barriers to adoption of roaming by enabling outbound sockets from the access network to support all</w:t>
      </w:r>
      <w:r w:rsidR="00EF50A8" w:rsidRPr="00031E62">
        <w:rPr>
          <w:i/>
          <w:iCs/>
        </w:rPr>
        <w:t xml:space="preserve"> roaming signalling. No firewall rules are required to be defined to support inbound signalling from the</w:t>
      </w:r>
      <w:r w:rsidR="007A570F" w:rsidRPr="00031E62">
        <w:rPr>
          <w:i/>
          <w:iCs/>
        </w:rPr>
        <w:t xml:space="preserve"> </w:t>
      </w:r>
      <w:r w:rsidR="00EF50A8" w:rsidRPr="00031E62">
        <w:rPr>
          <w:i/>
          <w:iCs/>
        </w:rPr>
        <w:t>myriad of credential holders that have joined the federation. Given the alternative perimeter firewall configurations adopted by NPN deployments, a study can be performed on the ability of current N32-based system to be supported across different NPN perimeter firewall configurations. Subject to the findings of such analysis, adaptations to current N32-based systems can be studied to facilitate perimeter firewall traversal in NPN provider networks</w:t>
      </w:r>
      <w:r w:rsidRPr="00031E62">
        <w:rPr>
          <w:i/>
          <w:iCs/>
        </w:rPr>
        <w:t>."</w:t>
      </w:r>
    </w:p>
    <w:p w14:paraId="3EFE6994" w14:textId="1F358849" w:rsidR="00C94CBF" w:rsidRPr="00031E62" w:rsidRDefault="00C94CBF" w:rsidP="00286E77">
      <w:pPr>
        <w:rPr>
          <w:b/>
          <w:bCs/>
        </w:rPr>
      </w:pPr>
      <w:bookmarkStart w:id="1" w:name="_Hlk110955598"/>
      <w:r w:rsidRPr="00031E62">
        <w:rPr>
          <w:b/>
          <w:bCs/>
        </w:rPr>
        <w:t xml:space="preserve">Observation 3: Deployment of private networks </w:t>
      </w:r>
      <w:r w:rsidR="00B347C0" w:rsidRPr="00031E62">
        <w:rPr>
          <w:b/>
          <w:bCs/>
        </w:rPr>
        <w:t xml:space="preserve">means </w:t>
      </w:r>
      <w:proofErr w:type="spellStart"/>
      <w:r w:rsidRPr="00031E62">
        <w:rPr>
          <w:b/>
          <w:bCs/>
        </w:rPr>
        <w:t>signaling</w:t>
      </w:r>
      <w:proofErr w:type="spellEnd"/>
      <w:r w:rsidRPr="00031E62">
        <w:rPr>
          <w:b/>
          <w:bCs/>
        </w:rPr>
        <w:t xml:space="preserve"> connection between </w:t>
      </w:r>
      <w:r w:rsidR="00D71AD8" w:rsidRPr="00031E62">
        <w:rPr>
          <w:b/>
          <w:bCs/>
        </w:rPr>
        <w:t xml:space="preserve">SNPN and CH </w:t>
      </w:r>
      <w:r w:rsidRPr="00031E62">
        <w:rPr>
          <w:b/>
          <w:bCs/>
        </w:rPr>
        <w:t xml:space="preserve">over N32 can terminate if no </w:t>
      </w:r>
      <w:proofErr w:type="spellStart"/>
      <w:r w:rsidR="0012661A" w:rsidRPr="00031E62">
        <w:rPr>
          <w:b/>
          <w:bCs/>
        </w:rPr>
        <w:t>signaling</w:t>
      </w:r>
      <w:proofErr w:type="spellEnd"/>
      <w:r w:rsidR="0012661A" w:rsidRPr="00031E62">
        <w:rPr>
          <w:b/>
          <w:bCs/>
        </w:rPr>
        <w:t xml:space="preserve"> </w:t>
      </w:r>
      <w:r w:rsidRPr="00031E62">
        <w:rPr>
          <w:b/>
          <w:bCs/>
        </w:rPr>
        <w:t>needs to be exchanged.</w:t>
      </w:r>
      <w:bookmarkEnd w:id="1"/>
    </w:p>
    <w:p w14:paraId="3985846B" w14:textId="77777777" w:rsidR="00F63291" w:rsidRPr="00031E62" w:rsidRDefault="00F63291" w:rsidP="00286E77">
      <w:pPr>
        <w:rPr>
          <w:b/>
          <w:bCs/>
        </w:rPr>
      </w:pPr>
    </w:p>
    <w:p w14:paraId="24DA15AD" w14:textId="31E3BA66" w:rsidR="00F63291" w:rsidRPr="00031E62" w:rsidRDefault="00F63291" w:rsidP="00286E77">
      <w:pPr>
        <w:rPr>
          <w:b/>
          <w:bCs/>
        </w:rPr>
      </w:pPr>
    </w:p>
    <w:p w14:paraId="243ACDDC" w14:textId="4AAEFD83" w:rsidR="004B56E0" w:rsidRPr="00031E62" w:rsidRDefault="009B38A6" w:rsidP="005C1CE6">
      <w:pPr>
        <w:jc w:val="center"/>
        <w:rPr>
          <w:b/>
          <w:bCs/>
        </w:rPr>
      </w:pPr>
      <w:r w:rsidRPr="00031E62">
        <w:rPr>
          <w:b/>
          <w:bCs/>
          <w:noProof/>
        </w:rPr>
        <w:lastRenderedPageBreak/>
        <w:drawing>
          <wp:inline distT="0" distB="0" distL="0" distR="0" wp14:anchorId="05DFE096" wp14:editId="69C633BC">
            <wp:extent cx="5859780" cy="293878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9780" cy="2938780"/>
                    </a:xfrm>
                    <a:prstGeom prst="rect">
                      <a:avLst/>
                    </a:prstGeom>
                    <a:noFill/>
                  </pic:spPr>
                </pic:pic>
              </a:graphicData>
            </a:graphic>
          </wp:inline>
        </w:drawing>
      </w:r>
    </w:p>
    <w:p w14:paraId="071E8E78" w14:textId="77777777" w:rsidR="00F63291" w:rsidRPr="00031E62" w:rsidRDefault="00F63291" w:rsidP="00F63291">
      <w:pPr>
        <w:jc w:val="center"/>
        <w:rPr>
          <w:b/>
          <w:bCs/>
        </w:rPr>
      </w:pPr>
      <w:r w:rsidRPr="00031E62">
        <w:rPr>
          <w:b/>
          <w:bCs/>
        </w:rPr>
        <w:t>Figure 3: Firewall and SNPN deployment using N32</w:t>
      </w:r>
    </w:p>
    <w:p w14:paraId="7B76BB19" w14:textId="77777777" w:rsidR="00F63291" w:rsidRPr="00031E62" w:rsidRDefault="00F63291" w:rsidP="00286E77">
      <w:pPr>
        <w:rPr>
          <w:b/>
          <w:bCs/>
        </w:rPr>
      </w:pPr>
    </w:p>
    <w:p w14:paraId="70735077" w14:textId="3298C72C" w:rsidR="00A24FBE" w:rsidRPr="00031E62" w:rsidRDefault="00A24FBE" w:rsidP="00A24FBE">
      <w:r w:rsidRPr="00031E62">
        <w:t>.</w:t>
      </w:r>
    </w:p>
    <w:p w14:paraId="4D265E1B" w14:textId="51B69E43" w:rsidR="00227492" w:rsidRPr="00031E62" w:rsidRDefault="00E1015B" w:rsidP="00286E77">
      <w:r w:rsidRPr="00031E62">
        <w:t xml:space="preserve">N32 SBA architecture uses HTTP as </w:t>
      </w:r>
      <w:r w:rsidR="0012661A" w:rsidRPr="00031E62">
        <w:t xml:space="preserve">the </w:t>
      </w:r>
      <w:r w:rsidR="00DC28A2" w:rsidRPr="00031E62">
        <w:t xml:space="preserve">protocol for </w:t>
      </w:r>
      <w:r w:rsidR="00A24FBE" w:rsidRPr="00031E62">
        <w:t xml:space="preserve">bi-directional </w:t>
      </w:r>
      <w:proofErr w:type="spellStart"/>
      <w:r w:rsidR="00DC28A2" w:rsidRPr="00031E62">
        <w:t>signaling</w:t>
      </w:r>
      <w:proofErr w:type="spellEnd"/>
      <w:r w:rsidR="00DC28A2" w:rsidRPr="00031E62">
        <w:t xml:space="preserve"> </w:t>
      </w:r>
      <w:r w:rsidR="00A24FBE" w:rsidRPr="00031E62">
        <w:t>exchanges</w:t>
      </w:r>
      <w:r w:rsidR="00DC28A2" w:rsidRPr="00031E62">
        <w:t xml:space="preserve">. </w:t>
      </w:r>
      <w:r w:rsidR="0012661A" w:rsidRPr="00031E62">
        <w:t xml:space="preserve">For </w:t>
      </w:r>
      <w:proofErr w:type="gramStart"/>
      <w:r w:rsidR="00001A9F" w:rsidRPr="00031E62">
        <w:t>E.g.</w:t>
      </w:r>
      <w:proofErr w:type="gramEnd"/>
      <w:r w:rsidR="00001A9F" w:rsidRPr="00031E62">
        <w:t xml:space="preserve"> </w:t>
      </w:r>
      <w:r w:rsidR="00227492" w:rsidRPr="00031E62">
        <w:t>HPLMN</w:t>
      </w:r>
      <w:r w:rsidR="00A24FBE" w:rsidRPr="00031E62">
        <w:t xml:space="preserve"> initiated subscription to </w:t>
      </w:r>
      <w:r w:rsidR="00001A9F" w:rsidRPr="00031E62">
        <w:t xml:space="preserve">a </w:t>
      </w:r>
      <w:proofErr w:type="spellStart"/>
      <w:r w:rsidR="00001A9F" w:rsidRPr="00031E62">
        <w:t>callback</w:t>
      </w:r>
      <w:proofErr w:type="spellEnd"/>
      <w:r w:rsidR="00001A9F" w:rsidRPr="00031E62">
        <w:t xml:space="preserve"> URI is required from consumer NF in VPLMN to a producer NF in HPLMN. Producer NF uses </w:t>
      </w:r>
      <w:proofErr w:type="spellStart"/>
      <w:r w:rsidR="00001A9F" w:rsidRPr="00031E62">
        <w:t>callback</w:t>
      </w:r>
      <w:proofErr w:type="spellEnd"/>
      <w:r w:rsidR="00001A9F" w:rsidRPr="00031E62">
        <w:t xml:space="preserve"> URI received in </w:t>
      </w:r>
      <w:r w:rsidR="0012661A" w:rsidRPr="00031E62">
        <w:t xml:space="preserve">a </w:t>
      </w:r>
      <w:r w:rsidR="00001A9F" w:rsidRPr="00031E62">
        <w:t xml:space="preserve">service request to </w:t>
      </w:r>
      <w:r w:rsidR="0012661A" w:rsidRPr="00031E62">
        <w:t>connect</w:t>
      </w:r>
      <w:r w:rsidR="00826548" w:rsidRPr="00031E62">
        <w:t xml:space="preserve"> with consumer NF if any data is available. </w:t>
      </w:r>
      <w:r w:rsidR="00A24FBE" w:rsidRPr="00031E62">
        <w:t xml:space="preserve">In current N32 SBA architecture, the </w:t>
      </w:r>
      <w:r w:rsidR="00227492" w:rsidRPr="00031E62">
        <w:t>HPLMN initiated signalling to</w:t>
      </w:r>
      <w:r w:rsidR="00A24FBE" w:rsidRPr="00031E62">
        <w:t xml:space="preserve"> a </w:t>
      </w:r>
      <w:proofErr w:type="spellStart"/>
      <w:r w:rsidR="00A24FBE" w:rsidRPr="00031E62">
        <w:t>callback</w:t>
      </w:r>
      <w:proofErr w:type="spellEnd"/>
      <w:r w:rsidR="00A24FBE" w:rsidRPr="00031E62">
        <w:t xml:space="preserve"> URI requires a separate firewall rule configuration. </w:t>
      </w:r>
    </w:p>
    <w:p w14:paraId="40D607A3" w14:textId="1AA65571" w:rsidR="00A24FBE" w:rsidRPr="00031E62" w:rsidRDefault="00A24FBE" w:rsidP="00286E77">
      <w:r w:rsidRPr="00031E62">
        <w:t xml:space="preserve">Today's HTTP design </w:t>
      </w:r>
      <w:r w:rsidR="00227492" w:rsidRPr="00031E62">
        <w:t>includes</w:t>
      </w:r>
      <w:r w:rsidRPr="00031E62">
        <w:t xml:space="preserve"> client-to-server and server push</w:t>
      </w:r>
      <w:r w:rsidR="00227492" w:rsidRPr="00031E62">
        <w:t xml:space="preserve">. Server push allows </w:t>
      </w:r>
      <w:proofErr w:type="gramStart"/>
      <w:r w:rsidR="00227492" w:rsidRPr="00031E62">
        <w:t>server initiated</w:t>
      </w:r>
      <w:proofErr w:type="gramEnd"/>
      <w:r w:rsidR="00227492" w:rsidRPr="00031E62">
        <w:t xml:space="preserve"> events to be sent to the client over the already established socket</w:t>
      </w:r>
      <w:r w:rsidR="003D38D6" w:rsidRPr="00031E62">
        <w:t xml:space="preserve">. Server push </w:t>
      </w:r>
      <w:r w:rsidR="00227492" w:rsidRPr="00031E62">
        <w:t xml:space="preserve">has been </w:t>
      </w:r>
      <w:r w:rsidR="003D38D6" w:rsidRPr="00031E62">
        <w:t xml:space="preserve">designed to reduce </w:t>
      </w:r>
      <w:r w:rsidR="0012661A" w:rsidRPr="00031E62">
        <w:t xml:space="preserve">the </w:t>
      </w:r>
      <w:r w:rsidR="003D38D6" w:rsidRPr="00031E62">
        <w:t xml:space="preserve">number of client requests </w:t>
      </w:r>
      <w:r w:rsidR="00227492" w:rsidRPr="00031E62">
        <w:t xml:space="preserve">and lead to </w:t>
      </w:r>
      <w:r w:rsidR="003359BF" w:rsidRPr="00031E62">
        <w:t xml:space="preserve">faster page load </w:t>
      </w:r>
      <w:proofErr w:type="gramStart"/>
      <w:r w:rsidR="003359BF" w:rsidRPr="00031E62">
        <w:t>time .</w:t>
      </w:r>
      <w:proofErr w:type="gramEnd"/>
      <w:r w:rsidRPr="00031E62">
        <w:t xml:space="preserve"> </w:t>
      </w:r>
      <w:r w:rsidR="00227492" w:rsidRPr="00031E62">
        <w:t xml:space="preserve">Server push is </w:t>
      </w:r>
      <w:r w:rsidRPr="00031E62">
        <w:t xml:space="preserve">unsuitable for </w:t>
      </w:r>
      <w:r w:rsidR="00227492" w:rsidRPr="00031E62">
        <w:t xml:space="preserve">SBA defined </w:t>
      </w:r>
      <w:r w:rsidRPr="00031E62">
        <w:t xml:space="preserve">bidirectional communication exchanges. </w:t>
      </w:r>
      <w:r w:rsidR="003359BF" w:rsidRPr="00031E62">
        <w:t xml:space="preserve">Furthermore, </w:t>
      </w:r>
      <w:r w:rsidR="006F4F78" w:rsidRPr="00031E62">
        <w:t>this can handle only 8 connection</w:t>
      </w:r>
      <w:r w:rsidR="0012661A" w:rsidRPr="00031E62">
        <w:t>s</w:t>
      </w:r>
      <w:r w:rsidR="006F4F78" w:rsidRPr="00031E62">
        <w:t xml:space="preserve"> in parallel. </w:t>
      </w:r>
    </w:p>
    <w:p w14:paraId="64815005" w14:textId="548BF109" w:rsidR="00DD5616" w:rsidRPr="00031E62" w:rsidRDefault="00DD5616" w:rsidP="00DD5616">
      <w:pPr>
        <w:rPr>
          <w:b/>
          <w:bCs/>
        </w:rPr>
      </w:pPr>
      <w:bookmarkStart w:id="2" w:name="_Hlk110955614"/>
      <w:r w:rsidRPr="00031E62">
        <w:rPr>
          <w:b/>
          <w:bCs/>
        </w:rPr>
        <w:t xml:space="preserve">Observation 4: HTTP protocol </w:t>
      </w:r>
      <w:r w:rsidR="00414144" w:rsidRPr="00031E62">
        <w:rPr>
          <w:b/>
          <w:bCs/>
        </w:rPr>
        <w:t>(e.g.</w:t>
      </w:r>
      <w:r w:rsidR="0012661A" w:rsidRPr="00031E62">
        <w:rPr>
          <w:b/>
          <w:bCs/>
        </w:rPr>
        <w:t>,</w:t>
      </w:r>
      <w:r w:rsidR="00414144" w:rsidRPr="00031E62">
        <w:rPr>
          <w:b/>
          <w:bCs/>
        </w:rPr>
        <w:t xml:space="preserve"> server push) between SEPP over </w:t>
      </w:r>
      <w:r w:rsidR="0012661A" w:rsidRPr="00031E62">
        <w:rPr>
          <w:b/>
          <w:bCs/>
        </w:rPr>
        <w:t xml:space="preserve">the </w:t>
      </w:r>
      <w:r w:rsidR="00414144" w:rsidRPr="00031E62">
        <w:rPr>
          <w:b/>
          <w:bCs/>
        </w:rPr>
        <w:t xml:space="preserve">N32 interface </w:t>
      </w:r>
      <w:r w:rsidRPr="00031E62">
        <w:rPr>
          <w:b/>
          <w:bCs/>
        </w:rPr>
        <w:t>is not designed for</w:t>
      </w:r>
      <w:r w:rsidR="00414144" w:rsidRPr="00031E62">
        <w:rPr>
          <w:b/>
          <w:bCs/>
        </w:rPr>
        <w:t xml:space="preserve"> bidirectional communication </w:t>
      </w:r>
      <w:r w:rsidR="00A764BB" w:rsidRPr="00031E62">
        <w:rPr>
          <w:b/>
          <w:bCs/>
        </w:rPr>
        <w:t>and scalability</w:t>
      </w:r>
      <w:r w:rsidRPr="00031E62">
        <w:rPr>
          <w:b/>
          <w:bCs/>
        </w:rPr>
        <w:t>.</w:t>
      </w:r>
    </w:p>
    <w:p w14:paraId="281571F1" w14:textId="6D3887DC" w:rsidR="009311C4" w:rsidRPr="00031E62" w:rsidRDefault="009311C4" w:rsidP="00DD5616">
      <w:pPr>
        <w:rPr>
          <w:b/>
          <w:bCs/>
        </w:rPr>
      </w:pPr>
      <w:r w:rsidRPr="00031E62">
        <w:rPr>
          <w:b/>
          <w:bCs/>
        </w:rPr>
        <w:t xml:space="preserve">Observation </w:t>
      </w:r>
      <w:r w:rsidR="0012661A" w:rsidRPr="00031E62">
        <w:rPr>
          <w:b/>
          <w:bCs/>
        </w:rPr>
        <w:t>5</w:t>
      </w:r>
      <w:r w:rsidRPr="00031E62">
        <w:rPr>
          <w:b/>
          <w:bCs/>
        </w:rPr>
        <w:t xml:space="preserve">: Enhancements to N32 that permit the CH-initiated </w:t>
      </w:r>
      <w:proofErr w:type="spellStart"/>
      <w:r w:rsidRPr="00031E62">
        <w:rPr>
          <w:b/>
          <w:bCs/>
        </w:rPr>
        <w:t>signaling</w:t>
      </w:r>
      <w:proofErr w:type="spellEnd"/>
      <w:r w:rsidRPr="00031E62">
        <w:rPr>
          <w:b/>
          <w:bCs/>
        </w:rPr>
        <w:t xml:space="preserve"> towards an SNPN to reuse the same outbound socket as SNPN-initiated </w:t>
      </w:r>
      <w:proofErr w:type="spellStart"/>
      <w:r w:rsidRPr="00031E62">
        <w:rPr>
          <w:b/>
          <w:bCs/>
        </w:rPr>
        <w:t>signaling</w:t>
      </w:r>
      <w:proofErr w:type="spellEnd"/>
      <w:r w:rsidRPr="00031E62">
        <w:rPr>
          <w:b/>
          <w:bCs/>
        </w:rPr>
        <w:t xml:space="preserve"> towards the CH should be studied to minimize the firewall and border gateway configuration of the SNPN.</w:t>
      </w:r>
      <w:bookmarkEnd w:id="2"/>
    </w:p>
    <w:p w14:paraId="1187CD7B" w14:textId="33E909DC" w:rsidR="0094565C" w:rsidRPr="00031E62" w:rsidRDefault="0094565C" w:rsidP="0094565C">
      <w:r w:rsidRPr="00031E62">
        <w:t xml:space="preserve">The scope of </w:t>
      </w:r>
      <w:r w:rsidR="00FC4D93" w:rsidRPr="00031E62">
        <w:t xml:space="preserve">current </w:t>
      </w:r>
      <w:r w:rsidRPr="00031E62">
        <w:t xml:space="preserve">SA3 Security Aspects of </w:t>
      </w:r>
      <w:proofErr w:type="gramStart"/>
      <w:r w:rsidR="00F86900" w:rsidRPr="00031E62">
        <w:t>S</w:t>
      </w:r>
      <w:r w:rsidRPr="00031E62">
        <w:t>NPN</w:t>
      </w:r>
      <w:r w:rsidR="007F7FD0" w:rsidRPr="00031E62">
        <w:t>[</w:t>
      </w:r>
      <w:proofErr w:type="gramEnd"/>
      <w:r w:rsidR="007F7FD0" w:rsidRPr="00031E62">
        <w:t>1][3]</w:t>
      </w:r>
      <w:r w:rsidRPr="00031E62">
        <w:t xml:space="preserve"> objectives includes addressing the following aspects:</w:t>
      </w:r>
    </w:p>
    <w:p w14:paraId="21E2AFC4" w14:textId="0B8DB3BD" w:rsidR="0094565C" w:rsidRPr="00031E62" w:rsidRDefault="0094565C" w:rsidP="0094565C">
      <w:r w:rsidRPr="00031E62">
        <w:t>-</w:t>
      </w:r>
      <w:r w:rsidRPr="00031E62">
        <w:tab/>
        <w:t>Impact on primary authentication and key hierarchy when the credentials are owned by an external entity:</w:t>
      </w:r>
    </w:p>
    <w:p w14:paraId="107DC201" w14:textId="2C57D54E" w:rsidR="0094565C" w:rsidRPr="00031E62" w:rsidRDefault="0094565C" w:rsidP="0094565C">
      <w:r w:rsidRPr="00031E62">
        <w:t>-</w:t>
      </w:r>
      <w:r w:rsidRPr="00031E62">
        <w:tab/>
        <w:t>Credentials Holder (CH) using AUSF and UDM for primary authentication</w:t>
      </w:r>
    </w:p>
    <w:p w14:paraId="438864FF" w14:textId="77777777" w:rsidR="0094565C" w:rsidRPr="00031E62" w:rsidRDefault="0094565C" w:rsidP="0094565C">
      <w:r w:rsidRPr="00031E62">
        <w:t>-</w:t>
      </w:r>
      <w:r w:rsidRPr="00031E62">
        <w:tab/>
        <w:t xml:space="preserve">Credentials Holder (CH) using AAA server for primary authentication </w:t>
      </w:r>
    </w:p>
    <w:p w14:paraId="62977329" w14:textId="77777777" w:rsidR="0094565C" w:rsidRPr="00031E62" w:rsidRDefault="0094565C" w:rsidP="0094565C">
      <w:r w:rsidRPr="00031E62">
        <w:t>-</w:t>
      </w:r>
      <w:r w:rsidRPr="00031E62">
        <w:tab/>
        <w:t>Impact on roaming-related security mechanisms.</w:t>
      </w:r>
    </w:p>
    <w:p w14:paraId="4ACF953C" w14:textId="6018C7CA" w:rsidR="0094565C" w:rsidRPr="00031E62" w:rsidRDefault="0094565C" w:rsidP="0094565C">
      <w:r w:rsidRPr="00031E62">
        <w:t xml:space="preserve">Furthermore, the scope of FS_eNPN_Ph2¬_SEC </w:t>
      </w:r>
      <w:proofErr w:type="gramStart"/>
      <w:r w:rsidRPr="00031E62">
        <w:t>SID</w:t>
      </w:r>
      <w:r w:rsidR="00324358" w:rsidRPr="00031E62">
        <w:t>[</w:t>
      </w:r>
      <w:proofErr w:type="gramEnd"/>
      <w:r w:rsidR="00324358" w:rsidRPr="00031E62">
        <w:t>1]</w:t>
      </w:r>
      <w:r w:rsidRPr="00031E62">
        <w:t xml:space="preserve"> includes a study around existing security mechanisms</w:t>
      </w:r>
      <w:r w:rsidR="00227492" w:rsidRPr="00031E62">
        <w:t xml:space="preserve">, but focused on </w:t>
      </w:r>
      <w:proofErr w:type="spellStart"/>
      <w:r w:rsidR="00227492" w:rsidRPr="00031E62">
        <w:t>analyzing</w:t>
      </w:r>
      <w:proofErr w:type="spellEnd"/>
      <w:r w:rsidRPr="00031E62">
        <w:t xml:space="preserve"> </w:t>
      </w:r>
      <w:r w:rsidR="00227492" w:rsidRPr="00031E62">
        <w:t xml:space="preserve">whether aspects related to idle and connected mode </w:t>
      </w:r>
      <w:r w:rsidRPr="00031E62">
        <w:t>mobility between PLMNs can be reused for SNPNs or if new security mechanisms are needed.</w:t>
      </w:r>
    </w:p>
    <w:p w14:paraId="189CE9BA" w14:textId="2CC0E920" w:rsidR="0094565C" w:rsidRPr="00031E62" w:rsidRDefault="0094565C" w:rsidP="0094565C">
      <w:r w:rsidRPr="00031E62">
        <w:t xml:space="preserve">The N32 reference points have been defined to support the </w:t>
      </w:r>
      <w:proofErr w:type="spellStart"/>
      <w:r w:rsidRPr="00031E62">
        <w:t>signaling</w:t>
      </w:r>
      <w:proofErr w:type="spellEnd"/>
      <w:r w:rsidRPr="00031E62">
        <w:t xml:space="preserve"> between public networks, dimensioned to enable support between VPLMNs with country-wide geographical coverage and HPLMNs with 10s of millions of subscribers. These scaling requirements have led to the definition of roaming architecture reference points that use long-lived forwarding connections between VPLMNs and HPLMNs. In contrast, the coverage provided by an SNPN may only cover a restricted area, and a single Credentials Holder (CH) may only support a small number of UEs.</w:t>
      </w:r>
    </w:p>
    <w:p w14:paraId="3061C30F" w14:textId="1B529505" w:rsidR="006C23CF" w:rsidRPr="00031E62" w:rsidRDefault="006C23CF" w:rsidP="0094565C">
      <w:pPr>
        <w:rPr>
          <w:b/>
          <w:bCs/>
        </w:rPr>
      </w:pPr>
      <w:bookmarkStart w:id="3" w:name="_Hlk110955627"/>
      <w:r w:rsidRPr="00031E62">
        <w:rPr>
          <w:b/>
          <w:bCs/>
        </w:rPr>
        <w:t xml:space="preserve">Observation </w:t>
      </w:r>
      <w:r w:rsidR="0012661A" w:rsidRPr="00031E62">
        <w:rPr>
          <w:b/>
          <w:bCs/>
        </w:rPr>
        <w:t>6</w:t>
      </w:r>
      <w:r w:rsidRPr="00031E62">
        <w:rPr>
          <w:b/>
          <w:bCs/>
        </w:rPr>
        <w:t xml:space="preserve">: </w:t>
      </w:r>
      <w:r w:rsidR="00F55D30" w:rsidRPr="00031E62">
        <w:rPr>
          <w:b/>
          <w:bCs/>
        </w:rPr>
        <w:t xml:space="preserve">N32 reference point is currently designed to support 10s of millions of </w:t>
      </w:r>
      <w:r w:rsidR="0012661A" w:rsidRPr="00031E62">
        <w:rPr>
          <w:b/>
          <w:bCs/>
        </w:rPr>
        <w:t xml:space="preserve">subscribers </w:t>
      </w:r>
      <w:r w:rsidR="00F55D30" w:rsidRPr="00031E62">
        <w:rPr>
          <w:b/>
          <w:bCs/>
        </w:rPr>
        <w:t xml:space="preserve">using </w:t>
      </w:r>
      <w:r w:rsidR="0012661A" w:rsidRPr="00031E62">
        <w:rPr>
          <w:b/>
          <w:bCs/>
        </w:rPr>
        <w:t xml:space="preserve">a </w:t>
      </w:r>
      <w:r w:rsidR="00F55D30" w:rsidRPr="00031E62">
        <w:rPr>
          <w:b/>
          <w:bCs/>
        </w:rPr>
        <w:t>long-lived connection between VPLMN and HPLMNs</w:t>
      </w:r>
      <w:bookmarkEnd w:id="3"/>
    </w:p>
    <w:p w14:paraId="56BF509F" w14:textId="750B464C" w:rsidR="0094565C" w:rsidRPr="00031E62" w:rsidRDefault="0094565C" w:rsidP="0094565C">
      <w:r w:rsidRPr="00031E62">
        <w:t xml:space="preserve">Some forecasts predict there will be 1 million SNPNs in Europe by the end of the decade - a 1000 times increase compared to the number of public networks. As LS S3-221740 from the Wireless Broadband Alliance indicates, </w:t>
      </w:r>
      <w:proofErr w:type="spellStart"/>
      <w:r w:rsidRPr="00031E62">
        <w:t>signaling</w:t>
      </w:r>
      <w:proofErr w:type="spellEnd"/>
      <w:r w:rsidRPr="00031E62">
        <w:t xml:space="preserve"> scaling from roaming using non-public Wi-Fi networks can experience </w:t>
      </w:r>
      <w:proofErr w:type="spellStart"/>
      <w:r w:rsidRPr="00031E62">
        <w:t>signaling</w:t>
      </w:r>
      <w:proofErr w:type="spellEnd"/>
      <w:r w:rsidRPr="00031E62">
        <w:t xml:space="preserve"> scaled at 1/1000th of the load experienced by public networks. Hence, one future scenario has the N32 reference points being required to support </w:t>
      </w:r>
      <w:r w:rsidRPr="00031E62">
        <w:lastRenderedPageBreak/>
        <w:t xml:space="preserve">1000 times more networks, each with 1/1000th of the </w:t>
      </w:r>
      <w:proofErr w:type="spellStart"/>
      <w:r w:rsidRPr="00031E62">
        <w:t>signaling</w:t>
      </w:r>
      <w:proofErr w:type="spellEnd"/>
      <w:r w:rsidRPr="00031E62">
        <w:t xml:space="preserve"> scale of a conventional public network. Such scaling requirements are radically different from those that led to the specification of long-lived forwarding connections between VPLMNs and HPLMNs and have not been studied. </w:t>
      </w:r>
    </w:p>
    <w:p w14:paraId="0D2AE2FF" w14:textId="4C94C752" w:rsidR="005E28D9" w:rsidRPr="00031E62" w:rsidRDefault="005E28D9" w:rsidP="0094565C">
      <w:pPr>
        <w:rPr>
          <w:b/>
          <w:bCs/>
        </w:rPr>
      </w:pPr>
      <w:bookmarkStart w:id="4" w:name="_Hlk110955641"/>
      <w:r w:rsidRPr="00031E62">
        <w:rPr>
          <w:b/>
          <w:bCs/>
        </w:rPr>
        <w:t xml:space="preserve">Observation </w:t>
      </w:r>
      <w:r w:rsidR="0012661A" w:rsidRPr="00031E62">
        <w:rPr>
          <w:b/>
          <w:bCs/>
        </w:rPr>
        <w:t>7</w:t>
      </w:r>
      <w:r w:rsidRPr="00031E62">
        <w:rPr>
          <w:b/>
          <w:bCs/>
        </w:rPr>
        <w:t xml:space="preserve">: N32 reference points will be required </w:t>
      </w:r>
      <w:r w:rsidR="0012661A" w:rsidRPr="00031E62">
        <w:rPr>
          <w:b/>
          <w:bCs/>
        </w:rPr>
        <w:t xml:space="preserve">to </w:t>
      </w:r>
      <w:r w:rsidRPr="00031E62">
        <w:rPr>
          <w:b/>
          <w:bCs/>
        </w:rPr>
        <w:t>support 1000 time</w:t>
      </w:r>
      <w:r w:rsidR="0012661A" w:rsidRPr="00031E62">
        <w:rPr>
          <w:b/>
          <w:bCs/>
        </w:rPr>
        <w:t>s</w:t>
      </w:r>
      <w:r w:rsidRPr="00031E62">
        <w:rPr>
          <w:b/>
          <w:bCs/>
        </w:rPr>
        <w:t xml:space="preserve"> more network</w:t>
      </w:r>
      <w:r w:rsidR="00894006" w:rsidRPr="00031E62">
        <w:rPr>
          <w:b/>
          <w:bCs/>
        </w:rPr>
        <w:t xml:space="preserve">, </w:t>
      </w:r>
      <w:r w:rsidR="006A18DA" w:rsidRPr="00031E62">
        <w:rPr>
          <w:b/>
          <w:bCs/>
        </w:rPr>
        <w:t xml:space="preserve">each with significantly </w:t>
      </w:r>
      <w:r w:rsidR="00894006" w:rsidRPr="00031E62">
        <w:rPr>
          <w:b/>
          <w:bCs/>
        </w:rPr>
        <w:t xml:space="preserve">less </w:t>
      </w:r>
      <w:proofErr w:type="spellStart"/>
      <w:r w:rsidR="00894006" w:rsidRPr="00031E62">
        <w:rPr>
          <w:b/>
          <w:bCs/>
        </w:rPr>
        <w:t>signaling</w:t>
      </w:r>
      <w:proofErr w:type="spellEnd"/>
      <w:r w:rsidR="00894006" w:rsidRPr="00031E62">
        <w:rPr>
          <w:b/>
          <w:bCs/>
        </w:rPr>
        <w:t xml:space="preserve"> scale of conventiona</w:t>
      </w:r>
      <w:r w:rsidR="0012661A" w:rsidRPr="00031E62">
        <w:rPr>
          <w:b/>
          <w:bCs/>
        </w:rPr>
        <w:t>l</w:t>
      </w:r>
      <w:r w:rsidR="00894006" w:rsidRPr="00031E62">
        <w:rPr>
          <w:b/>
          <w:bCs/>
        </w:rPr>
        <w:t xml:space="preserve"> public network. Such requirements le</w:t>
      </w:r>
      <w:r w:rsidR="006A18DA" w:rsidRPr="00031E62">
        <w:rPr>
          <w:b/>
          <w:bCs/>
        </w:rPr>
        <w:t>a</w:t>
      </w:r>
      <w:r w:rsidR="00894006" w:rsidRPr="00031E62">
        <w:rPr>
          <w:b/>
          <w:bCs/>
        </w:rPr>
        <w:t xml:space="preserve">d to </w:t>
      </w:r>
      <w:r w:rsidR="002A7243" w:rsidRPr="00031E62">
        <w:rPr>
          <w:b/>
          <w:bCs/>
        </w:rPr>
        <w:t>short-lived forwarding connections between VPLMNs and HPLM</w:t>
      </w:r>
      <w:r w:rsidR="00003622" w:rsidRPr="00031E62">
        <w:rPr>
          <w:b/>
          <w:bCs/>
        </w:rPr>
        <w:t>N</w:t>
      </w:r>
      <w:r w:rsidR="002A7243" w:rsidRPr="00031E62">
        <w:rPr>
          <w:b/>
          <w:bCs/>
        </w:rPr>
        <w:t>s</w:t>
      </w:r>
      <w:r w:rsidR="00003622" w:rsidRPr="00031E62">
        <w:rPr>
          <w:b/>
          <w:bCs/>
        </w:rPr>
        <w:t xml:space="preserve"> that needs to be studied.</w:t>
      </w:r>
      <w:bookmarkEnd w:id="4"/>
    </w:p>
    <w:p w14:paraId="3A27DFBE" w14:textId="0D50AFD2" w:rsidR="00820A46" w:rsidRPr="00031E62" w:rsidRDefault="00820A46" w:rsidP="00820A46"/>
    <w:p w14:paraId="26BF3C8A" w14:textId="77777777" w:rsidR="00820A46" w:rsidRPr="00031E62" w:rsidRDefault="00820A46" w:rsidP="00820A46">
      <w:pPr>
        <w:pStyle w:val="Heading1"/>
      </w:pPr>
      <w:r w:rsidRPr="00031E62">
        <w:t>4</w:t>
      </w:r>
      <w:r w:rsidRPr="00031E62">
        <w:tab/>
        <w:t xml:space="preserve">Detailed </w:t>
      </w:r>
      <w:proofErr w:type="gramStart"/>
      <w:r w:rsidRPr="00031E62">
        <w:t>proposal</w:t>
      </w:r>
      <w:proofErr w:type="gramEnd"/>
    </w:p>
    <w:p w14:paraId="03537702" w14:textId="2DA32DC6" w:rsidR="005C5CD7" w:rsidRPr="00031E62" w:rsidRDefault="005C5CD7" w:rsidP="00820A46">
      <w:r w:rsidRPr="00031E62">
        <w:t>Following observations are made</w:t>
      </w:r>
      <w:r w:rsidR="004C1159" w:rsidRPr="00031E62">
        <w:t xml:space="preserve"> from above</w:t>
      </w:r>
    </w:p>
    <w:p w14:paraId="26BB0EEE" w14:textId="77777777" w:rsidR="00ED0BF2" w:rsidRPr="00031E62" w:rsidRDefault="00ED0BF2" w:rsidP="00ED0BF2">
      <w:r w:rsidRPr="00031E62">
        <w:rPr>
          <w:b/>
          <w:bCs/>
        </w:rPr>
        <w:t>Observation 1</w:t>
      </w:r>
      <w:r w:rsidRPr="00031E62">
        <w:t xml:space="preserve">: </w:t>
      </w:r>
      <w:proofErr w:type="spellStart"/>
      <w:r w:rsidRPr="00031E62">
        <w:t>Openaroaming</w:t>
      </w:r>
      <w:proofErr w:type="spellEnd"/>
      <w:r w:rsidRPr="00031E62">
        <w:t xml:space="preserve"> architecture fits into 3GPP SNPN Rel-17 architecture where IDP and ANP act as CH and ANP, respectively, as shown in Figure 2 (same as TS 23.501 Figure 5.30.2.9.3-1). </w:t>
      </w:r>
    </w:p>
    <w:p w14:paraId="681FC823" w14:textId="0962AF47" w:rsidR="004C1159" w:rsidRPr="00031E62" w:rsidRDefault="00ED0BF2" w:rsidP="00ED0BF2">
      <w:r w:rsidRPr="00031E62">
        <w:rPr>
          <w:b/>
          <w:bCs/>
        </w:rPr>
        <w:t>Observation 2</w:t>
      </w:r>
      <w:r w:rsidRPr="00031E62">
        <w:t xml:space="preserve">: From figure 2, ANP and IDP communicate using SEPP over the N32 reference point. </w:t>
      </w:r>
    </w:p>
    <w:p w14:paraId="616E6161" w14:textId="386F9EA0" w:rsidR="00ED0BF2" w:rsidRPr="00031E62" w:rsidRDefault="00ED0BF2" w:rsidP="00ED0BF2">
      <w:r w:rsidRPr="00031E62">
        <w:rPr>
          <w:b/>
          <w:bCs/>
        </w:rPr>
        <w:t>Observation 3</w:t>
      </w:r>
      <w:r w:rsidRPr="00031E62">
        <w:t xml:space="preserve">: Deployment of private networks means </w:t>
      </w:r>
      <w:proofErr w:type="spellStart"/>
      <w:r w:rsidRPr="00031E62">
        <w:t>signaling</w:t>
      </w:r>
      <w:proofErr w:type="spellEnd"/>
      <w:r w:rsidRPr="00031E62">
        <w:t xml:space="preserve"> connection between SNPN and CH over N32 can terminate if no </w:t>
      </w:r>
      <w:proofErr w:type="spellStart"/>
      <w:r w:rsidRPr="00031E62">
        <w:t>signaling</w:t>
      </w:r>
      <w:proofErr w:type="spellEnd"/>
      <w:r w:rsidRPr="00031E62">
        <w:t xml:space="preserve"> needs to be exchanged.</w:t>
      </w:r>
    </w:p>
    <w:p w14:paraId="2408CF47" w14:textId="77777777" w:rsidR="00ED0BF2" w:rsidRPr="00031E62" w:rsidRDefault="00ED0BF2" w:rsidP="00ED0BF2">
      <w:r w:rsidRPr="00031E62">
        <w:rPr>
          <w:b/>
          <w:bCs/>
        </w:rPr>
        <w:t>Observation 4</w:t>
      </w:r>
      <w:r w:rsidRPr="00031E62">
        <w:t>: HTTP protocol (e.g., server push) between SEPP over the N32 interface is not designed for bidirectional communication and scalability.</w:t>
      </w:r>
    </w:p>
    <w:p w14:paraId="2D252357" w14:textId="762FA71E" w:rsidR="00ED0BF2" w:rsidRPr="00031E62" w:rsidRDefault="00ED0BF2" w:rsidP="00ED0BF2">
      <w:r w:rsidRPr="00031E62">
        <w:rPr>
          <w:b/>
          <w:bCs/>
        </w:rPr>
        <w:t>Observation 5</w:t>
      </w:r>
      <w:r w:rsidRPr="00031E62">
        <w:t xml:space="preserve">: Enhancements to N32 that permit the CH-initiated </w:t>
      </w:r>
      <w:proofErr w:type="spellStart"/>
      <w:r w:rsidRPr="00031E62">
        <w:t>signaling</w:t>
      </w:r>
      <w:proofErr w:type="spellEnd"/>
      <w:r w:rsidRPr="00031E62">
        <w:t xml:space="preserve"> towards an SNPN to reuse the same outbound socket as SNPN-initiated </w:t>
      </w:r>
      <w:proofErr w:type="spellStart"/>
      <w:r w:rsidRPr="00031E62">
        <w:t>signaling</w:t>
      </w:r>
      <w:proofErr w:type="spellEnd"/>
      <w:r w:rsidRPr="00031E62">
        <w:t xml:space="preserve"> towards the CH should be studied to minimize the firewall and border gateway configuration of the SNPN.</w:t>
      </w:r>
    </w:p>
    <w:p w14:paraId="1D2B2A41" w14:textId="1339C9DA" w:rsidR="00ED0BF2" w:rsidRPr="00031E62" w:rsidRDefault="00ED0BF2" w:rsidP="00ED0BF2">
      <w:r w:rsidRPr="00031E62">
        <w:rPr>
          <w:b/>
          <w:bCs/>
        </w:rPr>
        <w:t>Observation 6</w:t>
      </w:r>
      <w:r w:rsidRPr="00031E62">
        <w:t>: N32 reference point is currently designed to support 10s of millions of subscribers using a long-lived connection between VPLMN and HPLMNs.</w:t>
      </w:r>
    </w:p>
    <w:p w14:paraId="2B017E0C" w14:textId="3B3D7B46" w:rsidR="00ED0BF2" w:rsidRPr="00031E62" w:rsidRDefault="00ED0BF2" w:rsidP="00ED0BF2">
      <w:r w:rsidRPr="00031E62">
        <w:rPr>
          <w:b/>
          <w:bCs/>
        </w:rPr>
        <w:t>Observation 7</w:t>
      </w:r>
      <w:r w:rsidRPr="00031E62">
        <w:t xml:space="preserve">: N32 reference points will be required to support 1000 times more network, each with significantly less </w:t>
      </w:r>
      <w:proofErr w:type="spellStart"/>
      <w:r w:rsidRPr="00031E62">
        <w:t>signaling</w:t>
      </w:r>
      <w:proofErr w:type="spellEnd"/>
      <w:r w:rsidRPr="00031E62">
        <w:t xml:space="preserve"> scale of conventional public network. Such requirements lead to short-lived forwarding connections between VPLMNs and HPLMNs that needs to be studied.</w:t>
      </w:r>
    </w:p>
    <w:p w14:paraId="02184F6C" w14:textId="11B46AAC" w:rsidR="004C1159" w:rsidRPr="00031E62" w:rsidRDefault="004C1159" w:rsidP="00820A46">
      <w:r w:rsidRPr="00031E62">
        <w:t>Following proposals needs to be agreed</w:t>
      </w:r>
    </w:p>
    <w:p w14:paraId="11823CAC" w14:textId="3BD9FAB9" w:rsidR="00820A46" w:rsidRPr="00031E62" w:rsidRDefault="002B2D2B" w:rsidP="0012661A">
      <w:pPr>
        <w:pStyle w:val="ListNumber"/>
      </w:pPr>
      <w:r w:rsidRPr="00031E62">
        <w:t xml:space="preserve">1) </w:t>
      </w:r>
      <w:r w:rsidR="00820A46" w:rsidRPr="00031E62">
        <w:t xml:space="preserve">It is proposed to agree the </w:t>
      </w:r>
      <w:r w:rsidR="00B80869" w:rsidRPr="00031E62">
        <w:t>new SID proposal</w:t>
      </w:r>
      <w:r w:rsidR="00790FEA" w:rsidRPr="00031E62">
        <w:t xml:space="preserve"> </w:t>
      </w:r>
      <w:r w:rsidR="002C7C29" w:rsidRPr="00031E62">
        <w:t>[S3-</w:t>
      </w:r>
      <w:r w:rsidR="001F339A" w:rsidRPr="00031E62">
        <w:t>222039</w:t>
      </w:r>
      <w:r w:rsidR="002C7C29" w:rsidRPr="00031E62">
        <w:t>]</w:t>
      </w:r>
      <w:r w:rsidR="004A25DF" w:rsidRPr="00031E62">
        <w:t xml:space="preserve"> </w:t>
      </w:r>
      <w:r w:rsidR="00790FEA" w:rsidRPr="00031E62">
        <w:t xml:space="preserve">with the </w:t>
      </w:r>
      <w:r w:rsidR="004A25DF" w:rsidRPr="00031E62">
        <w:t>aim to study potential enhancements and security aspects for the N32 reference point that facilitate deployments by SNPN and Credential Holders (CH)</w:t>
      </w:r>
      <w:r w:rsidR="00B80869" w:rsidRPr="00031E62">
        <w:t xml:space="preserve"> with following </w:t>
      </w:r>
      <w:r w:rsidR="004A25DF" w:rsidRPr="00031E62">
        <w:t>objectives</w:t>
      </w:r>
      <w:r w:rsidR="00820A46" w:rsidRPr="00031E62">
        <w:t>:</w:t>
      </w:r>
    </w:p>
    <w:p w14:paraId="6D02EED5" w14:textId="40B072D6" w:rsidR="00391AE5" w:rsidRPr="00031E62" w:rsidRDefault="00391AE5" w:rsidP="0012661A">
      <w:pPr>
        <w:pStyle w:val="ListNumber2"/>
      </w:pPr>
      <w:r w:rsidRPr="00031E62">
        <w:t xml:space="preserve">1. </w:t>
      </w:r>
      <w:r w:rsidR="00B80869" w:rsidRPr="00031E62">
        <w:t>Enabling support for N32 functionality between SNPN and CH (which can be either a PLMN or another SNPN or AAA server) that does not require long-lived persistent connectivity on N32.</w:t>
      </w:r>
    </w:p>
    <w:p w14:paraId="5FD8F867" w14:textId="1BF2AB89" w:rsidR="00820A46" w:rsidRPr="00031E62" w:rsidRDefault="00391AE5" w:rsidP="0012661A">
      <w:pPr>
        <w:pStyle w:val="ListNumber2"/>
      </w:pPr>
      <w:r w:rsidRPr="00031E62">
        <w:t xml:space="preserve">2. </w:t>
      </w:r>
      <w:r w:rsidR="00B80869" w:rsidRPr="00031E62">
        <w:t>Enabling support for N32 functionality that facilitates firewall and border gateway configuration on the SNPN side of N32.</w:t>
      </w:r>
    </w:p>
    <w:p w14:paraId="47AB646F" w14:textId="70A00BAB" w:rsidR="002B2D2B" w:rsidRDefault="002B2D2B" w:rsidP="005C5CD7">
      <w:pPr>
        <w:pStyle w:val="ListNumber"/>
      </w:pPr>
      <w:r w:rsidRPr="00031E62">
        <w:t xml:space="preserve">2)  </w:t>
      </w:r>
      <w:r w:rsidR="003F0F76" w:rsidRPr="00031E62">
        <w:t xml:space="preserve">It is proposed to </w:t>
      </w:r>
      <w:r w:rsidR="00790FEA" w:rsidRPr="00031E62">
        <w:t xml:space="preserve">send an </w:t>
      </w:r>
      <w:r w:rsidRPr="00031E62">
        <w:t xml:space="preserve">LS </w:t>
      </w:r>
      <w:r w:rsidR="003F0F76" w:rsidRPr="00031E62">
        <w:t>response in S3-</w:t>
      </w:r>
      <w:r w:rsidR="001F339A" w:rsidRPr="00031E62">
        <w:t>222040</w:t>
      </w:r>
      <w:r w:rsidR="001F339A" w:rsidRPr="00031E62">
        <w:t xml:space="preserve"> </w:t>
      </w:r>
      <w:r w:rsidR="003F0F76" w:rsidRPr="00031E62">
        <w:t>to WBA.</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58AF1" w14:textId="77777777" w:rsidR="00164859" w:rsidRDefault="00164859">
      <w:r>
        <w:separator/>
      </w:r>
    </w:p>
  </w:endnote>
  <w:endnote w:type="continuationSeparator" w:id="0">
    <w:p w14:paraId="722DDDD3" w14:textId="77777777" w:rsidR="00164859" w:rsidRDefault="0016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717BB" w14:textId="77777777" w:rsidR="00164859" w:rsidRDefault="00164859">
      <w:r>
        <w:separator/>
      </w:r>
    </w:p>
  </w:footnote>
  <w:footnote w:type="continuationSeparator" w:id="0">
    <w:p w14:paraId="1017682D" w14:textId="77777777" w:rsidR="00164859" w:rsidRDefault="00164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8B6F9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44C4A51"/>
    <w:multiLevelType w:val="hybridMultilevel"/>
    <w:tmpl w:val="6DAE23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80828A7"/>
    <w:multiLevelType w:val="hybridMultilevel"/>
    <w:tmpl w:val="04F0C718"/>
    <w:lvl w:ilvl="0" w:tplc="DAF2024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4"/>
  </w:num>
  <w:num w:numId="9">
    <w:abstractNumId w:val="21"/>
  </w:num>
  <w:num w:numId="10">
    <w:abstractNumId w:val="22"/>
  </w:num>
  <w:num w:numId="11">
    <w:abstractNumId w:val="14"/>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8"/>
  </w:num>
  <w:num w:numId="25">
    <w:abstractNumId w:val="17"/>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qAUAId0gQSwAAAA="/>
  </w:docVars>
  <w:rsids>
    <w:rsidRoot w:val="00E30155"/>
    <w:rsid w:val="00001A9F"/>
    <w:rsid w:val="00001CB8"/>
    <w:rsid w:val="00003622"/>
    <w:rsid w:val="00004EA8"/>
    <w:rsid w:val="0000696E"/>
    <w:rsid w:val="00012515"/>
    <w:rsid w:val="00016D39"/>
    <w:rsid w:val="0002293F"/>
    <w:rsid w:val="00031E62"/>
    <w:rsid w:val="00046389"/>
    <w:rsid w:val="000509F3"/>
    <w:rsid w:val="00072CCF"/>
    <w:rsid w:val="00074722"/>
    <w:rsid w:val="000819D8"/>
    <w:rsid w:val="000934A6"/>
    <w:rsid w:val="000A0CF2"/>
    <w:rsid w:val="000A2C6C"/>
    <w:rsid w:val="000A4660"/>
    <w:rsid w:val="000D1B5B"/>
    <w:rsid w:val="000F10AA"/>
    <w:rsid w:val="0010401F"/>
    <w:rsid w:val="00112FC3"/>
    <w:rsid w:val="0012661A"/>
    <w:rsid w:val="001561F8"/>
    <w:rsid w:val="00164859"/>
    <w:rsid w:val="00173FA3"/>
    <w:rsid w:val="00184B6F"/>
    <w:rsid w:val="001861E5"/>
    <w:rsid w:val="0019058E"/>
    <w:rsid w:val="00190B8B"/>
    <w:rsid w:val="001B1652"/>
    <w:rsid w:val="001C3EC8"/>
    <w:rsid w:val="001D2BD4"/>
    <w:rsid w:val="001D38BD"/>
    <w:rsid w:val="001D6911"/>
    <w:rsid w:val="001F339A"/>
    <w:rsid w:val="00201947"/>
    <w:rsid w:val="0020395B"/>
    <w:rsid w:val="002046CB"/>
    <w:rsid w:val="00204DC9"/>
    <w:rsid w:val="002062C0"/>
    <w:rsid w:val="00215130"/>
    <w:rsid w:val="00223AD1"/>
    <w:rsid w:val="00227274"/>
    <w:rsid w:val="00227492"/>
    <w:rsid w:val="00230002"/>
    <w:rsid w:val="00231590"/>
    <w:rsid w:val="002374CC"/>
    <w:rsid w:val="00237A96"/>
    <w:rsid w:val="00244C9A"/>
    <w:rsid w:val="00247216"/>
    <w:rsid w:val="00250B6F"/>
    <w:rsid w:val="002569D3"/>
    <w:rsid w:val="00271FA4"/>
    <w:rsid w:val="00286E77"/>
    <w:rsid w:val="002A1857"/>
    <w:rsid w:val="002A7243"/>
    <w:rsid w:val="002A791A"/>
    <w:rsid w:val="002B2D2B"/>
    <w:rsid w:val="002B2F30"/>
    <w:rsid w:val="002C4189"/>
    <w:rsid w:val="002C7C29"/>
    <w:rsid w:val="002C7F38"/>
    <w:rsid w:val="002D0D8F"/>
    <w:rsid w:val="002E1B64"/>
    <w:rsid w:val="002E3B8F"/>
    <w:rsid w:val="0030628A"/>
    <w:rsid w:val="00324358"/>
    <w:rsid w:val="003359BF"/>
    <w:rsid w:val="0035122B"/>
    <w:rsid w:val="00353451"/>
    <w:rsid w:val="003637B0"/>
    <w:rsid w:val="003653A6"/>
    <w:rsid w:val="00371032"/>
    <w:rsid w:val="00371B44"/>
    <w:rsid w:val="00383DD5"/>
    <w:rsid w:val="003875BB"/>
    <w:rsid w:val="00391AE5"/>
    <w:rsid w:val="003B68F4"/>
    <w:rsid w:val="003C122B"/>
    <w:rsid w:val="003C5A97"/>
    <w:rsid w:val="003C7A04"/>
    <w:rsid w:val="003D38D6"/>
    <w:rsid w:val="003D40C7"/>
    <w:rsid w:val="003F0F76"/>
    <w:rsid w:val="003F3BA0"/>
    <w:rsid w:val="003F52B2"/>
    <w:rsid w:val="00413B97"/>
    <w:rsid w:val="00413FAC"/>
    <w:rsid w:val="00414144"/>
    <w:rsid w:val="004178EB"/>
    <w:rsid w:val="00440414"/>
    <w:rsid w:val="004558E9"/>
    <w:rsid w:val="0045777E"/>
    <w:rsid w:val="00463CD0"/>
    <w:rsid w:val="00472B56"/>
    <w:rsid w:val="00482FA9"/>
    <w:rsid w:val="00485EA9"/>
    <w:rsid w:val="004870A6"/>
    <w:rsid w:val="00494650"/>
    <w:rsid w:val="004959AC"/>
    <w:rsid w:val="004A25DF"/>
    <w:rsid w:val="004A38C2"/>
    <w:rsid w:val="004B3753"/>
    <w:rsid w:val="004B56E0"/>
    <w:rsid w:val="004C1159"/>
    <w:rsid w:val="004C31D2"/>
    <w:rsid w:val="004D02AF"/>
    <w:rsid w:val="004D55C2"/>
    <w:rsid w:val="004E45C3"/>
    <w:rsid w:val="004F3275"/>
    <w:rsid w:val="00521131"/>
    <w:rsid w:val="00527C0B"/>
    <w:rsid w:val="00531336"/>
    <w:rsid w:val="0053341D"/>
    <w:rsid w:val="005410F6"/>
    <w:rsid w:val="005463D2"/>
    <w:rsid w:val="00560768"/>
    <w:rsid w:val="005640E8"/>
    <w:rsid w:val="00566132"/>
    <w:rsid w:val="005729C4"/>
    <w:rsid w:val="00575466"/>
    <w:rsid w:val="00581840"/>
    <w:rsid w:val="0059227B"/>
    <w:rsid w:val="005B0966"/>
    <w:rsid w:val="005B795D"/>
    <w:rsid w:val="005C1CE6"/>
    <w:rsid w:val="005C5CD7"/>
    <w:rsid w:val="005E28D9"/>
    <w:rsid w:val="0060173E"/>
    <w:rsid w:val="0060514A"/>
    <w:rsid w:val="00613820"/>
    <w:rsid w:val="00631C7E"/>
    <w:rsid w:val="00636A15"/>
    <w:rsid w:val="00652248"/>
    <w:rsid w:val="00653946"/>
    <w:rsid w:val="00657B80"/>
    <w:rsid w:val="00675B3C"/>
    <w:rsid w:val="00676258"/>
    <w:rsid w:val="0067756A"/>
    <w:rsid w:val="0069495C"/>
    <w:rsid w:val="006A18DA"/>
    <w:rsid w:val="006A2FBE"/>
    <w:rsid w:val="006C23CF"/>
    <w:rsid w:val="006D340A"/>
    <w:rsid w:val="006F4F78"/>
    <w:rsid w:val="00710CCC"/>
    <w:rsid w:val="00715A1D"/>
    <w:rsid w:val="007205E4"/>
    <w:rsid w:val="007352A1"/>
    <w:rsid w:val="00760BB0"/>
    <w:rsid w:val="0076157A"/>
    <w:rsid w:val="0076340F"/>
    <w:rsid w:val="007655D1"/>
    <w:rsid w:val="00767F55"/>
    <w:rsid w:val="0078383C"/>
    <w:rsid w:val="00784593"/>
    <w:rsid w:val="00790FEA"/>
    <w:rsid w:val="007A00EF"/>
    <w:rsid w:val="007A570F"/>
    <w:rsid w:val="007B19EA"/>
    <w:rsid w:val="007B7BC2"/>
    <w:rsid w:val="007C0A2D"/>
    <w:rsid w:val="007C27B0"/>
    <w:rsid w:val="007C622C"/>
    <w:rsid w:val="007D0262"/>
    <w:rsid w:val="007E537E"/>
    <w:rsid w:val="007F300B"/>
    <w:rsid w:val="007F7FD0"/>
    <w:rsid w:val="008014C3"/>
    <w:rsid w:val="008171AB"/>
    <w:rsid w:val="00820A46"/>
    <w:rsid w:val="00826548"/>
    <w:rsid w:val="00831E24"/>
    <w:rsid w:val="00850812"/>
    <w:rsid w:val="00876B9A"/>
    <w:rsid w:val="008841F2"/>
    <w:rsid w:val="008933BF"/>
    <w:rsid w:val="00894006"/>
    <w:rsid w:val="00894B82"/>
    <w:rsid w:val="008A10C4"/>
    <w:rsid w:val="008A21AE"/>
    <w:rsid w:val="008B0248"/>
    <w:rsid w:val="008E656F"/>
    <w:rsid w:val="008F3AF4"/>
    <w:rsid w:val="008F5F33"/>
    <w:rsid w:val="0091046A"/>
    <w:rsid w:val="00926ABD"/>
    <w:rsid w:val="009311C4"/>
    <w:rsid w:val="00936508"/>
    <w:rsid w:val="0094565C"/>
    <w:rsid w:val="00947F4E"/>
    <w:rsid w:val="00966D47"/>
    <w:rsid w:val="00967489"/>
    <w:rsid w:val="00992312"/>
    <w:rsid w:val="009B2AEC"/>
    <w:rsid w:val="009B38A6"/>
    <w:rsid w:val="009C0DED"/>
    <w:rsid w:val="009C4565"/>
    <w:rsid w:val="009D419E"/>
    <w:rsid w:val="009E6581"/>
    <w:rsid w:val="00A02E36"/>
    <w:rsid w:val="00A10CFB"/>
    <w:rsid w:val="00A24FBE"/>
    <w:rsid w:val="00A37D7F"/>
    <w:rsid w:val="00A46410"/>
    <w:rsid w:val="00A57688"/>
    <w:rsid w:val="00A67AC6"/>
    <w:rsid w:val="00A745EE"/>
    <w:rsid w:val="00A75F78"/>
    <w:rsid w:val="00A764BB"/>
    <w:rsid w:val="00A84A94"/>
    <w:rsid w:val="00A86BF7"/>
    <w:rsid w:val="00A94854"/>
    <w:rsid w:val="00A96B4A"/>
    <w:rsid w:val="00AB7729"/>
    <w:rsid w:val="00AC56A3"/>
    <w:rsid w:val="00AC657D"/>
    <w:rsid w:val="00AD1DAA"/>
    <w:rsid w:val="00AF1E23"/>
    <w:rsid w:val="00AF7F81"/>
    <w:rsid w:val="00B01AFF"/>
    <w:rsid w:val="00B05CC7"/>
    <w:rsid w:val="00B16F75"/>
    <w:rsid w:val="00B27E39"/>
    <w:rsid w:val="00B313E1"/>
    <w:rsid w:val="00B347C0"/>
    <w:rsid w:val="00B350D8"/>
    <w:rsid w:val="00B41712"/>
    <w:rsid w:val="00B61375"/>
    <w:rsid w:val="00B76763"/>
    <w:rsid w:val="00B7732B"/>
    <w:rsid w:val="00B77631"/>
    <w:rsid w:val="00B80869"/>
    <w:rsid w:val="00B849AD"/>
    <w:rsid w:val="00B879F0"/>
    <w:rsid w:val="00B92FB7"/>
    <w:rsid w:val="00BC25AA"/>
    <w:rsid w:val="00BC714C"/>
    <w:rsid w:val="00BC71D9"/>
    <w:rsid w:val="00BF466B"/>
    <w:rsid w:val="00C022E3"/>
    <w:rsid w:val="00C1494C"/>
    <w:rsid w:val="00C22F95"/>
    <w:rsid w:val="00C4712D"/>
    <w:rsid w:val="00C47D5D"/>
    <w:rsid w:val="00C555C9"/>
    <w:rsid w:val="00C56EC1"/>
    <w:rsid w:val="00C94CBF"/>
    <w:rsid w:val="00C94F55"/>
    <w:rsid w:val="00C97F1F"/>
    <w:rsid w:val="00CA7D62"/>
    <w:rsid w:val="00CB07A8"/>
    <w:rsid w:val="00CC516C"/>
    <w:rsid w:val="00CD4A57"/>
    <w:rsid w:val="00CD6AF8"/>
    <w:rsid w:val="00CE0D2F"/>
    <w:rsid w:val="00CF6157"/>
    <w:rsid w:val="00D201E6"/>
    <w:rsid w:val="00D33604"/>
    <w:rsid w:val="00D37B08"/>
    <w:rsid w:val="00D437FF"/>
    <w:rsid w:val="00D47EA2"/>
    <w:rsid w:val="00D5130C"/>
    <w:rsid w:val="00D5517F"/>
    <w:rsid w:val="00D575E4"/>
    <w:rsid w:val="00D62265"/>
    <w:rsid w:val="00D71AD8"/>
    <w:rsid w:val="00D77539"/>
    <w:rsid w:val="00D8512E"/>
    <w:rsid w:val="00DA1E58"/>
    <w:rsid w:val="00DC28A2"/>
    <w:rsid w:val="00DD0FAD"/>
    <w:rsid w:val="00DD5616"/>
    <w:rsid w:val="00DE4EF2"/>
    <w:rsid w:val="00DF2C0E"/>
    <w:rsid w:val="00E03A47"/>
    <w:rsid w:val="00E04DB6"/>
    <w:rsid w:val="00E06FFB"/>
    <w:rsid w:val="00E1015B"/>
    <w:rsid w:val="00E30155"/>
    <w:rsid w:val="00E40774"/>
    <w:rsid w:val="00E4602C"/>
    <w:rsid w:val="00E85FCA"/>
    <w:rsid w:val="00E91FE1"/>
    <w:rsid w:val="00E962EE"/>
    <w:rsid w:val="00EA4CF9"/>
    <w:rsid w:val="00EA5E95"/>
    <w:rsid w:val="00ED0115"/>
    <w:rsid w:val="00ED083B"/>
    <w:rsid w:val="00ED0BF2"/>
    <w:rsid w:val="00ED4954"/>
    <w:rsid w:val="00EE0943"/>
    <w:rsid w:val="00EE33A2"/>
    <w:rsid w:val="00EE5553"/>
    <w:rsid w:val="00EF50A8"/>
    <w:rsid w:val="00F35D22"/>
    <w:rsid w:val="00F45EC3"/>
    <w:rsid w:val="00F52473"/>
    <w:rsid w:val="00F55D30"/>
    <w:rsid w:val="00F63291"/>
    <w:rsid w:val="00F67A1C"/>
    <w:rsid w:val="00F77E32"/>
    <w:rsid w:val="00F82C5B"/>
    <w:rsid w:val="00F84D18"/>
    <w:rsid w:val="00F8555F"/>
    <w:rsid w:val="00F86900"/>
    <w:rsid w:val="00FC243E"/>
    <w:rsid w:val="00FC4D93"/>
    <w:rsid w:val="00FF4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 w:type="paragraph" w:styleId="Revision">
    <w:name w:val="Revision"/>
    <w:hidden/>
    <w:uiPriority w:val="99"/>
    <w:semiHidden/>
    <w:rsid w:val="00B16F7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10407</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2</cp:revision>
  <cp:lastPrinted>1900-01-01T05:00:00Z</cp:lastPrinted>
  <dcterms:created xsi:type="dcterms:W3CDTF">2022-08-15T15:33:00Z</dcterms:created>
  <dcterms:modified xsi:type="dcterms:W3CDTF">2022-08-15T15:33:00Z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