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1C6255C" w14:textId="77777777" w:rsidTr="004077B7">
        <w:tc>
          <w:tcPr>
            <w:tcW w:w="10423" w:type="dxa"/>
            <w:gridSpan w:val="2"/>
            <w:tcBorders>
              <w:top w:val="nil"/>
              <w:left w:val="nil"/>
              <w:bottom w:val="nil"/>
              <w:right w:val="nil"/>
            </w:tcBorders>
            <w:shd w:val="clear" w:color="auto" w:fill="auto"/>
          </w:tcPr>
          <w:p w14:paraId="4140E60C" w14:textId="188667F8" w:rsidR="004F0988" w:rsidRPr="001A498F" w:rsidRDefault="004F0988" w:rsidP="00E830D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020171">
              <w:rPr>
                <w:sz w:val="64"/>
              </w:rPr>
              <w:t>876</w:t>
            </w:r>
            <w:r w:rsidRPr="001A498F">
              <w:rPr>
                <w:sz w:val="64"/>
              </w:rPr>
              <w:t xml:space="preserve"> </w:t>
            </w:r>
            <w:r w:rsidRPr="001A498F">
              <w:t>V</w:t>
            </w:r>
            <w:bookmarkStart w:id="3" w:name="specVersion"/>
            <w:r w:rsidR="001A498F" w:rsidRPr="001A498F">
              <w:t>0</w:t>
            </w:r>
            <w:r w:rsidRPr="001A498F">
              <w:t>.</w:t>
            </w:r>
            <w:r w:rsidR="008829F9">
              <w:t>2</w:t>
            </w:r>
            <w:r w:rsidRPr="001A498F">
              <w:t>.</w:t>
            </w:r>
            <w:bookmarkEnd w:id="3"/>
            <w:r w:rsidR="001A498F" w:rsidRPr="001A498F">
              <w:t>0</w:t>
            </w:r>
            <w:r w:rsidRPr="001A498F">
              <w:t xml:space="preserve"> </w:t>
            </w:r>
            <w:r w:rsidRPr="001A498F">
              <w:rPr>
                <w:sz w:val="32"/>
              </w:rPr>
              <w:t>(</w:t>
            </w:r>
            <w:bookmarkStart w:id="4" w:name="issueDate"/>
            <w:r w:rsidR="001A498F" w:rsidRPr="001A498F">
              <w:rPr>
                <w:sz w:val="32"/>
              </w:rPr>
              <w:t>202</w:t>
            </w:r>
            <w:r w:rsidR="00266BAD">
              <w:rPr>
                <w:sz w:val="32"/>
              </w:rPr>
              <w:t>2</w:t>
            </w:r>
            <w:r w:rsidRPr="001A498F">
              <w:rPr>
                <w:sz w:val="32"/>
              </w:rPr>
              <w:t>-</w:t>
            </w:r>
            <w:bookmarkEnd w:id="4"/>
            <w:r w:rsidR="001A498F" w:rsidRPr="001A498F">
              <w:rPr>
                <w:sz w:val="32"/>
              </w:rPr>
              <w:t>0</w:t>
            </w:r>
            <w:r w:rsidR="008829F9">
              <w:rPr>
                <w:sz w:val="32"/>
              </w:rPr>
              <w:t>5</w:t>
            </w:r>
            <w:r w:rsidRPr="001A498F">
              <w:rPr>
                <w:sz w:val="32"/>
              </w:rPr>
              <w:t>)</w:t>
            </w:r>
          </w:p>
        </w:tc>
      </w:tr>
      <w:tr w:rsidR="004F0988"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6F45FE">
              <w:t>Report</w:t>
            </w:r>
            <w:bookmarkEnd w:id="5"/>
          </w:p>
          <w:p w14:paraId="25944991" w14:textId="77777777" w:rsidR="00BA4B8D" w:rsidRDefault="00BA4B8D" w:rsidP="00BA4B8D">
            <w:pPr>
              <w:pStyle w:val="Guidance"/>
            </w:pPr>
            <w:r>
              <w:br/>
            </w:r>
            <w:r>
              <w:br/>
            </w:r>
          </w:p>
        </w:tc>
      </w:tr>
      <w:tr w:rsidR="004F0988"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4D3578" w:rsidRDefault="004F0988" w:rsidP="00133525">
            <w:pPr>
              <w:pStyle w:val="ZT"/>
              <w:framePr w:wrap="auto" w:hAnchor="text" w:yAlign="inline"/>
            </w:pPr>
            <w:r w:rsidRPr="004D3578">
              <w:t>3rd Generation Partnership Project;</w:t>
            </w:r>
          </w:p>
          <w:p w14:paraId="2EC1FCB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1736BA" w:rsidRPr="00620DC0">
              <w:t>Services and System Aspects</w:t>
            </w:r>
            <w:r w:rsidRPr="001736BA">
              <w:t>;</w:t>
            </w:r>
          </w:p>
          <w:p w14:paraId="6309F2A4" w14:textId="31E58FC4" w:rsidR="004F0988" w:rsidRPr="001736BA" w:rsidRDefault="00E830D1" w:rsidP="00133525">
            <w:pPr>
              <w:pStyle w:val="ZT"/>
              <w:framePr w:wrap="auto" w:hAnchor="text" w:yAlign="inline"/>
            </w:pPr>
            <w:r>
              <w:rPr>
                <w:szCs w:val="34"/>
              </w:rPr>
              <w:t xml:space="preserve">Study on </w:t>
            </w:r>
            <w:r w:rsidR="00266BAD" w:rsidRPr="00266BAD">
              <w:rPr>
                <w:szCs w:val="34"/>
              </w:rPr>
              <w:t>Automated Certificate Management in SBA</w:t>
            </w:r>
            <w:r w:rsidR="004F0988" w:rsidRPr="001736BA">
              <w:t>;</w:t>
            </w:r>
          </w:p>
          <w:bookmarkEnd w:id="6"/>
          <w:p w14:paraId="0FAE73D1" w14:textId="77777777" w:rsidR="004F0988" w:rsidRPr="004D3578" w:rsidRDefault="004F0988" w:rsidP="00133525">
            <w:pPr>
              <w:pStyle w:val="ZT"/>
              <w:framePr w:wrap="auto" w:hAnchor="text" w:yAlign="inline"/>
            </w:pPr>
          </w:p>
          <w:p w14:paraId="329DE488" w14:textId="4A92F8A8"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Pr="00E830D1">
              <w:rPr>
                <w:rStyle w:val="ZGSM"/>
              </w:rPr>
              <w:t>1</w:t>
            </w:r>
            <w:bookmarkEnd w:id="7"/>
            <w:r w:rsidR="00266BAD">
              <w:rPr>
                <w:rStyle w:val="ZGSM"/>
              </w:rPr>
              <w:t>8</w:t>
            </w:r>
            <w:r w:rsidRPr="004D3578">
              <w:t>)</w:t>
            </w:r>
          </w:p>
        </w:tc>
      </w:tr>
      <w:tr w:rsidR="00BF128E"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38B03D" w14:textId="77777777" w:rsidTr="004077B7">
        <w:trPr>
          <w:trHeight w:hRule="exact" w:val="1531"/>
        </w:trPr>
        <w:tc>
          <w:tcPr>
            <w:tcW w:w="4883" w:type="dxa"/>
            <w:tcBorders>
              <w:top w:val="nil"/>
              <w:left w:val="nil"/>
              <w:bottom w:val="nil"/>
              <w:right w:val="nil"/>
            </w:tcBorders>
            <w:shd w:val="clear" w:color="auto" w:fill="auto"/>
          </w:tcPr>
          <w:p w14:paraId="2F17647A" w14:textId="77777777" w:rsidR="00D57972" w:rsidRDefault="00786F4A">
            <w:r>
              <w:rPr>
                <w:i/>
                <w:noProof/>
                <w:lang w:val="en-SG" w:eastAsia="en-SG"/>
              </w:rPr>
              <w:drawing>
                <wp:inline distT="0" distB="0" distL="0" distR="0" wp14:anchorId="60CA7B2D" wp14:editId="52E46575">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Default="00786F4A" w:rsidP="00133525">
            <w:pPr>
              <w:jc w:val="right"/>
            </w:pPr>
            <w:bookmarkStart w:id="8" w:name="logos"/>
            <w:r>
              <w:rPr>
                <w:noProof/>
                <w:lang w:val="en-S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8"/>
          </w:p>
        </w:tc>
      </w:tr>
      <w:tr w:rsidR="00C074DD"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C074DD" w:rsidRDefault="00C074DD" w:rsidP="00C074DD">
            <w:pPr>
              <w:pStyle w:val="Guidance"/>
              <w:rPr>
                <w:b/>
              </w:rPr>
            </w:pPr>
          </w:p>
        </w:tc>
      </w:tr>
      <w:tr w:rsidR="00C074DD"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6E75F0DF" w14:textId="77777777" w:rsidR="00C074DD" w:rsidRPr="004D3578" w:rsidRDefault="00C074DD" w:rsidP="00C074DD">
            <w:pPr>
              <w:pStyle w:val="ZV"/>
              <w:framePr w:w="0" w:wrap="auto" w:vAnchor="margin" w:hAnchor="text" w:yAlign="inline"/>
            </w:pPr>
          </w:p>
          <w:p w14:paraId="3DA69166" w14:textId="77777777" w:rsidR="00C074DD" w:rsidRPr="00133525" w:rsidRDefault="00C074DD" w:rsidP="00C074DD">
            <w:pPr>
              <w:rPr>
                <w:sz w:val="16"/>
              </w:rPr>
            </w:pPr>
          </w:p>
        </w:tc>
      </w:tr>
      <w:bookmarkEnd w:id="0"/>
    </w:tbl>
    <w:p w14:paraId="313CD662"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DDF243" w14:textId="77777777" w:rsidTr="00133525">
        <w:trPr>
          <w:trHeight w:hRule="exact" w:val="5670"/>
        </w:trPr>
        <w:tc>
          <w:tcPr>
            <w:tcW w:w="10423" w:type="dxa"/>
            <w:shd w:val="clear" w:color="auto" w:fill="auto"/>
          </w:tcPr>
          <w:p w14:paraId="05F9311E" w14:textId="77777777" w:rsidR="00E16509" w:rsidRDefault="00E16509" w:rsidP="00E16509">
            <w:pPr>
              <w:pStyle w:val="Guidance"/>
            </w:pPr>
            <w:bookmarkStart w:id="10" w:name="page2"/>
          </w:p>
        </w:tc>
      </w:tr>
      <w:tr w:rsidR="00E16509" w14:paraId="063EC89E" w14:textId="77777777" w:rsidTr="00C074DD">
        <w:trPr>
          <w:trHeight w:hRule="exact" w:val="5387"/>
        </w:trPr>
        <w:tc>
          <w:tcPr>
            <w:tcW w:w="10423" w:type="dxa"/>
            <w:shd w:val="clear" w:color="auto" w:fill="auto"/>
          </w:tcPr>
          <w:p w14:paraId="34A3CE2E"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0B298C63" w14:textId="77777777" w:rsidR="00E16509" w:rsidRPr="004D3578" w:rsidRDefault="00E16509" w:rsidP="00133525">
            <w:pPr>
              <w:pStyle w:val="FP"/>
              <w:pBdr>
                <w:bottom w:val="single" w:sz="6" w:space="1" w:color="auto"/>
              </w:pBdr>
              <w:ind w:left="2835" w:right="2835"/>
              <w:jc w:val="center"/>
            </w:pPr>
            <w:r w:rsidRPr="004D3578">
              <w:t>Postal address</w:t>
            </w:r>
          </w:p>
          <w:p w14:paraId="53FB64FD" w14:textId="77777777" w:rsidR="00E16509" w:rsidRPr="00133525" w:rsidRDefault="00E16509" w:rsidP="00133525">
            <w:pPr>
              <w:pStyle w:val="FP"/>
              <w:ind w:left="2835" w:right="2835"/>
              <w:jc w:val="center"/>
              <w:rPr>
                <w:rFonts w:ascii="Arial" w:hAnsi="Arial"/>
                <w:sz w:val="18"/>
              </w:rPr>
            </w:pPr>
          </w:p>
          <w:p w14:paraId="6E5E32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C4244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5AF9DA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D406A9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B46B31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2508F9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67A02881" w14:textId="77777777" w:rsidR="00E16509" w:rsidRDefault="00E16509" w:rsidP="00133525"/>
        </w:tc>
      </w:tr>
      <w:tr w:rsidR="00E16509" w14:paraId="1945BF15" w14:textId="77777777" w:rsidTr="00C074DD">
        <w:tc>
          <w:tcPr>
            <w:tcW w:w="10423" w:type="dxa"/>
            <w:shd w:val="clear" w:color="auto" w:fill="auto"/>
            <w:vAlign w:val="bottom"/>
          </w:tcPr>
          <w:p w14:paraId="31A3012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5570385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D2F4A03" w14:textId="77777777" w:rsidR="00E16509" w:rsidRPr="004D3578" w:rsidRDefault="00E16509" w:rsidP="00133525">
            <w:pPr>
              <w:pStyle w:val="FP"/>
              <w:jc w:val="center"/>
              <w:rPr>
                <w:noProof/>
              </w:rPr>
            </w:pPr>
          </w:p>
          <w:p w14:paraId="2A372318" w14:textId="77777777" w:rsidR="00E16509" w:rsidRPr="00133525" w:rsidRDefault="00E16509" w:rsidP="00133525">
            <w:pPr>
              <w:pStyle w:val="FP"/>
              <w:jc w:val="center"/>
              <w:rPr>
                <w:noProof/>
                <w:sz w:val="18"/>
              </w:rPr>
            </w:pPr>
            <w:r w:rsidRPr="00133525">
              <w:rPr>
                <w:noProof/>
                <w:sz w:val="18"/>
              </w:rPr>
              <w:t xml:space="preserve">© </w:t>
            </w:r>
            <w:bookmarkStart w:id="13" w:name="copyrightDate"/>
            <w:r w:rsidRPr="00E830D1">
              <w:rPr>
                <w:noProof/>
                <w:sz w:val="18"/>
              </w:rPr>
              <w:t>20</w:t>
            </w:r>
            <w:r w:rsidR="00E830D1" w:rsidRPr="00E830D1">
              <w:rPr>
                <w:noProof/>
                <w:sz w:val="18"/>
              </w:rPr>
              <w:t>2</w:t>
            </w:r>
            <w:r w:rsidRPr="00E830D1">
              <w:rPr>
                <w:noProof/>
                <w:sz w:val="18"/>
              </w:rPr>
              <w:t>1</w:t>
            </w:r>
            <w:bookmarkEnd w:id="13"/>
            <w:r w:rsidRPr="00133525">
              <w:rPr>
                <w:noProof/>
                <w:sz w:val="18"/>
              </w:rPr>
              <w:t>, 3GPP Organizational Partners (ARIB, ATIS, CCSA, ETSI, TSDSI, TTA, TTC).</w:t>
            </w:r>
            <w:bookmarkStart w:id="14" w:name="copyrightaddon"/>
            <w:bookmarkEnd w:id="14"/>
          </w:p>
          <w:p w14:paraId="204A0692" w14:textId="77777777" w:rsidR="00E16509" w:rsidRPr="00133525" w:rsidRDefault="00E16509" w:rsidP="00133525">
            <w:pPr>
              <w:pStyle w:val="FP"/>
              <w:jc w:val="center"/>
              <w:rPr>
                <w:noProof/>
                <w:sz w:val="18"/>
              </w:rPr>
            </w:pPr>
            <w:r w:rsidRPr="00133525">
              <w:rPr>
                <w:noProof/>
                <w:sz w:val="18"/>
              </w:rPr>
              <w:t>All rights reserved.</w:t>
            </w:r>
          </w:p>
          <w:p w14:paraId="52EAC104" w14:textId="77777777" w:rsidR="00E16509" w:rsidRPr="00133525" w:rsidRDefault="00E16509" w:rsidP="00E16509">
            <w:pPr>
              <w:pStyle w:val="FP"/>
              <w:rPr>
                <w:noProof/>
                <w:sz w:val="18"/>
              </w:rPr>
            </w:pPr>
          </w:p>
          <w:p w14:paraId="12FB963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BE74B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D8FE42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342F6516" w14:textId="77777777" w:rsidR="00E16509" w:rsidRDefault="00E16509" w:rsidP="00133525"/>
        </w:tc>
      </w:tr>
      <w:bookmarkEnd w:id="10"/>
    </w:tbl>
    <w:p w14:paraId="23C0440D" w14:textId="77777777" w:rsidR="00080512" w:rsidRPr="004D3578" w:rsidRDefault="00080512">
      <w:pPr>
        <w:pStyle w:val="TT"/>
      </w:pPr>
      <w:r w:rsidRPr="004D3578">
        <w:br w:type="page"/>
      </w:r>
      <w:bookmarkStart w:id="15" w:name="tableOfContents"/>
      <w:bookmarkEnd w:id="15"/>
      <w:r w:rsidRPr="004D3578">
        <w:t>Contents</w:t>
      </w:r>
    </w:p>
    <w:p w14:paraId="68873475" w14:textId="500693BC" w:rsidR="008829F9" w:rsidRDefault="004D3578">
      <w:pPr>
        <w:pStyle w:val="TOC1"/>
        <w:rPr>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r w:rsidR="008829F9">
        <w:t>Foreword</w:t>
      </w:r>
      <w:r w:rsidR="008829F9">
        <w:tab/>
      </w:r>
      <w:r w:rsidR="008829F9">
        <w:fldChar w:fldCharType="begin"/>
      </w:r>
      <w:r w:rsidR="008829F9">
        <w:instrText xml:space="preserve"> PAGEREF _Toc104221064 \h </w:instrText>
      </w:r>
      <w:r w:rsidR="008829F9">
        <w:fldChar w:fldCharType="separate"/>
      </w:r>
      <w:r w:rsidR="008829F9">
        <w:t>4</w:t>
      </w:r>
      <w:r w:rsidR="008829F9">
        <w:fldChar w:fldCharType="end"/>
      </w:r>
    </w:p>
    <w:p w14:paraId="25F460F2" w14:textId="392742EA" w:rsidR="008829F9" w:rsidRDefault="008829F9">
      <w:pPr>
        <w:pStyle w:val="TOC1"/>
        <w:rPr>
          <w:rFonts w:asciiTheme="minorHAnsi" w:eastAsiaTheme="minorEastAsia" w:hAnsiTheme="minorHAnsi" w:cstheme="minorBidi"/>
          <w:szCs w:val="22"/>
          <w:lang w:eastAsia="en-GB"/>
        </w:rPr>
      </w:pPr>
      <w:r>
        <w:t>Introduction</w:t>
      </w:r>
      <w:r>
        <w:tab/>
      </w:r>
      <w:r>
        <w:fldChar w:fldCharType="begin"/>
      </w:r>
      <w:r>
        <w:instrText xml:space="preserve"> PAGEREF _Toc104221065 \h </w:instrText>
      </w:r>
      <w:r>
        <w:fldChar w:fldCharType="separate"/>
      </w:r>
      <w:r>
        <w:t>5</w:t>
      </w:r>
      <w:r>
        <w:fldChar w:fldCharType="end"/>
      </w:r>
    </w:p>
    <w:p w14:paraId="2B37E1BB" w14:textId="2F056DEA" w:rsidR="008829F9" w:rsidRDefault="008829F9">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r>
      <w:r>
        <w:instrText xml:space="preserve"> PAGEREF _Toc104221066 \h </w:instrText>
      </w:r>
      <w:r>
        <w:fldChar w:fldCharType="separate"/>
      </w:r>
      <w:r>
        <w:t>6</w:t>
      </w:r>
      <w:r>
        <w:fldChar w:fldCharType="end"/>
      </w:r>
    </w:p>
    <w:p w14:paraId="19DB9728" w14:textId="1D4E568D" w:rsidR="008829F9" w:rsidRDefault="008829F9">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r>
      <w:r>
        <w:instrText xml:space="preserve"> PAGEREF _Toc104221067 \h </w:instrText>
      </w:r>
      <w:r>
        <w:fldChar w:fldCharType="separate"/>
      </w:r>
      <w:r>
        <w:t>6</w:t>
      </w:r>
      <w:r>
        <w:fldChar w:fldCharType="end"/>
      </w:r>
    </w:p>
    <w:p w14:paraId="1842934E" w14:textId="7779295F" w:rsidR="008829F9" w:rsidRDefault="008829F9">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_Toc104221068 \h </w:instrText>
      </w:r>
      <w:r>
        <w:fldChar w:fldCharType="separate"/>
      </w:r>
      <w:r>
        <w:t>7</w:t>
      </w:r>
      <w:r>
        <w:fldChar w:fldCharType="end"/>
      </w:r>
    </w:p>
    <w:p w14:paraId="4D19CC89" w14:textId="75F9D1FE" w:rsidR="008829F9" w:rsidRDefault="008829F9">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_Toc104221069 \h </w:instrText>
      </w:r>
      <w:r>
        <w:fldChar w:fldCharType="separate"/>
      </w:r>
      <w:r>
        <w:t>7</w:t>
      </w:r>
      <w:r>
        <w:fldChar w:fldCharType="end"/>
      </w:r>
    </w:p>
    <w:p w14:paraId="71C87C42" w14:textId="64B9A5B4" w:rsidR="008829F9" w:rsidRDefault="008829F9">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_Toc104221070 \h </w:instrText>
      </w:r>
      <w:r>
        <w:fldChar w:fldCharType="separate"/>
      </w:r>
      <w:r>
        <w:t>7</w:t>
      </w:r>
      <w:r>
        <w:fldChar w:fldCharType="end"/>
      </w:r>
    </w:p>
    <w:p w14:paraId="3353DDAC" w14:textId="1CDCDCAE" w:rsidR="008829F9" w:rsidRDefault="008829F9">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_Toc104221071 \h </w:instrText>
      </w:r>
      <w:r>
        <w:fldChar w:fldCharType="separate"/>
      </w:r>
      <w:r>
        <w:t>7</w:t>
      </w:r>
      <w:r>
        <w:fldChar w:fldCharType="end"/>
      </w:r>
    </w:p>
    <w:p w14:paraId="336BE654" w14:textId="0E7F845E" w:rsidR="008829F9" w:rsidRDefault="008829F9">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Architectural and security assumptions</w:t>
      </w:r>
      <w:r>
        <w:tab/>
      </w:r>
      <w:r>
        <w:fldChar w:fldCharType="begin"/>
      </w:r>
      <w:r>
        <w:instrText xml:space="preserve"> PAGEREF _Toc104221072 \h </w:instrText>
      </w:r>
      <w:r>
        <w:fldChar w:fldCharType="separate"/>
      </w:r>
      <w:r>
        <w:t>7</w:t>
      </w:r>
      <w:r>
        <w:fldChar w:fldCharType="end"/>
      </w:r>
    </w:p>
    <w:p w14:paraId="4D6FEBFF" w14:textId="226B52F2" w:rsidR="008829F9" w:rsidRDefault="008829F9">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Key issues</w:t>
      </w:r>
      <w:r>
        <w:tab/>
      </w:r>
      <w:r>
        <w:fldChar w:fldCharType="begin"/>
      </w:r>
      <w:r>
        <w:instrText xml:space="preserve"> PAGEREF _Toc104221073 \h </w:instrText>
      </w:r>
      <w:r>
        <w:fldChar w:fldCharType="separate"/>
      </w:r>
      <w:r>
        <w:t>7</w:t>
      </w:r>
      <w:r>
        <w:fldChar w:fldCharType="end"/>
      </w:r>
    </w:p>
    <w:p w14:paraId="59BD7A6A" w14:textId="7F0D8E6D" w:rsidR="008829F9" w:rsidRDefault="008829F9">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Key Issue #1: Single certificate management protocol and procedures</w:t>
      </w:r>
      <w:r>
        <w:tab/>
      </w:r>
      <w:r>
        <w:fldChar w:fldCharType="begin"/>
      </w:r>
      <w:r>
        <w:instrText xml:space="preserve"> PAGEREF _Toc104221074 \h </w:instrText>
      </w:r>
      <w:r>
        <w:fldChar w:fldCharType="separate"/>
      </w:r>
      <w:r>
        <w:t>7</w:t>
      </w:r>
      <w:r>
        <w:fldChar w:fldCharType="end"/>
      </w:r>
    </w:p>
    <w:p w14:paraId="550E1A1C" w14:textId="2FEACAB1" w:rsidR="008829F9" w:rsidRDefault="008829F9">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_Toc104221075 \h </w:instrText>
      </w:r>
      <w:r>
        <w:fldChar w:fldCharType="separate"/>
      </w:r>
      <w:r>
        <w:t>7</w:t>
      </w:r>
      <w:r>
        <w:fldChar w:fldCharType="end"/>
      </w:r>
    </w:p>
    <w:p w14:paraId="190C89B4" w14:textId="241D67A9" w:rsidR="008829F9" w:rsidRDefault="008829F9">
      <w:pPr>
        <w:pStyle w:val="TOC3"/>
        <w:rPr>
          <w:rFonts w:asciiTheme="minorHAnsi" w:eastAsiaTheme="minorEastAsia" w:hAnsiTheme="minorHAnsi" w:cstheme="minorBidi"/>
          <w:sz w:val="22"/>
          <w:szCs w:val="22"/>
          <w:lang w:eastAsia="en-GB"/>
        </w:rPr>
      </w:pPr>
      <w:r>
        <w:t>5.1.2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_Toc104221076 \h </w:instrText>
      </w:r>
      <w:r>
        <w:fldChar w:fldCharType="separate"/>
      </w:r>
      <w:r>
        <w:t>8</w:t>
      </w:r>
      <w:r>
        <w:fldChar w:fldCharType="end"/>
      </w:r>
    </w:p>
    <w:p w14:paraId="110B7697" w14:textId="44CB3F79" w:rsidR="008829F9" w:rsidRDefault="008829F9">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_Toc104221077 \h </w:instrText>
      </w:r>
      <w:r>
        <w:fldChar w:fldCharType="separate"/>
      </w:r>
      <w:r>
        <w:t>8</w:t>
      </w:r>
      <w:r>
        <w:fldChar w:fldCharType="end"/>
      </w:r>
    </w:p>
    <w:p w14:paraId="7FD13B2B" w14:textId="7E37AF7E" w:rsidR="008829F9" w:rsidRDefault="008829F9">
      <w:pPr>
        <w:pStyle w:val="TOC2"/>
        <w:rPr>
          <w:rFonts w:asciiTheme="minorHAnsi" w:eastAsiaTheme="minorEastAsia" w:hAnsiTheme="minorHAnsi" w:cstheme="minorBidi"/>
          <w:sz w:val="22"/>
          <w:szCs w:val="22"/>
          <w:lang w:eastAsia="en-GB"/>
        </w:rPr>
      </w:pPr>
      <w:r>
        <w:t xml:space="preserve">5.2 </w:t>
      </w:r>
      <w:r>
        <w:rPr>
          <w:rFonts w:asciiTheme="minorHAnsi" w:eastAsiaTheme="minorEastAsia" w:hAnsiTheme="minorHAnsi" w:cstheme="minorBidi"/>
          <w:sz w:val="22"/>
          <w:szCs w:val="22"/>
          <w:lang w:eastAsia="en-GB"/>
        </w:rPr>
        <w:tab/>
      </w:r>
      <w:r>
        <w:t>Key Issue #2: Security protection of NF certificate enrolment</w:t>
      </w:r>
      <w:r>
        <w:tab/>
      </w:r>
      <w:r>
        <w:fldChar w:fldCharType="begin"/>
      </w:r>
      <w:r>
        <w:instrText xml:space="preserve"> PAGEREF _Toc104221078 \h </w:instrText>
      </w:r>
      <w:r>
        <w:fldChar w:fldCharType="separate"/>
      </w:r>
      <w:r>
        <w:t>8</w:t>
      </w:r>
      <w:r>
        <w:fldChar w:fldCharType="end"/>
      </w:r>
    </w:p>
    <w:p w14:paraId="18D7E94B" w14:textId="11177C42" w:rsidR="008829F9" w:rsidRDefault="008829F9">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_Toc104221079 \h </w:instrText>
      </w:r>
      <w:r>
        <w:fldChar w:fldCharType="separate"/>
      </w:r>
      <w:r>
        <w:t>8</w:t>
      </w:r>
      <w:r>
        <w:fldChar w:fldCharType="end"/>
      </w:r>
    </w:p>
    <w:p w14:paraId="2E1DA1B6" w14:textId="01C4E406" w:rsidR="008829F9" w:rsidRDefault="008829F9">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_Toc104221080 \h </w:instrText>
      </w:r>
      <w:r>
        <w:fldChar w:fldCharType="separate"/>
      </w:r>
      <w:r>
        <w:t>8</w:t>
      </w:r>
      <w:r>
        <w:fldChar w:fldCharType="end"/>
      </w:r>
    </w:p>
    <w:p w14:paraId="41D19730" w14:textId="6154B10A" w:rsidR="008829F9" w:rsidRDefault="008829F9">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_Toc104221081 \h </w:instrText>
      </w:r>
      <w:r>
        <w:fldChar w:fldCharType="separate"/>
      </w:r>
      <w:r>
        <w:t>8</w:t>
      </w:r>
      <w:r>
        <w:fldChar w:fldCharType="end"/>
      </w:r>
    </w:p>
    <w:p w14:paraId="20A1DEA3" w14:textId="51436269" w:rsidR="008829F9" w:rsidRDefault="008829F9">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Key Issue #3: NF Certificate Update</w:t>
      </w:r>
      <w:r>
        <w:tab/>
      </w:r>
      <w:r>
        <w:fldChar w:fldCharType="begin"/>
      </w:r>
      <w:r>
        <w:instrText xml:space="preserve"> PAGEREF _Toc104221082 \h </w:instrText>
      </w:r>
      <w:r>
        <w:fldChar w:fldCharType="separate"/>
      </w:r>
      <w:r>
        <w:t>8</w:t>
      </w:r>
      <w:r>
        <w:fldChar w:fldCharType="end"/>
      </w:r>
    </w:p>
    <w:p w14:paraId="7CE6D0A7" w14:textId="74720242" w:rsidR="008829F9" w:rsidRDefault="008829F9">
      <w:pPr>
        <w:pStyle w:val="TOC3"/>
        <w:rPr>
          <w:rFonts w:asciiTheme="minorHAnsi" w:eastAsiaTheme="minorEastAsia" w:hAnsiTheme="minorHAnsi" w:cstheme="minorBidi"/>
          <w:sz w:val="22"/>
          <w:szCs w:val="22"/>
          <w:lang w:eastAsia="en-GB"/>
        </w:rPr>
      </w:pPr>
      <w:r>
        <w:t>5.3.1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_Toc104221083 \h </w:instrText>
      </w:r>
      <w:r>
        <w:fldChar w:fldCharType="separate"/>
      </w:r>
      <w:r>
        <w:t>8</w:t>
      </w:r>
      <w:r>
        <w:fldChar w:fldCharType="end"/>
      </w:r>
    </w:p>
    <w:p w14:paraId="3DDF94C6" w14:textId="6C51CE57" w:rsidR="008829F9" w:rsidRDefault="008829F9">
      <w:pPr>
        <w:pStyle w:val="TOC3"/>
        <w:rPr>
          <w:rFonts w:asciiTheme="minorHAnsi" w:eastAsiaTheme="minorEastAsia" w:hAnsiTheme="minorHAnsi" w:cstheme="minorBidi"/>
          <w:sz w:val="22"/>
          <w:szCs w:val="22"/>
          <w:lang w:eastAsia="en-GB"/>
        </w:rPr>
      </w:pPr>
      <w:r>
        <w:t>5.3.2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_Toc104221084 \h </w:instrText>
      </w:r>
      <w:r>
        <w:fldChar w:fldCharType="separate"/>
      </w:r>
      <w:r>
        <w:t>9</w:t>
      </w:r>
      <w:r>
        <w:fldChar w:fldCharType="end"/>
      </w:r>
    </w:p>
    <w:p w14:paraId="455B3E61" w14:textId="25C7F012" w:rsidR="008829F9" w:rsidRDefault="008829F9">
      <w:pPr>
        <w:pStyle w:val="TOC3"/>
        <w:rPr>
          <w:rFonts w:asciiTheme="minorHAnsi" w:eastAsiaTheme="minorEastAsia" w:hAnsiTheme="minorHAnsi" w:cstheme="minorBidi"/>
          <w:sz w:val="22"/>
          <w:szCs w:val="22"/>
          <w:lang w:eastAsia="en-GB"/>
        </w:rPr>
      </w:pPr>
      <w:r>
        <w:t>5.3.3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_Toc104221085 \h </w:instrText>
      </w:r>
      <w:r>
        <w:fldChar w:fldCharType="separate"/>
      </w:r>
      <w:r>
        <w:t>9</w:t>
      </w:r>
      <w:r>
        <w:fldChar w:fldCharType="end"/>
      </w:r>
    </w:p>
    <w:p w14:paraId="5874EFE5" w14:textId="36EFFAD7" w:rsidR="008829F9" w:rsidRDefault="008829F9">
      <w:pPr>
        <w:pStyle w:val="TOC2"/>
        <w:rPr>
          <w:rFonts w:asciiTheme="minorHAnsi" w:eastAsiaTheme="minorEastAsia" w:hAnsiTheme="minorHAnsi" w:cstheme="minorBidi"/>
          <w:sz w:val="22"/>
          <w:szCs w:val="22"/>
          <w:lang w:eastAsia="en-GB"/>
        </w:rPr>
      </w:pPr>
      <w:r>
        <w:t>5.4</w:t>
      </w:r>
      <w:r>
        <w:rPr>
          <w:rFonts w:asciiTheme="minorHAnsi" w:eastAsiaTheme="minorEastAsia" w:hAnsiTheme="minorHAnsi" w:cstheme="minorBidi"/>
          <w:sz w:val="22"/>
          <w:szCs w:val="22"/>
          <w:lang w:eastAsia="en-GB"/>
        </w:rPr>
        <w:tab/>
      </w:r>
      <w:r>
        <w:t>Key Issue #4: Trust Chain of Certificate Authority Hierarchy</w:t>
      </w:r>
      <w:r>
        <w:tab/>
      </w:r>
      <w:r>
        <w:fldChar w:fldCharType="begin"/>
      </w:r>
      <w:r>
        <w:instrText xml:space="preserve"> PAGEREF _Toc104221086 \h </w:instrText>
      </w:r>
      <w:r>
        <w:fldChar w:fldCharType="separate"/>
      </w:r>
      <w:r>
        <w:t>9</w:t>
      </w:r>
      <w:r>
        <w:fldChar w:fldCharType="end"/>
      </w:r>
    </w:p>
    <w:p w14:paraId="19240A2C" w14:textId="1AE72B4F" w:rsidR="008829F9" w:rsidRDefault="008829F9">
      <w:pPr>
        <w:pStyle w:val="TOC3"/>
        <w:rPr>
          <w:rFonts w:asciiTheme="minorHAnsi" w:eastAsiaTheme="minorEastAsia" w:hAnsiTheme="minorHAnsi" w:cstheme="minorBidi"/>
          <w:sz w:val="22"/>
          <w:szCs w:val="22"/>
          <w:lang w:eastAsia="en-GB"/>
        </w:rPr>
      </w:pPr>
      <w:r>
        <w:t>5.4.1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_Toc104221087 \h </w:instrText>
      </w:r>
      <w:r>
        <w:fldChar w:fldCharType="separate"/>
      </w:r>
      <w:r>
        <w:t>9</w:t>
      </w:r>
      <w:r>
        <w:fldChar w:fldCharType="end"/>
      </w:r>
    </w:p>
    <w:p w14:paraId="16A6F5A1" w14:textId="4B28703F" w:rsidR="008829F9" w:rsidRDefault="008829F9">
      <w:pPr>
        <w:pStyle w:val="TOC3"/>
        <w:rPr>
          <w:rFonts w:asciiTheme="minorHAnsi" w:eastAsiaTheme="minorEastAsia" w:hAnsiTheme="minorHAnsi" w:cstheme="minorBidi"/>
          <w:sz w:val="22"/>
          <w:szCs w:val="22"/>
          <w:lang w:eastAsia="en-GB"/>
        </w:rPr>
      </w:pPr>
      <w:r>
        <w:t>5.4.2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_Toc104221088 \h </w:instrText>
      </w:r>
      <w:r>
        <w:fldChar w:fldCharType="separate"/>
      </w:r>
      <w:r>
        <w:t>9</w:t>
      </w:r>
      <w:r>
        <w:fldChar w:fldCharType="end"/>
      </w:r>
    </w:p>
    <w:p w14:paraId="1E29EB72" w14:textId="066025ED" w:rsidR="008829F9" w:rsidRDefault="008829F9">
      <w:pPr>
        <w:pStyle w:val="TOC3"/>
        <w:rPr>
          <w:rFonts w:asciiTheme="minorHAnsi" w:eastAsiaTheme="minorEastAsia" w:hAnsiTheme="minorHAnsi" w:cstheme="minorBidi"/>
          <w:sz w:val="22"/>
          <w:szCs w:val="22"/>
          <w:lang w:eastAsia="en-GB"/>
        </w:rPr>
      </w:pPr>
      <w:r>
        <w:t>5.4.3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_Toc104221089 \h </w:instrText>
      </w:r>
      <w:r>
        <w:fldChar w:fldCharType="separate"/>
      </w:r>
      <w:r>
        <w:t>9</w:t>
      </w:r>
      <w:r>
        <w:fldChar w:fldCharType="end"/>
      </w:r>
    </w:p>
    <w:p w14:paraId="493A329B" w14:textId="02F0D93E" w:rsidR="008829F9" w:rsidRDefault="008829F9">
      <w:pPr>
        <w:pStyle w:val="TOC2"/>
        <w:rPr>
          <w:rFonts w:asciiTheme="minorHAnsi" w:eastAsiaTheme="minorEastAsia" w:hAnsiTheme="minorHAnsi" w:cstheme="minorBidi"/>
          <w:sz w:val="22"/>
          <w:szCs w:val="22"/>
          <w:lang w:eastAsia="en-GB"/>
        </w:rPr>
      </w:pPr>
      <w:r>
        <w:t>5.5</w:t>
      </w:r>
      <w:r>
        <w:rPr>
          <w:rFonts w:asciiTheme="minorHAnsi" w:eastAsiaTheme="minorEastAsia" w:hAnsiTheme="minorHAnsi" w:cstheme="minorBidi"/>
          <w:sz w:val="22"/>
          <w:szCs w:val="22"/>
          <w:lang w:eastAsia="en-GB"/>
        </w:rPr>
        <w:tab/>
      </w:r>
      <w:r>
        <w:t xml:space="preserve">Key Issue #5: </w:t>
      </w:r>
      <w:r w:rsidRPr="000C0DDE">
        <w:rPr>
          <w:rFonts w:eastAsia="DengXian"/>
        </w:rPr>
        <w:t>Certificates revocation procedures</w:t>
      </w:r>
      <w:r>
        <w:tab/>
      </w:r>
      <w:r>
        <w:fldChar w:fldCharType="begin"/>
      </w:r>
      <w:r>
        <w:instrText xml:space="preserve"> PAGEREF _Toc104221090 \h </w:instrText>
      </w:r>
      <w:r>
        <w:fldChar w:fldCharType="separate"/>
      </w:r>
      <w:r>
        <w:t>9</w:t>
      </w:r>
      <w:r>
        <w:fldChar w:fldCharType="end"/>
      </w:r>
    </w:p>
    <w:p w14:paraId="58B43501" w14:textId="11B1D3AA" w:rsidR="008829F9" w:rsidRDefault="008829F9">
      <w:pPr>
        <w:pStyle w:val="TOC3"/>
        <w:rPr>
          <w:rFonts w:asciiTheme="minorHAnsi" w:eastAsiaTheme="minorEastAsia" w:hAnsiTheme="minorHAnsi" w:cstheme="minorBidi"/>
          <w:sz w:val="22"/>
          <w:szCs w:val="22"/>
          <w:lang w:eastAsia="en-GB"/>
        </w:rPr>
      </w:pPr>
      <w:r>
        <w:t>5.5.1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_Toc104221091 \h </w:instrText>
      </w:r>
      <w:r>
        <w:fldChar w:fldCharType="separate"/>
      </w:r>
      <w:r>
        <w:t>9</w:t>
      </w:r>
      <w:r>
        <w:fldChar w:fldCharType="end"/>
      </w:r>
    </w:p>
    <w:p w14:paraId="14625942" w14:textId="7F9EB9AC" w:rsidR="008829F9" w:rsidRDefault="008829F9">
      <w:pPr>
        <w:pStyle w:val="TOC3"/>
        <w:rPr>
          <w:rFonts w:asciiTheme="minorHAnsi" w:eastAsiaTheme="minorEastAsia" w:hAnsiTheme="minorHAnsi" w:cstheme="minorBidi"/>
          <w:sz w:val="22"/>
          <w:szCs w:val="22"/>
          <w:lang w:eastAsia="en-GB"/>
        </w:rPr>
      </w:pPr>
      <w:r>
        <w:t>5.5.2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_Toc104221092 \h </w:instrText>
      </w:r>
      <w:r>
        <w:fldChar w:fldCharType="separate"/>
      </w:r>
      <w:r>
        <w:t>10</w:t>
      </w:r>
      <w:r>
        <w:fldChar w:fldCharType="end"/>
      </w:r>
    </w:p>
    <w:p w14:paraId="1C06F00D" w14:textId="6CE218E3" w:rsidR="008829F9" w:rsidRDefault="008829F9">
      <w:pPr>
        <w:pStyle w:val="TOC3"/>
        <w:rPr>
          <w:rFonts w:asciiTheme="minorHAnsi" w:eastAsiaTheme="minorEastAsia" w:hAnsiTheme="minorHAnsi" w:cstheme="minorBidi"/>
          <w:sz w:val="22"/>
          <w:szCs w:val="22"/>
          <w:lang w:eastAsia="en-GB"/>
        </w:rPr>
      </w:pPr>
      <w:r>
        <w:t>5.5.3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_Toc104221093 \h </w:instrText>
      </w:r>
      <w:r>
        <w:fldChar w:fldCharType="separate"/>
      </w:r>
      <w:r>
        <w:t>10</w:t>
      </w:r>
      <w:r>
        <w:fldChar w:fldCharType="end"/>
      </w:r>
    </w:p>
    <w:p w14:paraId="5133E99B" w14:textId="7333AB19" w:rsidR="008829F9" w:rsidRDefault="008829F9">
      <w:pPr>
        <w:pStyle w:val="TOC2"/>
        <w:rPr>
          <w:rFonts w:asciiTheme="minorHAnsi" w:eastAsiaTheme="minorEastAsia" w:hAnsiTheme="minorHAnsi" w:cstheme="minorBidi"/>
          <w:sz w:val="22"/>
          <w:szCs w:val="22"/>
          <w:lang w:eastAsia="en-GB"/>
        </w:rPr>
      </w:pPr>
      <w:r>
        <w:t>5.6</w:t>
      </w:r>
      <w:r>
        <w:rPr>
          <w:rFonts w:asciiTheme="minorHAnsi" w:eastAsiaTheme="minorEastAsia" w:hAnsiTheme="minorHAnsi" w:cstheme="minorBidi"/>
          <w:sz w:val="22"/>
          <w:szCs w:val="22"/>
          <w:lang w:eastAsia="en-GB"/>
        </w:rPr>
        <w:tab/>
      </w:r>
      <w:r>
        <w:t>Key Issue #6: Relation between certificate management lifecycle and NF management lifecycle</w:t>
      </w:r>
      <w:r>
        <w:tab/>
      </w:r>
      <w:r>
        <w:fldChar w:fldCharType="begin"/>
      </w:r>
      <w:r>
        <w:instrText xml:space="preserve"> PAGEREF _Toc104221094 \h </w:instrText>
      </w:r>
      <w:r>
        <w:fldChar w:fldCharType="separate"/>
      </w:r>
      <w:r>
        <w:t>10</w:t>
      </w:r>
      <w:r>
        <w:fldChar w:fldCharType="end"/>
      </w:r>
    </w:p>
    <w:p w14:paraId="4F95B2B4" w14:textId="26C44D7E" w:rsidR="008829F9" w:rsidRDefault="008829F9">
      <w:pPr>
        <w:pStyle w:val="TOC3"/>
        <w:rPr>
          <w:rFonts w:asciiTheme="minorHAnsi" w:eastAsiaTheme="minorEastAsia" w:hAnsiTheme="minorHAnsi" w:cstheme="minorBidi"/>
          <w:sz w:val="22"/>
          <w:szCs w:val="22"/>
          <w:lang w:eastAsia="en-GB"/>
        </w:rPr>
      </w:pPr>
      <w:r>
        <w:t>5.6.1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_Toc104221095 \h </w:instrText>
      </w:r>
      <w:r>
        <w:fldChar w:fldCharType="separate"/>
      </w:r>
      <w:r>
        <w:t>10</w:t>
      </w:r>
      <w:r>
        <w:fldChar w:fldCharType="end"/>
      </w:r>
    </w:p>
    <w:p w14:paraId="3CF58399" w14:textId="55B53E48" w:rsidR="008829F9" w:rsidRDefault="008829F9">
      <w:pPr>
        <w:pStyle w:val="TOC3"/>
        <w:rPr>
          <w:rFonts w:asciiTheme="minorHAnsi" w:eastAsiaTheme="minorEastAsia" w:hAnsiTheme="minorHAnsi" w:cstheme="minorBidi"/>
          <w:sz w:val="22"/>
          <w:szCs w:val="22"/>
          <w:lang w:eastAsia="en-GB"/>
        </w:rPr>
      </w:pPr>
      <w:r>
        <w:t>5.6.2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_Toc104221096 \h </w:instrText>
      </w:r>
      <w:r>
        <w:fldChar w:fldCharType="separate"/>
      </w:r>
      <w:r>
        <w:t>11</w:t>
      </w:r>
      <w:r>
        <w:fldChar w:fldCharType="end"/>
      </w:r>
    </w:p>
    <w:p w14:paraId="31C6671D" w14:textId="6E18DBB6" w:rsidR="008829F9" w:rsidRDefault="008829F9">
      <w:pPr>
        <w:pStyle w:val="TOC3"/>
        <w:rPr>
          <w:rFonts w:asciiTheme="minorHAnsi" w:eastAsiaTheme="minorEastAsia" w:hAnsiTheme="minorHAnsi" w:cstheme="minorBidi"/>
          <w:sz w:val="22"/>
          <w:szCs w:val="22"/>
          <w:lang w:eastAsia="en-GB"/>
        </w:rPr>
      </w:pPr>
      <w:r>
        <w:t>5.6.3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_Toc104221097 \h </w:instrText>
      </w:r>
      <w:r>
        <w:fldChar w:fldCharType="separate"/>
      </w:r>
      <w:r>
        <w:t>11</w:t>
      </w:r>
      <w:r>
        <w:fldChar w:fldCharType="end"/>
      </w:r>
    </w:p>
    <w:p w14:paraId="236E97E8" w14:textId="127CD454" w:rsidR="008829F9" w:rsidRDefault="008829F9">
      <w:pPr>
        <w:pStyle w:val="TOC2"/>
        <w:rPr>
          <w:rFonts w:asciiTheme="minorHAnsi" w:eastAsiaTheme="minorEastAsia" w:hAnsiTheme="minorHAnsi" w:cstheme="minorBidi"/>
          <w:sz w:val="22"/>
          <w:szCs w:val="22"/>
          <w:lang w:eastAsia="en-GB"/>
        </w:rPr>
      </w:pPr>
      <w:r>
        <w:t>5.7</w:t>
      </w:r>
      <w:r>
        <w:rPr>
          <w:rFonts w:asciiTheme="minorHAnsi" w:eastAsiaTheme="minorEastAsia" w:hAnsiTheme="minorHAnsi" w:cstheme="minorBidi"/>
          <w:sz w:val="22"/>
          <w:szCs w:val="22"/>
          <w:lang w:eastAsia="en-GB"/>
        </w:rPr>
        <w:tab/>
      </w:r>
      <w:r>
        <w:t xml:space="preserve"> Key Issue #7: Multiples certificates to be associated with a Network Function</w:t>
      </w:r>
      <w:r>
        <w:tab/>
      </w:r>
      <w:r>
        <w:fldChar w:fldCharType="begin"/>
      </w:r>
      <w:r>
        <w:instrText xml:space="preserve"> PAGEREF _Toc104221098 \h </w:instrText>
      </w:r>
      <w:r>
        <w:fldChar w:fldCharType="separate"/>
      </w:r>
      <w:r>
        <w:t>11</w:t>
      </w:r>
      <w:r>
        <w:fldChar w:fldCharType="end"/>
      </w:r>
    </w:p>
    <w:p w14:paraId="64C666FC" w14:textId="2688CAA6" w:rsidR="008829F9" w:rsidRDefault="008829F9">
      <w:pPr>
        <w:pStyle w:val="TOC3"/>
        <w:rPr>
          <w:rFonts w:asciiTheme="minorHAnsi" w:eastAsiaTheme="minorEastAsia" w:hAnsiTheme="minorHAnsi" w:cstheme="minorBidi"/>
          <w:sz w:val="22"/>
          <w:szCs w:val="22"/>
          <w:lang w:eastAsia="en-GB"/>
        </w:rPr>
      </w:pPr>
      <w:r>
        <w:t>5.7.1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_Toc104221099 \h </w:instrText>
      </w:r>
      <w:r>
        <w:fldChar w:fldCharType="separate"/>
      </w:r>
      <w:r>
        <w:t>11</w:t>
      </w:r>
      <w:r>
        <w:fldChar w:fldCharType="end"/>
      </w:r>
    </w:p>
    <w:p w14:paraId="2A69CB3B" w14:textId="5F964297" w:rsidR="008829F9" w:rsidRDefault="008829F9">
      <w:pPr>
        <w:pStyle w:val="TOC3"/>
        <w:rPr>
          <w:rFonts w:asciiTheme="minorHAnsi" w:eastAsiaTheme="minorEastAsia" w:hAnsiTheme="minorHAnsi" w:cstheme="minorBidi"/>
          <w:sz w:val="22"/>
          <w:szCs w:val="22"/>
          <w:lang w:eastAsia="en-GB"/>
        </w:rPr>
      </w:pPr>
      <w:r>
        <w:t>5.7.2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_Toc104221100 \h </w:instrText>
      </w:r>
      <w:r>
        <w:fldChar w:fldCharType="separate"/>
      </w:r>
      <w:r>
        <w:t>11</w:t>
      </w:r>
      <w:r>
        <w:fldChar w:fldCharType="end"/>
      </w:r>
    </w:p>
    <w:p w14:paraId="37A66FAD" w14:textId="1DAF83F5" w:rsidR="008829F9" w:rsidRDefault="008829F9">
      <w:pPr>
        <w:pStyle w:val="TOC3"/>
        <w:rPr>
          <w:rFonts w:asciiTheme="minorHAnsi" w:eastAsiaTheme="minorEastAsia" w:hAnsiTheme="minorHAnsi" w:cstheme="minorBidi"/>
          <w:sz w:val="22"/>
          <w:szCs w:val="22"/>
          <w:lang w:eastAsia="en-GB"/>
        </w:rPr>
      </w:pPr>
      <w:r>
        <w:t>5.7.3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_Toc104221101 \h </w:instrText>
      </w:r>
      <w:r>
        <w:fldChar w:fldCharType="separate"/>
      </w:r>
      <w:r>
        <w:t>11</w:t>
      </w:r>
      <w:r>
        <w:fldChar w:fldCharType="end"/>
      </w:r>
    </w:p>
    <w:p w14:paraId="07170024" w14:textId="4755E4DB" w:rsidR="008829F9" w:rsidRDefault="008829F9">
      <w:pPr>
        <w:pStyle w:val="TOC2"/>
        <w:rPr>
          <w:rFonts w:asciiTheme="minorHAnsi" w:eastAsiaTheme="minorEastAsia" w:hAnsiTheme="minorHAnsi" w:cstheme="minorBidi"/>
          <w:sz w:val="22"/>
          <w:szCs w:val="22"/>
          <w:lang w:eastAsia="en-GB"/>
        </w:rPr>
      </w:pPr>
      <w:r>
        <w:t>5.8</w:t>
      </w:r>
      <w:r>
        <w:rPr>
          <w:rFonts w:asciiTheme="minorHAnsi" w:eastAsiaTheme="minorEastAsia" w:hAnsiTheme="minorHAnsi" w:cstheme="minorBidi"/>
          <w:sz w:val="22"/>
          <w:szCs w:val="22"/>
          <w:lang w:eastAsia="en-GB"/>
        </w:rPr>
        <w:tab/>
      </w:r>
      <w:r>
        <w:t xml:space="preserve">Key Issue #8: </w:t>
      </w:r>
      <w:r w:rsidRPr="000C0DDE">
        <w:rPr>
          <w:rFonts w:eastAsia="DengXian"/>
        </w:rPr>
        <w:t>Trusted Network Function instances identifiers</w:t>
      </w:r>
      <w:r>
        <w:tab/>
      </w:r>
      <w:r>
        <w:fldChar w:fldCharType="begin"/>
      </w:r>
      <w:r>
        <w:instrText xml:space="preserve"> PAGEREF _Toc104221102 \h </w:instrText>
      </w:r>
      <w:r>
        <w:fldChar w:fldCharType="separate"/>
      </w:r>
      <w:r>
        <w:t>12</w:t>
      </w:r>
      <w:r>
        <w:fldChar w:fldCharType="end"/>
      </w:r>
    </w:p>
    <w:p w14:paraId="186D12B6" w14:textId="4D890BD6" w:rsidR="008829F9" w:rsidRDefault="008829F9">
      <w:pPr>
        <w:pStyle w:val="TOC3"/>
        <w:rPr>
          <w:rFonts w:asciiTheme="minorHAnsi" w:eastAsiaTheme="minorEastAsia" w:hAnsiTheme="minorHAnsi" w:cstheme="minorBidi"/>
          <w:sz w:val="22"/>
          <w:szCs w:val="22"/>
          <w:lang w:eastAsia="en-GB"/>
        </w:rPr>
      </w:pPr>
      <w:r>
        <w:t>5.8.1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_Toc104221103 \h </w:instrText>
      </w:r>
      <w:r>
        <w:fldChar w:fldCharType="separate"/>
      </w:r>
      <w:r>
        <w:t>12</w:t>
      </w:r>
      <w:r>
        <w:fldChar w:fldCharType="end"/>
      </w:r>
    </w:p>
    <w:p w14:paraId="2B739B59" w14:textId="00D87133" w:rsidR="008829F9" w:rsidRDefault="008829F9">
      <w:pPr>
        <w:pStyle w:val="TOC3"/>
        <w:rPr>
          <w:rFonts w:asciiTheme="minorHAnsi" w:eastAsiaTheme="minorEastAsia" w:hAnsiTheme="minorHAnsi" w:cstheme="minorBidi"/>
          <w:sz w:val="22"/>
          <w:szCs w:val="22"/>
          <w:lang w:eastAsia="en-GB"/>
        </w:rPr>
      </w:pPr>
      <w:r>
        <w:t>5.8.2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_Toc104221104 \h </w:instrText>
      </w:r>
      <w:r>
        <w:fldChar w:fldCharType="separate"/>
      </w:r>
      <w:r>
        <w:t>12</w:t>
      </w:r>
      <w:r>
        <w:fldChar w:fldCharType="end"/>
      </w:r>
    </w:p>
    <w:p w14:paraId="0D1B66E6" w14:textId="737A43C0" w:rsidR="008829F9" w:rsidRDefault="008829F9">
      <w:pPr>
        <w:pStyle w:val="TOC3"/>
        <w:rPr>
          <w:rFonts w:asciiTheme="minorHAnsi" w:eastAsiaTheme="minorEastAsia" w:hAnsiTheme="minorHAnsi" w:cstheme="minorBidi"/>
          <w:sz w:val="22"/>
          <w:szCs w:val="22"/>
          <w:lang w:eastAsia="en-GB"/>
        </w:rPr>
      </w:pPr>
      <w:r>
        <w:t>5.8.3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_Toc104221105 \h </w:instrText>
      </w:r>
      <w:r>
        <w:fldChar w:fldCharType="separate"/>
      </w:r>
      <w:r>
        <w:t>12</w:t>
      </w:r>
      <w:r>
        <w:fldChar w:fldCharType="end"/>
      </w:r>
    </w:p>
    <w:p w14:paraId="6F47368E" w14:textId="281744AC" w:rsidR="008829F9" w:rsidRDefault="008829F9">
      <w:pPr>
        <w:pStyle w:val="TOC2"/>
        <w:rPr>
          <w:rFonts w:asciiTheme="minorHAnsi" w:eastAsiaTheme="minorEastAsia" w:hAnsiTheme="minorHAnsi" w:cstheme="minorBidi"/>
          <w:sz w:val="22"/>
          <w:szCs w:val="22"/>
          <w:lang w:eastAsia="en-GB"/>
        </w:rPr>
      </w:pPr>
      <w:r>
        <w:t>5.9</w:t>
      </w:r>
      <w:r>
        <w:rPr>
          <w:rFonts w:asciiTheme="minorHAnsi" w:eastAsiaTheme="minorEastAsia" w:hAnsiTheme="minorHAnsi" w:cstheme="minorBidi"/>
          <w:sz w:val="22"/>
          <w:szCs w:val="22"/>
          <w:lang w:eastAsia="en-GB"/>
        </w:rPr>
        <w:tab/>
      </w:r>
      <w:r>
        <w:t>Key Issue #9: Automated Certificate Management for Network Slicing</w:t>
      </w:r>
      <w:r>
        <w:tab/>
      </w:r>
      <w:r>
        <w:fldChar w:fldCharType="begin"/>
      </w:r>
      <w:r>
        <w:instrText xml:space="preserve"> PAGEREF _Toc104221106 \h </w:instrText>
      </w:r>
      <w:r>
        <w:fldChar w:fldCharType="separate"/>
      </w:r>
      <w:r>
        <w:t>12</w:t>
      </w:r>
      <w:r>
        <w:fldChar w:fldCharType="end"/>
      </w:r>
    </w:p>
    <w:p w14:paraId="1A04DDD9" w14:textId="5E5F7671" w:rsidR="008829F9" w:rsidRDefault="008829F9">
      <w:pPr>
        <w:pStyle w:val="TOC3"/>
        <w:rPr>
          <w:rFonts w:asciiTheme="minorHAnsi" w:eastAsiaTheme="minorEastAsia" w:hAnsiTheme="minorHAnsi" w:cstheme="minorBidi"/>
          <w:sz w:val="22"/>
          <w:szCs w:val="22"/>
          <w:lang w:eastAsia="en-GB"/>
        </w:rPr>
      </w:pPr>
      <w:r>
        <w:t>5.9.1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_Toc104221107 \h </w:instrText>
      </w:r>
      <w:r>
        <w:fldChar w:fldCharType="separate"/>
      </w:r>
      <w:r>
        <w:t>12</w:t>
      </w:r>
      <w:r>
        <w:fldChar w:fldCharType="end"/>
      </w:r>
    </w:p>
    <w:p w14:paraId="47BF95D7" w14:textId="3C707FE4" w:rsidR="008829F9" w:rsidRDefault="008829F9">
      <w:pPr>
        <w:pStyle w:val="TOC3"/>
        <w:rPr>
          <w:rFonts w:asciiTheme="minorHAnsi" w:eastAsiaTheme="minorEastAsia" w:hAnsiTheme="minorHAnsi" w:cstheme="minorBidi"/>
          <w:sz w:val="22"/>
          <w:szCs w:val="22"/>
          <w:lang w:eastAsia="en-GB"/>
        </w:rPr>
      </w:pPr>
      <w:r>
        <w:t>5.9.2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_Toc104221108 \h </w:instrText>
      </w:r>
      <w:r>
        <w:fldChar w:fldCharType="separate"/>
      </w:r>
      <w:r>
        <w:t>13</w:t>
      </w:r>
      <w:r>
        <w:fldChar w:fldCharType="end"/>
      </w:r>
    </w:p>
    <w:p w14:paraId="1BE421F0" w14:textId="06701A50" w:rsidR="008829F9" w:rsidRDefault="008829F9">
      <w:pPr>
        <w:pStyle w:val="TOC3"/>
        <w:rPr>
          <w:rFonts w:asciiTheme="minorHAnsi" w:eastAsiaTheme="minorEastAsia" w:hAnsiTheme="minorHAnsi" w:cstheme="minorBidi"/>
          <w:sz w:val="22"/>
          <w:szCs w:val="22"/>
          <w:lang w:eastAsia="en-GB"/>
        </w:rPr>
      </w:pPr>
      <w:r>
        <w:t>5.9.3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_Toc104221109 \h </w:instrText>
      </w:r>
      <w:r>
        <w:fldChar w:fldCharType="separate"/>
      </w:r>
      <w:r>
        <w:t>13</w:t>
      </w:r>
      <w:r>
        <w:fldChar w:fldCharType="end"/>
      </w:r>
    </w:p>
    <w:p w14:paraId="19F6BCF2" w14:textId="1F677158" w:rsidR="008829F9" w:rsidRDefault="008829F9">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Solutions</w:t>
      </w:r>
      <w:r>
        <w:tab/>
      </w:r>
      <w:r>
        <w:fldChar w:fldCharType="begin"/>
      </w:r>
      <w:r>
        <w:instrText xml:space="preserve"> PAGEREF _Toc104221110 \h </w:instrText>
      </w:r>
      <w:r>
        <w:fldChar w:fldCharType="separate"/>
      </w:r>
      <w:r>
        <w:t>13</w:t>
      </w:r>
      <w:r>
        <w:fldChar w:fldCharType="end"/>
      </w:r>
    </w:p>
    <w:p w14:paraId="29BB51B4" w14:textId="4B3B2FFA" w:rsidR="008829F9" w:rsidRDefault="008829F9">
      <w:pPr>
        <w:pStyle w:val="TOC2"/>
        <w:rPr>
          <w:rFonts w:asciiTheme="minorHAnsi" w:eastAsiaTheme="minorEastAsia" w:hAnsiTheme="minorHAnsi" w:cstheme="minorBidi"/>
          <w:sz w:val="22"/>
          <w:szCs w:val="22"/>
          <w:lang w:eastAsia="en-GB"/>
        </w:rPr>
      </w:pPr>
      <w:r>
        <w:t>6.Y</w:t>
      </w:r>
      <w:r>
        <w:rPr>
          <w:rFonts w:asciiTheme="minorHAnsi" w:eastAsiaTheme="minorEastAsia" w:hAnsiTheme="minorHAnsi" w:cstheme="minorBidi"/>
          <w:sz w:val="22"/>
          <w:szCs w:val="22"/>
          <w:lang w:eastAsia="en-GB"/>
        </w:rPr>
        <w:tab/>
      </w:r>
      <w:r>
        <w:t>Solution #Y: &lt;Solution Name&gt;</w:t>
      </w:r>
      <w:r>
        <w:tab/>
      </w:r>
      <w:r>
        <w:fldChar w:fldCharType="begin"/>
      </w:r>
      <w:r>
        <w:instrText xml:space="preserve"> PAGEREF _Toc104221111 \h </w:instrText>
      </w:r>
      <w:r>
        <w:fldChar w:fldCharType="separate"/>
      </w:r>
      <w:r>
        <w:t>13</w:t>
      </w:r>
      <w:r>
        <w:fldChar w:fldCharType="end"/>
      </w:r>
    </w:p>
    <w:p w14:paraId="123A2C4D" w14:textId="32E7C26A" w:rsidR="008829F9" w:rsidRDefault="008829F9">
      <w:pPr>
        <w:pStyle w:val="TOC3"/>
        <w:rPr>
          <w:rFonts w:asciiTheme="minorHAnsi" w:eastAsiaTheme="minorEastAsia" w:hAnsiTheme="minorHAnsi" w:cstheme="minorBidi"/>
          <w:sz w:val="22"/>
          <w:szCs w:val="22"/>
          <w:lang w:eastAsia="en-GB"/>
        </w:rPr>
      </w:pPr>
      <w:r>
        <w:t>6.Y.1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_Toc104221112 \h </w:instrText>
      </w:r>
      <w:r>
        <w:fldChar w:fldCharType="separate"/>
      </w:r>
      <w:r>
        <w:t>13</w:t>
      </w:r>
      <w:r>
        <w:fldChar w:fldCharType="end"/>
      </w:r>
    </w:p>
    <w:p w14:paraId="5CC24B81" w14:textId="6CC0FCEB" w:rsidR="008829F9" w:rsidRDefault="008829F9">
      <w:pPr>
        <w:pStyle w:val="TOC3"/>
        <w:rPr>
          <w:rFonts w:asciiTheme="minorHAnsi" w:eastAsiaTheme="minorEastAsia" w:hAnsiTheme="minorHAnsi" w:cstheme="minorBidi"/>
          <w:sz w:val="22"/>
          <w:szCs w:val="22"/>
          <w:lang w:eastAsia="en-GB"/>
        </w:rPr>
      </w:pPr>
      <w:r>
        <w:t>6.Y.2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_Toc104221113 \h </w:instrText>
      </w:r>
      <w:r>
        <w:fldChar w:fldCharType="separate"/>
      </w:r>
      <w:r>
        <w:t>14</w:t>
      </w:r>
      <w:r>
        <w:fldChar w:fldCharType="end"/>
      </w:r>
    </w:p>
    <w:p w14:paraId="24D78349" w14:textId="7F5902C6" w:rsidR="008829F9" w:rsidRDefault="008829F9">
      <w:pPr>
        <w:pStyle w:val="TOC3"/>
        <w:rPr>
          <w:rFonts w:asciiTheme="minorHAnsi" w:eastAsiaTheme="minorEastAsia" w:hAnsiTheme="minorHAnsi" w:cstheme="minorBidi"/>
          <w:sz w:val="22"/>
          <w:szCs w:val="22"/>
          <w:lang w:eastAsia="en-GB"/>
        </w:rPr>
      </w:pPr>
      <w:r>
        <w:t>6.Y.3</w:t>
      </w:r>
      <w:r>
        <w:rPr>
          <w:rFonts w:asciiTheme="minorHAnsi" w:eastAsiaTheme="minorEastAsia" w:hAnsiTheme="minorHAnsi" w:cstheme="minorBidi"/>
          <w:sz w:val="22"/>
          <w:szCs w:val="22"/>
          <w:lang w:eastAsia="en-GB"/>
        </w:rPr>
        <w:tab/>
      </w:r>
      <w:r>
        <w:t>Evaluation</w:t>
      </w:r>
      <w:r>
        <w:tab/>
      </w:r>
      <w:r>
        <w:fldChar w:fldCharType="begin"/>
      </w:r>
      <w:r>
        <w:instrText xml:space="preserve"> PAGEREF _Toc104221114 \h </w:instrText>
      </w:r>
      <w:r>
        <w:fldChar w:fldCharType="separate"/>
      </w:r>
      <w:r>
        <w:t>14</w:t>
      </w:r>
      <w:r>
        <w:fldChar w:fldCharType="end"/>
      </w:r>
    </w:p>
    <w:p w14:paraId="7AD43ED0" w14:textId="629680B6" w:rsidR="008829F9" w:rsidRDefault="008829F9">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Conclusions</w:t>
      </w:r>
      <w:r>
        <w:tab/>
      </w:r>
      <w:r>
        <w:fldChar w:fldCharType="begin"/>
      </w:r>
      <w:r>
        <w:instrText xml:space="preserve"> PAGEREF _Toc104221115 \h </w:instrText>
      </w:r>
      <w:r>
        <w:fldChar w:fldCharType="separate"/>
      </w:r>
      <w:r>
        <w:t>14</w:t>
      </w:r>
      <w:r>
        <w:fldChar w:fldCharType="end"/>
      </w:r>
    </w:p>
    <w:p w14:paraId="3B7AB3B7" w14:textId="140C3570" w:rsidR="008829F9" w:rsidRDefault="008829F9">
      <w:pPr>
        <w:pStyle w:val="TOC8"/>
        <w:rPr>
          <w:rFonts w:asciiTheme="minorHAnsi" w:eastAsiaTheme="minorEastAsia" w:hAnsiTheme="minorHAnsi" w:cstheme="minorBidi"/>
          <w:b w:val="0"/>
          <w:szCs w:val="22"/>
          <w:lang w:eastAsia="en-GB"/>
        </w:rPr>
      </w:pPr>
      <w:r>
        <w:t>Annex A (informative): Change history</w:t>
      </w:r>
      <w:r>
        <w:tab/>
      </w:r>
      <w:r>
        <w:fldChar w:fldCharType="begin"/>
      </w:r>
      <w:r>
        <w:instrText xml:space="preserve"> PAGEREF _Toc104221116 \h </w:instrText>
      </w:r>
      <w:r>
        <w:fldChar w:fldCharType="separate"/>
      </w:r>
      <w:r>
        <w:t>15</w:t>
      </w:r>
      <w:r>
        <w:fldChar w:fldCharType="end"/>
      </w:r>
    </w:p>
    <w:p w14:paraId="6B7BFFE2" w14:textId="24E6234F" w:rsidR="00080512" w:rsidRPr="004D3578" w:rsidRDefault="004D3578">
      <w:r w:rsidRPr="004D3578">
        <w:rPr>
          <w:noProof/>
          <w:sz w:val="22"/>
        </w:rPr>
        <w:fldChar w:fldCharType="end"/>
      </w:r>
    </w:p>
    <w:p w14:paraId="0F146163" w14:textId="77777777" w:rsidR="00080512" w:rsidRDefault="00080512">
      <w:pPr>
        <w:pStyle w:val="Heading1"/>
      </w:pPr>
      <w:bookmarkStart w:id="16" w:name="foreword"/>
      <w:bookmarkStart w:id="17" w:name="_Toc104221064"/>
      <w:bookmarkEnd w:id="16"/>
      <w:r w:rsidRPr="004D3578">
        <w:t>Foreword</w:t>
      </w:r>
      <w:bookmarkEnd w:id="17"/>
    </w:p>
    <w:p w14:paraId="1BE8D62E" w14:textId="77777777" w:rsidR="00080512" w:rsidRPr="004D3578" w:rsidRDefault="00080512">
      <w:r w:rsidRPr="004D3578">
        <w:t xml:space="preserve">This Technical </w:t>
      </w:r>
      <w:bookmarkStart w:id="18" w:name="spectype3"/>
      <w:r w:rsidR="00602AEA" w:rsidRPr="006F45FE">
        <w:t>Report</w:t>
      </w:r>
      <w:bookmarkEnd w:id="18"/>
      <w:r w:rsidRPr="004D3578">
        <w:t xml:space="preserve"> has been produced by the 3</w:t>
      </w:r>
      <w:r w:rsidR="00F04712">
        <w:t>rd</w:t>
      </w:r>
      <w:r w:rsidRPr="004D3578">
        <w:t xml:space="preserve"> Generation Partnership Project (3GPP).</w:t>
      </w:r>
    </w:p>
    <w:p w14:paraId="4E6D539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4D3578" w:rsidRDefault="00080512">
      <w:pPr>
        <w:pStyle w:val="B1"/>
      </w:pPr>
      <w:r w:rsidRPr="004D3578">
        <w:t>Version x.y.z</w:t>
      </w:r>
    </w:p>
    <w:p w14:paraId="4C7E2E63" w14:textId="77777777" w:rsidR="00080512" w:rsidRPr="004D3578" w:rsidRDefault="00080512">
      <w:pPr>
        <w:pStyle w:val="B1"/>
      </w:pPr>
      <w:r w:rsidRPr="004D3578">
        <w:t>where:</w:t>
      </w:r>
    </w:p>
    <w:p w14:paraId="1FC67371" w14:textId="77777777" w:rsidR="00080512" w:rsidRPr="004D3578" w:rsidRDefault="00080512">
      <w:pPr>
        <w:pStyle w:val="B2"/>
      </w:pPr>
      <w:r w:rsidRPr="004D3578">
        <w:t>x</w:t>
      </w:r>
      <w:r w:rsidRPr="004D3578">
        <w:tab/>
        <w:t>the first digit:</w:t>
      </w:r>
    </w:p>
    <w:p w14:paraId="1B4789F9" w14:textId="77777777" w:rsidR="00080512" w:rsidRPr="004D3578" w:rsidRDefault="00080512">
      <w:pPr>
        <w:pStyle w:val="B3"/>
      </w:pPr>
      <w:r w:rsidRPr="004D3578">
        <w:t>1</w:t>
      </w:r>
      <w:r w:rsidRPr="004D3578">
        <w:tab/>
        <w:t>presented to TSG for information;</w:t>
      </w:r>
    </w:p>
    <w:p w14:paraId="2284D9B8" w14:textId="77777777" w:rsidR="00080512" w:rsidRPr="004D3578" w:rsidRDefault="00080512">
      <w:pPr>
        <w:pStyle w:val="B3"/>
      </w:pPr>
      <w:r w:rsidRPr="004D3578">
        <w:t>2</w:t>
      </w:r>
      <w:r w:rsidRPr="004D3578">
        <w:tab/>
        <w:t>presented to TSG for approval;</w:t>
      </w:r>
    </w:p>
    <w:p w14:paraId="5DA12D87" w14:textId="77777777" w:rsidR="00080512" w:rsidRPr="004D3578" w:rsidRDefault="00080512">
      <w:pPr>
        <w:pStyle w:val="B3"/>
      </w:pPr>
      <w:r w:rsidRPr="004D3578">
        <w:t>3</w:t>
      </w:r>
      <w:r w:rsidRPr="004D3578">
        <w:tab/>
        <w:t>or greater indicates TSG approved document under change control.</w:t>
      </w:r>
    </w:p>
    <w:p w14:paraId="0B5C6B0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830DAF" w14:textId="77777777" w:rsidR="00080512" w:rsidRDefault="00080512">
      <w:pPr>
        <w:pStyle w:val="B2"/>
      </w:pPr>
      <w:r w:rsidRPr="004D3578">
        <w:t>z</w:t>
      </w:r>
      <w:r w:rsidRPr="004D3578">
        <w:tab/>
        <w:t>the third digit is incremented when editorial only changes have been incorporated in the document.</w:t>
      </w:r>
    </w:p>
    <w:p w14:paraId="05B0F57A" w14:textId="77777777" w:rsidR="008C384C" w:rsidRDefault="008C384C" w:rsidP="008C384C">
      <w:r>
        <w:t xml:space="preserve">In </w:t>
      </w:r>
      <w:r w:rsidR="0074026F">
        <w:t>the present</w:t>
      </w:r>
      <w:r>
        <w:t xml:space="preserve"> document, modal verbs have the following meanings:</w:t>
      </w:r>
    </w:p>
    <w:p w14:paraId="70C60962" w14:textId="77777777" w:rsidR="008C384C" w:rsidRDefault="008C384C" w:rsidP="00774DA4">
      <w:pPr>
        <w:pStyle w:val="EX"/>
      </w:pPr>
      <w:r w:rsidRPr="008C384C">
        <w:rPr>
          <w:b/>
        </w:rPr>
        <w:t>shall</w:t>
      </w:r>
      <w:r>
        <w:tab/>
      </w:r>
      <w:r>
        <w:tab/>
        <w:t>indicates a mandatory requirement to do something</w:t>
      </w:r>
    </w:p>
    <w:p w14:paraId="7862DA0D" w14:textId="77777777" w:rsidR="008C384C" w:rsidRDefault="008C384C" w:rsidP="00774DA4">
      <w:pPr>
        <w:pStyle w:val="EX"/>
      </w:pPr>
      <w:r w:rsidRPr="008C384C">
        <w:rPr>
          <w:b/>
        </w:rPr>
        <w:t>shall not</w:t>
      </w:r>
      <w:r>
        <w:tab/>
        <w:t>indicates an interdiction (</w:t>
      </w:r>
      <w:r w:rsidR="001F1132">
        <w:t>prohibition</w:t>
      </w:r>
      <w:r>
        <w:t>) to do something</w:t>
      </w:r>
    </w:p>
    <w:p w14:paraId="035422D5" w14:textId="77777777" w:rsidR="00BA19ED" w:rsidRPr="004D3578" w:rsidRDefault="00BA19ED" w:rsidP="00A27486">
      <w:r>
        <w:t>The constructions "shall" and "shall not" are confined to the context of normative provisions, and do not appear in Technical Reports.</w:t>
      </w:r>
    </w:p>
    <w:p w14:paraId="4DC8ED7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04ACEE4" w14:textId="77777777" w:rsidR="008C384C" w:rsidRDefault="008C384C" w:rsidP="00774DA4">
      <w:pPr>
        <w:pStyle w:val="EX"/>
      </w:pPr>
      <w:r w:rsidRPr="008C384C">
        <w:rPr>
          <w:b/>
        </w:rPr>
        <w:t>should</w:t>
      </w:r>
      <w:r>
        <w:tab/>
      </w:r>
      <w:r>
        <w:tab/>
        <w:t>indicates a recommendation to do something</w:t>
      </w:r>
    </w:p>
    <w:p w14:paraId="40EFD772" w14:textId="77777777" w:rsidR="008C384C" w:rsidRDefault="008C384C" w:rsidP="00774DA4">
      <w:pPr>
        <w:pStyle w:val="EX"/>
      </w:pPr>
      <w:r w:rsidRPr="008C384C">
        <w:rPr>
          <w:b/>
        </w:rPr>
        <w:t>should not</w:t>
      </w:r>
      <w:r>
        <w:tab/>
        <w:t>indicates a recommendation not to do something</w:t>
      </w:r>
    </w:p>
    <w:p w14:paraId="4C29095B" w14:textId="77777777" w:rsidR="008C384C" w:rsidRDefault="008C384C" w:rsidP="00774DA4">
      <w:pPr>
        <w:pStyle w:val="EX"/>
      </w:pPr>
      <w:r w:rsidRPr="00774DA4">
        <w:rPr>
          <w:b/>
        </w:rPr>
        <w:t>may</w:t>
      </w:r>
      <w:r>
        <w:tab/>
      </w:r>
      <w:r>
        <w:tab/>
        <w:t>indicates permission to do something</w:t>
      </w:r>
    </w:p>
    <w:p w14:paraId="5D58B2D6" w14:textId="77777777" w:rsidR="008C384C" w:rsidRDefault="008C384C" w:rsidP="00774DA4">
      <w:pPr>
        <w:pStyle w:val="EX"/>
      </w:pPr>
      <w:r w:rsidRPr="00774DA4">
        <w:rPr>
          <w:b/>
        </w:rPr>
        <w:t>need not</w:t>
      </w:r>
      <w:r>
        <w:tab/>
        <w:t>indicates permission not to do something</w:t>
      </w:r>
    </w:p>
    <w:p w14:paraId="2ED1A039"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AFC7470" w14:textId="77777777" w:rsidR="008C384C" w:rsidRDefault="008C384C" w:rsidP="00774DA4">
      <w:pPr>
        <w:pStyle w:val="EX"/>
      </w:pPr>
      <w:r w:rsidRPr="00774DA4">
        <w:rPr>
          <w:b/>
        </w:rPr>
        <w:t>can</w:t>
      </w:r>
      <w:r>
        <w:tab/>
      </w:r>
      <w:r>
        <w:tab/>
        <w:t>indicates</w:t>
      </w:r>
      <w:r w:rsidR="00774DA4">
        <w:t xml:space="preserve"> that something is possible</w:t>
      </w:r>
    </w:p>
    <w:p w14:paraId="020BBC57" w14:textId="77777777" w:rsidR="00774DA4" w:rsidRDefault="00774DA4" w:rsidP="00774DA4">
      <w:pPr>
        <w:pStyle w:val="EX"/>
      </w:pPr>
      <w:r w:rsidRPr="00774DA4">
        <w:rPr>
          <w:b/>
        </w:rPr>
        <w:t>cannot</w:t>
      </w:r>
      <w:r>
        <w:tab/>
      </w:r>
      <w:r>
        <w:tab/>
        <w:t>indicates that something is impossible</w:t>
      </w:r>
    </w:p>
    <w:p w14:paraId="17450C4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EF5D6B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83C0F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331C20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6ED5524"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9E834AC" w14:textId="77777777" w:rsidR="001F1132" w:rsidRDefault="001F1132" w:rsidP="001F1132">
      <w:r>
        <w:t>In addition:</w:t>
      </w:r>
    </w:p>
    <w:p w14:paraId="1C39883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2BAF1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4E93B5B" w14:textId="77777777" w:rsidR="00774DA4" w:rsidRPr="004D3578" w:rsidRDefault="00647114" w:rsidP="00A27486">
      <w:r>
        <w:t>The constructions "is" and "is not" do not indicate requirements.</w:t>
      </w:r>
    </w:p>
    <w:p w14:paraId="7296F3C3" w14:textId="77777777" w:rsidR="00080512" w:rsidRPr="004D3578" w:rsidRDefault="00080512">
      <w:pPr>
        <w:pStyle w:val="Heading1"/>
      </w:pPr>
      <w:bookmarkStart w:id="19" w:name="introduction"/>
      <w:bookmarkStart w:id="20" w:name="_Toc104221065"/>
      <w:bookmarkEnd w:id="19"/>
      <w:r w:rsidRPr="004D3578">
        <w:t>Introduction</w:t>
      </w:r>
      <w:bookmarkEnd w:id="20"/>
    </w:p>
    <w:p w14:paraId="771C76F5" w14:textId="3582B106" w:rsidR="00C7508E" w:rsidRDefault="00C7508E" w:rsidP="00C7508E">
      <w:bookmarkStart w:id="21" w:name="_Hlk95123901"/>
      <w:r>
        <w:t>According to TS 33.501 [</w:t>
      </w:r>
      <w:r w:rsidR="00BA1F34">
        <w:t>2</w:t>
      </w:r>
      <w:r>
        <w:t>], use of mutual TLS for authentication of NF requires compliance to 3GPP TS 33.310 [</w:t>
      </w:r>
      <w:r w:rsidR="00BA1F34">
        <w:t>3</w:t>
      </w:r>
      <w:r>
        <w:t>] section 6.1.3c for TLS client and TLS server certificate profiles in addition to TLS profile compliance with section 6.2a of TS 33.310.</w:t>
      </w:r>
    </w:p>
    <w:p w14:paraId="1A0C8E9D" w14:textId="5AB2F13D" w:rsidR="00C7508E" w:rsidRDefault="00C7508E" w:rsidP="00C7508E">
      <w:r>
        <w:t xml:space="preserve">The use of TLS certificates in 5G SBA is ubiquitous. </w:t>
      </w:r>
    </w:p>
    <w:p w14:paraId="6EC7EF61" w14:textId="77777777" w:rsidR="00C7508E" w:rsidRDefault="00C7508E" w:rsidP="00C7508E">
      <w:r>
        <w:t xml:space="preserve">However, unlike standardised model using CMPv2 in RAN, SBA </w:t>
      </w:r>
      <w:r w:rsidRPr="00703EC0">
        <w:t>does not</w:t>
      </w:r>
      <w:r>
        <w:t xml:space="preserve"> have a standardised model and set of procedures for automated certificate management. </w:t>
      </w:r>
    </w:p>
    <w:p w14:paraId="07374DFC" w14:textId="2E37381E" w:rsidR="00C7508E" w:rsidRDefault="00C7508E" w:rsidP="00C7508E">
      <w:r>
        <w:t xml:space="preserve">SBA also does not have a standardised protocol for managing life cycle events of the certificates, e.g., bootstrap, request, issue, enrolment, revocation, renewal etc. </w:t>
      </w:r>
    </w:p>
    <w:p w14:paraId="6FB765D4" w14:textId="77777777" w:rsidR="00C7508E" w:rsidRDefault="00C7508E" w:rsidP="00C7508E">
      <w:pPr>
        <w:numPr>
          <w:ilvl w:val="0"/>
          <w:numId w:val="7"/>
        </w:numPr>
      </w:pPr>
      <w:r>
        <w:t xml:space="preserve">Lack of standardisation has resulted into number of bespoke methodologies and varying choices of certificate management protocols resulting into inconsistent model. </w:t>
      </w:r>
    </w:p>
    <w:p w14:paraId="69CA7970" w14:textId="58FCB70C" w:rsidR="00C7508E" w:rsidRDefault="00C7508E" w:rsidP="00936ACF">
      <w:pPr>
        <w:numPr>
          <w:ilvl w:val="0"/>
          <w:numId w:val="7"/>
        </w:numPr>
      </w:pPr>
      <w:r>
        <w:t xml:space="preserve">Once service slicing and NPN are introduced in service provider network, manual management or lack of standardised procedures for life cycle management of TLS certificates belonging to separate legal entities could further complicate the architecture. </w:t>
      </w:r>
    </w:p>
    <w:p w14:paraId="17A1AE9B" w14:textId="77777777" w:rsidR="00C7508E" w:rsidRDefault="00C7508E" w:rsidP="00C7508E">
      <w:r>
        <w:t>All the above have potential of increasing the security risk and impact the deployment and availability of operators’ 5G SBA network.</w:t>
      </w:r>
    </w:p>
    <w:p w14:paraId="30B43FE2" w14:textId="72072A90" w:rsidR="00C7508E" w:rsidRDefault="00C7508E" w:rsidP="00C7508E">
      <w:r>
        <w:t>RAN has benefitted from the standardisation of CMPv2 to be used for eNodeB/gNodeB automated certificate management. The specification defined a bootstrap procedure based on the use of vendor certificate for requesting an operator certificate for the set-up of IPSec IKE2 towards the SeGW. 5G SBA is within the operator core network domain that could benefit from a study that leads to the standardisation of an automated certificate management procedure using a standardised protocol that fits for purpose to serve the 5G Core Network.</w:t>
      </w:r>
    </w:p>
    <w:bookmarkEnd w:id="21"/>
    <w:p w14:paraId="450C74B0" w14:textId="77777777" w:rsidR="009730C1" w:rsidRPr="0046544B" w:rsidRDefault="009730C1" w:rsidP="0046544B">
      <w:pPr>
        <w:pStyle w:val="EditorsNote"/>
        <w:ind w:left="0" w:firstLine="0"/>
        <w:rPr>
          <w:color w:val="auto"/>
        </w:rPr>
      </w:pPr>
    </w:p>
    <w:p w14:paraId="73F8010D" w14:textId="77777777" w:rsidR="00080512" w:rsidRPr="004D3578" w:rsidRDefault="00080512">
      <w:pPr>
        <w:pStyle w:val="Heading1"/>
      </w:pPr>
      <w:r w:rsidRPr="004D3578">
        <w:br w:type="page"/>
      </w:r>
      <w:bookmarkStart w:id="22" w:name="scope"/>
      <w:bookmarkStart w:id="23" w:name="_Toc104221066"/>
      <w:bookmarkEnd w:id="22"/>
      <w:r w:rsidRPr="004D3578">
        <w:t>1</w:t>
      </w:r>
      <w:r w:rsidRPr="004D3578">
        <w:tab/>
        <w:t>Scope</w:t>
      </w:r>
      <w:bookmarkEnd w:id="23"/>
    </w:p>
    <w:p w14:paraId="3D65B2C3" w14:textId="77777777" w:rsidR="00BA1F34" w:rsidRDefault="00BA1F34" w:rsidP="00BA1F34">
      <w:r>
        <w:t>The objectives of this study are to identify key issues, potential security and privacy requirements and solutions with respect to</w:t>
      </w:r>
    </w:p>
    <w:p w14:paraId="0187A4B5" w14:textId="77777777" w:rsidR="00BA1F34" w:rsidRPr="00936ACF" w:rsidRDefault="00BA1F34" w:rsidP="00BA1F34">
      <w:pPr>
        <w:numPr>
          <w:ilvl w:val="0"/>
          <w:numId w:val="5"/>
        </w:numPr>
        <w:overflowPunct w:val="0"/>
        <w:autoSpaceDE w:val="0"/>
        <w:autoSpaceDN w:val="0"/>
        <w:adjustRightInd w:val="0"/>
        <w:textAlignment w:val="baseline"/>
        <w:rPr>
          <w:i/>
        </w:rPr>
      </w:pPr>
      <w:r>
        <w:t>Standardise the use of a single automated certificate management protocol and procedures for certificate life cycle events within intra-PLMN 5G SBA (i.e. to be used by all 5GC NFs including NRF, SCP, SEPP etc.)</w:t>
      </w:r>
    </w:p>
    <w:p w14:paraId="4BC65A44" w14:textId="77777777" w:rsidR="00BA1F34" w:rsidRPr="002109C8" w:rsidRDefault="00BA1F34" w:rsidP="00BA1F34">
      <w:pPr>
        <w:numPr>
          <w:ilvl w:val="0"/>
          <w:numId w:val="5"/>
        </w:numPr>
        <w:overflowPunct w:val="0"/>
        <w:autoSpaceDE w:val="0"/>
        <w:autoSpaceDN w:val="0"/>
        <w:adjustRightInd w:val="0"/>
        <w:textAlignment w:val="baseline"/>
        <w:rPr>
          <w:i/>
        </w:rPr>
      </w:pPr>
      <w:r>
        <w:t>Study the impact of service mesh in certificate management within 5G SBA</w:t>
      </w:r>
    </w:p>
    <w:p w14:paraId="1381CA7C" w14:textId="77777777" w:rsidR="00BA1F34" w:rsidRDefault="00BA1F34" w:rsidP="00BA1F34">
      <w:pPr>
        <w:numPr>
          <w:ilvl w:val="0"/>
          <w:numId w:val="5"/>
        </w:numPr>
        <w:overflowPunct w:val="0"/>
        <w:autoSpaceDE w:val="0"/>
        <w:autoSpaceDN w:val="0"/>
        <w:adjustRightInd w:val="0"/>
        <w:textAlignment w:val="baseline"/>
        <w:rPr>
          <w:lang w:val="en-US"/>
        </w:rPr>
      </w:pPr>
      <w:r>
        <w:rPr>
          <w:iCs/>
        </w:rPr>
        <w:t>S</w:t>
      </w:r>
      <w:r>
        <w:rPr>
          <w:lang w:val="en-US"/>
        </w:rPr>
        <w:t>tudy which lifecycle events (e.g., enrolment, renewal, revocation (e.g., OCSP, CRLs), status monitoring) of a certificate need to be covered.</w:t>
      </w:r>
    </w:p>
    <w:p w14:paraId="7541A593" w14:textId="77777777" w:rsidR="00BA1F34" w:rsidRDefault="00BA1F34" w:rsidP="00BA1F34">
      <w:pPr>
        <w:numPr>
          <w:ilvl w:val="0"/>
          <w:numId w:val="5"/>
        </w:numPr>
        <w:overflowPunct w:val="0"/>
        <w:autoSpaceDE w:val="0"/>
        <w:autoSpaceDN w:val="0"/>
        <w:adjustRightInd w:val="0"/>
        <w:textAlignment w:val="baseline"/>
        <w:rPr>
          <w:lang w:val="en-US"/>
        </w:rPr>
      </w:pPr>
      <w:r>
        <w:rPr>
          <w:lang w:val="en-US"/>
        </w:rPr>
        <w:t>Study the relation between certificate management lifecycle and NF management lifecycle.</w:t>
      </w:r>
    </w:p>
    <w:p w14:paraId="7279F0E2" w14:textId="77777777" w:rsidR="00BA1F34" w:rsidRDefault="00BA1F34" w:rsidP="00BA1F34">
      <w:pPr>
        <w:numPr>
          <w:ilvl w:val="0"/>
          <w:numId w:val="5"/>
        </w:numPr>
        <w:overflowPunct w:val="0"/>
        <w:autoSpaceDE w:val="0"/>
        <w:autoSpaceDN w:val="0"/>
        <w:adjustRightInd w:val="0"/>
        <w:textAlignment w:val="baseline"/>
        <w:rPr>
          <w:iCs/>
        </w:rPr>
      </w:pPr>
      <w:r>
        <w:rPr>
          <w:iCs/>
        </w:rPr>
        <w:t>Study to reference at minimum following principles:</w:t>
      </w:r>
    </w:p>
    <w:p w14:paraId="4B1B114D" w14:textId="77777777" w:rsidR="00BA1F34" w:rsidRPr="009627A0" w:rsidRDefault="00BA1F34" w:rsidP="00BA1F34">
      <w:pPr>
        <w:numPr>
          <w:ilvl w:val="0"/>
          <w:numId w:val="6"/>
        </w:numPr>
        <w:overflowPunct w:val="0"/>
        <w:autoSpaceDE w:val="0"/>
        <w:autoSpaceDN w:val="0"/>
        <w:adjustRightInd w:val="0"/>
        <w:textAlignment w:val="baseline"/>
      </w:pPr>
      <w:r w:rsidRPr="009627A0">
        <w:t>Principle to be reusable when 5G SBA is for NPN (standalone and PNI)</w:t>
      </w:r>
    </w:p>
    <w:p w14:paraId="687392E8" w14:textId="77777777" w:rsidR="00BA1F34" w:rsidRDefault="00BA1F34" w:rsidP="00BA1F34">
      <w:pPr>
        <w:numPr>
          <w:ilvl w:val="0"/>
          <w:numId w:val="6"/>
        </w:numPr>
        <w:overflowPunct w:val="0"/>
        <w:autoSpaceDE w:val="0"/>
        <w:autoSpaceDN w:val="0"/>
        <w:adjustRightInd w:val="0"/>
        <w:textAlignment w:val="baseline"/>
      </w:pPr>
      <w:r w:rsidRPr="009627A0">
        <w:t>Principles standardised to be able to support NFs doing m</w:t>
      </w:r>
      <w:r>
        <w:t xml:space="preserve">utual </w:t>
      </w:r>
      <w:r w:rsidRPr="009627A0">
        <w:t>TLS in Slicing</w:t>
      </w:r>
    </w:p>
    <w:p w14:paraId="34D7C99D" w14:textId="77777777" w:rsidR="00BA1F34" w:rsidRDefault="00BA1F34" w:rsidP="00BA1F34">
      <w:pPr>
        <w:numPr>
          <w:ilvl w:val="0"/>
          <w:numId w:val="6"/>
        </w:numPr>
        <w:overflowPunct w:val="0"/>
        <w:autoSpaceDE w:val="0"/>
        <w:autoSpaceDN w:val="0"/>
        <w:adjustRightInd w:val="0"/>
        <w:textAlignment w:val="baseline"/>
      </w:pPr>
      <w:r>
        <w:t>Principles standardised to support both intra and inter PLMN, in the latter referring to SEPP certificates in N32 interfaces and potential cross-certification considerations</w:t>
      </w:r>
    </w:p>
    <w:p w14:paraId="555E6520" w14:textId="77777777" w:rsidR="00BA1F34" w:rsidRPr="009627A0" w:rsidRDefault="00BA1F34" w:rsidP="00BA1F34">
      <w:pPr>
        <w:numPr>
          <w:ilvl w:val="0"/>
          <w:numId w:val="6"/>
        </w:numPr>
        <w:overflowPunct w:val="0"/>
        <w:autoSpaceDE w:val="0"/>
        <w:autoSpaceDN w:val="0"/>
        <w:adjustRightInd w:val="0"/>
        <w:textAlignment w:val="baseline"/>
      </w:pPr>
      <w:r w:rsidRPr="009627A0">
        <w:t>Principles involving ‘Chain of Trust’ of Certificate Authorities</w:t>
      </w:r>
      <w:r>
        <w:t xml:space="preserve"> hierarchies</w:t>
      </w:r>
    </w:p>
    <w:p w14:paraId="215A5558" w14:textId="77777777" w:rsidR="00BA1F34" w:rsidRPr="009627A0" w:rsidRDefault="00BA1F34" w:rsidP="00BA1F34">
      <w:pPr>
        <w:numPr>
          <w:ilvl w:val="0"/>
          <w:numId w:val="6"/>
        </w:numPr>
        <w:overflowPunct w:val="0"/>
        <w:autoSpaceDE w:val="0"/>
        <w:autoSpaceDN w:val="0"/>
        <w:adjustRightInd w:val="0"/>
        <w:textAlignment w:val="baseline"/>
      </w:pPr>
      <w:r w:rsidRPr="009627A0">
        <w:t>Principles for security of CA</w:t>
      </w:r>
      <w:r>
        <w:t>’s</w:t>
      </w:r>
      <w:r w:rsidRPr="009627A0">
        <w:t xml:space="preserve"> cryptographic private key</w:t>
      </w:r>
    </w:p>
    <w:p w14:paraId="0C732F43" w14:textId="6DB61211" w:rsidR="00080512" w:rsidRPr="004D3578" w:rsidRDefault="00080512"/>
    <w:p w14:paraId="39E8C20E" w14:textId="77777777" w:rsidR="00080512" w:rsidRPr="004D3578" w:rsidRDefault="00080512">
      <w:pPr>
        <w:pStyle w:val="Heading1"/>
      </w:pPr>
      <w:bookmarkStart w:id="24" w:name="references"/>
      <w:bookmarkStart w:id="25" w:name="_Toc104221067"/>
      <w:bookmarkEnd w:id="24"/>
      <w:r w:rsidRPr="004D3578">
        <w:t>2</w:t>
      </w:r>
      <w:r w:rsidRPr="004D3578">
        <w:tab/>
        <w:t>References</w:t>
      </w:r>
      <w:bookmarkEnd w:id="25"/>
    </w:p>
    <w:p w14:paraId="31696D13" w14:textId="77777777" w:rsidR="00080512" w:rsidRPr="004D3578" w:rsidRDefault="00080512">
      <w:r w:rsidRPr="004D3578">
        <w:t>The following documents contain provisions which, through reference in this text, constitute provisions of the present document.</w:t>
      </w:r>
    </w:p>
    <w:p w14:paraId="348A518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965DFBD" w14:textId="77777777" w:rsidR="00080512" w:rsidRPr="004D3578" w:rsidRDefault="00051834" w:rsidP="00051834">
      <w:pPr>
        <w:pStyle w:val="B1"/>
      </w:pPr>
      <w:r>
        <w:t>-</w:t>
      </w:r>
      <w:r>
        <w:tab/>
      </w:r>
      <w:r w:rsidR="00080512" w:rsidRPr="004D3578">
        <w:t>For a specific reference, subsequent revisions do not apply.</w:t>
      </w:r>
    </w:p>
    <w:p w14:paraId="144524A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B9B45ED" w14:textId="7BE873AA" w:rsidR="00EC4A25" w:rsidRDefault="00EC4A25" w:rsidP="00EC4A25">
      <w:pPr>
        <w:pStyle w:val="EX"/>
      </w:pPr>
      <w:r w:rsidRPr="004D3578">
        <w:t>[1]</w:t>
      </w:r>
      <w:r w:rsidRPr="004D3578">
        <w:tab/>
        <w:t>3GPP TR 21.905: "Vocabulary for 3GPP Specifications".</w:t>
      </w:r>
    </w:p>
    <w:p w14:paraId="0CB865B4" w14:textId="73A4ECB8" w:rsidR="00BA1F34" w:rsidRDefault="00BA1F34" w:rsidP="00BA1F34">
      <w:pPr>
        <w:pStyle w:val="EX"/>
      </w:pPr>
      <w:r>
        <w:t>[2]</w:t>
      </w:r>
      <w:r>
        <w:tab/>
        <w:t>3GPP TS 33.501: "Security architecture and procedures for 5G System".</w:t>
      </w:r>
    </w:p>
    <w:p w14:paraId="192266DC" w14:textId="3F8F23A7" w:rsidR="00BA1F34" w:rsidRDefault="00BA1F34" w:rsidP="00BA1F34">
      <w:pPr>
        <w:pStyle w:val="EX"/>
      </w:pPr>
      <w:r>
        <w:t>[3]</w:t>
      </w:r>
      <w:r>
        <w:tab/>
      </w:r>
      <w:r w:rsidRPr="00C7508E">
        <w:t>3GPP TS 33.310</w:t>
      </w:r>
      <w:r>
        <w:t>:</w:t>
      </w:r>
      <w:r w:rsidRPr="00C7508E">
        <w:t xml:space="preserve"> </w:t>
      </w:r>
      <w:r>
        <w:t>"</w:t>
      </w:r>
      <w:r w:rsidRPr="00C7508E">
        <w:t>Network Domain Security (NDS); Authentication Framework (AF)</w:t>
      </w:r>
      <w:r>
        <w:t>".</w:t>
      </w:r>
    </w:p>
    <w:p w14:paraId="71578F90" w14:textId="24DF24F3" w:rsidR="00A61532" w:rsidRDefault="00A61532" w:rsidP="00BA1F34">
      <w:pPr>
        <w:pStyle w:val="EX"/>
      </w:pPr>
      <w:r>
        <w:t>[4]</w:t>
      </w:r>
      <w:r>
        <w:tab/>
        <w:t>RFC 7515: "JSON Web Signature"</w:t>
      </w:r>
      <w:r w:rsidR="002462CE">
        <w:t>.</w:t>
      </w:r>
    </w:p>
    <w:p w14:paraId="1F993A26" w14:textId="05324798" w:rsidR="002462CE" w:rsidRDefault="002462CE" w:rsidP="00BA1F34">
      <w:pPr>
        <w:pStyle w:val="EX"/>
      </w:pPr>
      <w:r>
        <w:t>[5]</w:t>
      </w:r>
      <w:r>
        <w:tab/>
      </w:r>
      <w:r w:rsidRPr="002462CE">
        <w:t>3GPP TS 23.501</w:t>
      </w:r>
      <w:r>
        <w:t>:</w:t>
      </w:r>
      <w:r w:rsidRPr="002462CE">
        <w:t xml:space="preserve"> </w:t>
      </w:r>
      <w:r>
        <w:t>"</w:t>
      </w:r>
      <w:r w:rsidRPr="002462CE">
        <w:t xml:space="preserve">System architecture for the 5G System (5GS) </w:t>
      </w:r>
      <w:r>
        <w:t>".</w:t>
      </w:r>
    </w:p>
    <w:p w14:paraId="449E434C" w14:textId="327D05B3" w:rsidR="002462CE" w:rsidRDefault="002462CE" w:rsidP="00BA1F34">
      <w:pPr>
        <w:pStyle w:val="EX"/>
      </w:pPr>
      <w:r>
        <w:t>[6]</w:t>
      </w:r>
      <w:r>
        <w:tab/>
      </w:r>
      <w:r w:rsidRPr="002462CE">
        <w:t>3GPP TS 29.510</w:t>
      </w:r>
      <w:r>
        <w:t>:</w:t>
      </w:r>
      <w:r w:rsidRPr="002462CE">
        <w:t xml:space="preserve"> </w:t>
      </w:r>
      <w:r>
        <w:t>"</w:t>
      </w:r>
      <w:r w:rsidRPr="002462CE">
        <w:t>5G System; Network function repository services; Stage 3</w:t>
      </w:r>
      <w:r>
        <w:t>".</w:t>
      </w:r>
    </w:p>
    <w:p w14:paraId="01507F85" w14:textId="1EF7095D" w:rsidR="002462CE" w:rsidRDefault="002462CE" w:rsidP="00BA1F34">
      <w:pPr>
        <w:pStyle w:val="EX"/>
      </w:pPr>
      <w:r>
        <w:t>[7]</w:t>
      </w:r>
      <w:r>
        <w:tab/>
      </w:r>
      <w:r w:rsidRPr="002462CE">
        <w:t>3GPP TS 29.571</w:t>
      </w:r>
      <w:r>
        <w:t>:</w:t>
      </w:r>
      <w:r w:rsidRPr="002462CE">
        <w:t xml:space="preserve"> </w:t>
      </w:r>
      <w:r>
        <w:t>"</w:t>
      </w:r>
      <w:r w:rsidRPr="002462CE">
        <w:t>5G System; Common Data Types for Service Based Interfaces; Stage 3</w:t>
      </w:r>
      <w:r>
        <w:t>"</w:t>
      </w:r>
    </w:p>
    <w:p w14:paraId="4ED65E3A" w14:textId="77777777" w:rsidR="00EC4A25" w:rsidRPr="004D3578" w:rsidRDefault="00EC4A25" w:rsidP="00EC4A25">
      <w:pPr>
        <w:pStyle w:val="EX"/>
      </w:pPr>
      <w:r w:rsidRPr="004D3578">
        <w:t>…</w:t>
      </w:r>
    </w:p>
    <w:p w14:paraId="10E9BBB4"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71D299B1" w14:textId="77777777" w:rsidR="00080512" w:rsidRPr="004D3578" w:rsidRDefault="00080512">
      <w:pPr>
        <w:pStyle w:val="Heading1"/>
      </w:pPr>
      <w:bookmarkStart w:id="26" w:name="definitions"/>
      <w:bookmarkStart w:id="27" w:name="_Toc104221068"/>
      <w:bookmarkEnd w:id="26"/>
      <w:r w:rsidRPr="004D3578">
        <w:t>3</w:t>
      </w:r>
      <w:r w:rsidRPr="004D3578">
        <w:tab/>
        <w:t>Definitions</w:t>
      </w:r>
      <w:r w:rsidR="00602AEA">
        <w:t xml:space="preserve"> of terms, symbols and abbreviations</w:t>
      </w:r>
      <w:bookmarkEnd w:id="27"/>
    </w:p>
    <w:p w14:paraId="375F0912" w14:textId="77777777" w:rsidR="00080512" w:rsidRPr="004D3578" w:rsidRDefault="00080512">
      <w:pPr>
        <w:pStyle w:val="Heading2"/>
      </w:pPr>
      <w:bookmarkStart w:id="28" w:name="_Toc104221069"/>
      <w:r w:rsidRPr="004D3578">
        <w:t>3.1</w:t>
      </w:r>
      <w:r w:rsidRPr="004D3578">
        <w:tab/>
      </w:r>
      <w:r w:rsidR="002B6339">
        <w:t>Terms</w:t>
      </w:r>
      <w:bookmarkEnd w:id="28"/>
    </w:p>
    <w:p w14:paraId="53EBD56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6780EE" w14:textId="77777777" w:rsidR="00080512" w:rsidRPr="004D3578" w:rsidRDefault="00080512">
      <w:r w:rsidRPr="004D3578">
        <w:rPr>
          <w:b/>
        </w:rPr>
        <w:t>example:</w:t>
      </w:r>
      <w:r w:rsidRPr="004D3578">
        <w:t xml:space="preserve"> text used to clarify abstract rules by applying them literally.</w:t>
      </w:r>
    </w:p>
    <w:p w14:paraId="32C9E522" w14:textId="77777777" w:rsidR="00080512" w:rsidRPr="004D3578" w:rsidRDefault="00080512">
      <w:pPr>
        <w:pStyle w:val="Heading2"/>
      </w:pPr>
      <w:bookmarkStart w:id="29" w:name="_Toc104221070"/>
      <w:r w:rsidRPr="004D3578">
        <w:t>3.2</w:t>
      </w:r>
      <w:r w:rsidRPr="004D3578">
        <w:tab/>
        <w:t>Symbols</w:t>
      </w:r>
      <w:bookmarkEnd w:id="29"/>
    </w:p>
    <w:p w14:paraId="06680573" w14:textId="77777777" w:rsidR="00080512" w:rsidRPr="004D3578" w:rsidRDefault="00080512">
      <w:pPr>
        <w:keepNext/>
      </w:pPr>
      <w:r w:rsidRPr="004D3578">
        <w:t>For the purposes of the present document, the following symbols apply:</w:t>
      </w:r>
    </w:p>
    <w:p w14:paraId="5FA5B3D0" w14:textId="77777777" w:rsidR="00080512" w:rsidRPr="004D3578" w:rsidRDefault="00080512">
      <w:pPr>
        <w:pStyle w:val="EW"/>
      </w:pPr>
      <w:r w:rsidRPr="004D3578">
        <w:t>&lt;symbol&gt;</w:t>
      </w:r>
      <w:r w:rsidRPr="004D3578">
        <w:tab/>
        <w:t>&lt;Explanation&gt;</w:t>
      </w:r>
    </w:p>
    <w:p w14:paraId="72F024C0" w14:textId="77777777" w:rsidR="00080512" w:rsidRPr="004D3578" w:rsidRDefault="00080512">
      <w:pPr>
        <w:pStyle w:val="EW"/>
      </w:pPr>
    </w:p>
    <w:p w14:paraId="01BED310" w14:textId="77777777" w:rsidR="00080512" w:rsidRPr="004D3578" w:rsidRDefault="00080512">
      <w:pPr>
        <w:pStyle w:val="Heading2"/>
      </w:pPr>
      <w:bookmarkStart w:id="30" w:name="_Toc104221071"/>
      <w:r w:rsidRPr="004D3578">
        <w:t>3.3</w:t>
      </w:r>
      <w:r w:rsidRPr="004D3578">
        <w:tab/>
        <w:t>Abbreviations</w:t>
      </w:r>
      <w:bookmarkEnd w:id="30"/>
    </w:p>
    <w:p w14:paraId="10B3C34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57A362"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C23CB9B" w14:textId="77777777" w:rsidR="00080512" w:rsidRPr="004D3578" w:rsidRDefault="00080512">
      <w:pPr>
        <w:pStyle w:val="EW"/>
      </w:pPr>
    </w:p>
    <w:p w14:paraId="1446CD75" w14:textId="77777777" w:rsidR="00080512" w:rsidRPr="004D3578" w:rsidRDefault="00080512">
      <w:pPr>
        <w:pStyle w:val="Heading1"/>
      </w:pPr>
      <w:bookmarkStart w:id="31" w:name="clause4"/>
      <w:bookmarkStart w:id="32" w:name="_Toc104221072"/>
      <w:bookmarkEnd w:id="31"/>
      <w:r w:rsidRPr="004D3578">
        <w:t>4</w:t>
      </w:r>
      <w:r w:rsidRPr="004D3578">
        <w:tab/>
      </w:r>
      <w:r w:rsidR="005B206C">
        <w:t>Architectural and security assumptions</w:t>
      </w:r>
      <w:bookmarkEnd w:id="32"/>
    </w:p>
    <w:p w14:paraId="7B44B44D" w14:textId="77777777"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15C5F406" w14:textId="77777777" w:rsidR="00080512" w:rsidRPr="004D3578" w:rsidRDefault="00080512"/>
    <w:p w14:paraId="662F3C01" w14:textId="77777777" w:rsidR="00E7435B" w:rsidRDefault="00E7435B" w:rsidP="00E7435B">
      <w:pPr>
        <w:pStyle w:val="Heading1"/>
      </w:pPr>
      <w:bookmarkStart w:id="33" w:name="tsgNames"/>
      <w:bookmarkStart w:id="34" w:name="_Toc48930850"/>
      <w:bookmarkStart w:id="35" w:name="_Toc49376099"/>
      <w:bookmarkStart w:id="36" w:name="_Toc56501548"/>
      <w:bookmarkStart w:id="37" w:name="_Toc104221073"/>
      <w:bookmarkEnd w:id="33"/>
      <w:r>
        <w:t>5</w:t>
      </w:r>
      <w:r>
        <w:tab/>
        <w:t>Key issues</w:t>
      </w:r>
      <w:bookmarkEnd w:id="34"/>
      <w:bookmarkEnd w:id="35"/>
      <w:bookmarkEnd w:id="36"/>
      <w:bookmarkEnd w:id="37"/>
    </w:p>
    <w:p w14:paraId="3D1DEA8C" w14:textId="0998BFC7" w:rsidR="00E7435B" w:rsidRDefault="00E7435B" w:rsidP="00E7435B">
      <w:pPr>
        <w:pStyle w:val="EditorsNote"/>
      </w:pPr>
    </w:p>
    <w:p w14:paraId="3FBBE430" w14:textId="1630F03B" w:rsidR="00E7435B" w:rsidRDefault="00E7435B" w:rsidP="00430A2C">
      <w:pPr>
        <w:pStyle w:val="Heading2"/>
      </w:pPr>
      <w:bookmarkStart w:id="38" w:name="_Toc513475447"/>
      <w:bookmarkStart w:id="39" w:name="_Toc48930863"/>
      <w:bookmarkStart w:id="40" w:name="_Toc49376112"/>
      <w:bookmarkStart w:id="41" w:name="_Toc56501565"/>
      <w:bookmarkStart w:id="42" w:name="_Toc104221074"/>
      <w:r>
        <w:t>5.</w:t>
      </w:r>
      <w:r w:rsidR="00430A2C">
        <w:t>1</w:t>
      </w:r>
      <w:r>
        <w:tab/>
        <w:t>Key Issue #</w:t>
      </w:r>
      <w:r w:rsidR="00430A2C">
        <w:t>1</w:t>
      </w:r>
      <w:r>
        <w:t xml:space="preserve">: </w:t>
      </w:r>
      <w:r w:rsidR="00430A2C">
        <w:t>Single certificate management protocol and procedures</w:t>
      </w:r>
      <w:bookmarkEnd w:id="38"/>
      <w:bookmarkEnd w:id="39"/>
      <w:bookmarkEnd w:id="40"/>
      <w:bookmarkEnd w:id="41"/>
      <w:bookmarkEnd w:id="42"/>
    </w:p>
    <w:p w14:paraId="262DCB6C" w14:textId="1543A3B5" w:rsidR="00E7435B" w:rsidRDefault="00E7435B" w:rsidP="00E7435B">
      <w:pPr>
        <w:pStyle w:val="Heading3"/>
      </w:pPr>
      <w:bookmarkStart w:id="43" w:name="_Toc513475448"/>
      <w:bookmarkStart w:id="44" w:name="_Toc48930864"/>
      <w:bookmarkStart w:id="45" w:name="_Toc49376113"/>
      <w:bookmarkStart w:id="46" w:name="_Toc56501566"/>
      <w:bookmarkStart w:id="47" w:name="_Toc104221075"/>
      <w:r>
        <w:t>5.</w:t>
      </w:r>
      <w:r w:rsidR="00430A2C">
        <w:t>1</w:t>
      </w:r>
      <w:r>
        <w:t>.1</w:t>
      </w:r>
      <w:r>
        <w:tab/>
        <w:t>Key issue details</w:t>
      </w:r>
      <w:bookmarkEnd w:id="43"/>
      <w:bookmarkEnd w:id="44"/>
      <w:bookmarkEnd w:id="45"/>
      <w:bookmarkEnd w:id="46"/>
      <w:bookmarkEnd w:id="47"/>
    </w:p>
    <w:p w14:paraId="1A49CEE3" w14:textId="77777777" w:rsidR="00430A2C" w:rsidRDefault="00430A2C" w:rsidP="00430A2C">
      <w:r>
        <w:t>C</w:t>
      </w:r>
      <w:r w:rsidRPr="005B089C">
        <w:t>onsidering virtualization</w:t>
      </w:r>
      <w:r>
        <w:t xml:space="preserve"> in 5G SBA</w:t>
      </w:r>
      <w:r w:rsidRPr="005B089C">
        <w:t>, it is impossible to manage certificates manually.</w:t>
      </w:r>
    </w:p>
    <w:p w14:paraId="1C929FED" w14:textId="77777777" w:rsidR="00430A2C" w:rsidRDefault="00430A2C" w:rsidP="00430A2C">
      <w:r w:rsidRPr="005B089C">
        <w:t xml:space="preserve">If there is no standardized use of an </w:t>
      </w:r>
      <w:r>
        <w:t xml:space="preserve">automated </w:t>
      </w:r>
      <w:r w:rsidRPr="005B089C">
        <w:t xml:space="preserve">cert management protocol, the </w:t>
      </w:r>
      <w:r>
        <w:t xml:space="preserve">certificate </w:t>
      </w:r>
      <w:r w:rsidRPr="005B089C">
        <w:t>management needs to be done manually which may lead to missing refreshment of certificates and usage of expired certificates</w:t>
      </w:r>
      <w:r>
        <w:t>.</w:t>
      </w:r>
    </w:p>
    <w:p w14:paraId="400E092F" w14:textId="77777777" w:rsidR="00430A2C" w:rsidRDefault="00430A2C" w:rsidP="00430A2C">
      <w:r>
        <w:t xml:space="preserve">It will increase the implementation and deployment complexity when several automated certificate management protocol and procedures are defined. And there will be </w:t>
      </w:r>
      <w:r w:rsidRPr="005B089C">
        <w:t xml:space="preserve">interoperability issue </w:t>
      </w:r>
      <w:r>
        <w:t>for d</w:t>
      </w:r>
      <w:r w:rsidRPr="005B089C">
        <w:t xml:space="preserve">ifferent </w:t>
      </w:r>
      <w:r>
        <w:t>implementation</w:t>
      </w:r>
      <w:r w:rsidRPr="005B089C">
        <w:t xml:space="preserve"> because NF </w:t>
      </w:r>
      <w:r>
        <w:t>may</w:t>
      </w:r>
      <w:r w:rsidRPr="005B089C">
        <w:t xml:space="preserve"> not be able to have a certificate </w:t>
      </w:r>
      <w:r>
        <w:t>from CA or</w:t>
      </w:r>
      <w:r w:rsidRPr="005B089C">
        <w:t xml:space="preserve"> </w:t>
      </w:r>
      <w:r>
        <w:t>may</w:t>
      </w:r>
      <w:r w:rsidRPr="005B089C">
        <w:t xml:space="preserve"> not be able to verify the certificate of other NF</w:t>
      </w:r>
      <w:r>
        <w:t xml:space="preserve">. </w:t>
      </w:r>
    </w:p>
    <w:p w14:paraId="51E84CC0" w14:textId="010F9AC0" w:rsidR="00430A2C" w:rsidRPr="00430A2C" w:rsidRDefault="00430A2C" w:rsidP="00936ACF">
      <w:r>
        <w:t>This KI is to investigate required certificate management capabilities (e.g., enrolment, r</w:t>
      </w:r>
      <w:r w:rsidRPr="002E74E7">
        <w:t>enewal</w:t>
      </w:r>
      <w:r>
        <w:t xml:space="preserve">), to be used </w:t>
      </w:r>
      <w:r w:rsidR="00936ACF">
        <w:t>for corresponding</w:t>
      </w:r>
      <w:r>
        <w:t xml:space="preserve"> certificate life cycle events, expected from a certificate management protocol and whether it is feasible to have a single certificate management protocol and procedures </w:t>
      </w:r>
      <w:r w:rsidRPr="002B3343">
        <w:t xml:space="preserve">for </w:t>
      </w:r>
      <w:r>
        <w:t xml:space="preserve">all these </w:t>
      </w:r>
      <w:r w:rsidRPr="002B3343">
        <w:t>certificate life cycle events within intra-PLMN 5G SBA</w:t>
      </w:r>
      <w:r>
        <w:t xml:space="preserve">, which is mandatory for implementation. </w:t>
      </w:r>
    </w:p>
    <w:p w14:paraId="45E1BABC" w14:textId="367032CE" w:rsidR="00E7435B" w:rsidRDefault="00E7435B" w:rsidP="00E7435B">
      <w:pPr>
        <w:pStyle w:val="Heading3"/>
      </w:pPr>
      <w:bookmarkStart w:id="48" w:name="_Toc513475449"/>
      <w:bookmarkStart w:id="49" w:name="_Toc48930865"/>
      <w:bookmarkStart w:id="50" w:name="_Toc49376114"/>
      <w:bookmarkStart w:id="51" w:name="_Toc56501567"/>
      <w:bookmarkStart w:id="52" w:name="_Toc104221076"/>
      <w:r>
        <w:t>5.</w:t>
      </w:r>
      <w:r w:rsidR="00430A2C">
        <w:t>1</w:t>
      </w:r>
      <w:r>
        <w:t>.2</w:t>
      </w:r>
      <w:r>
        <w:tab/>
        <w:t>Security threats</w:t>
      </w:r>
      <w:bookmarkEnd w:id="48"/>
      <w:bookmarkEnd w:id="49"/>
      <w:bookmarkEnd w:id="50"/>
      <w:bookmarkEnd w:id="51"/>
      <w:bookmarkEnd w:id="52"/>
    </w:p>
    <w:p w14:paraId="0C24082F" w14:textId="618BB62E" w:rsidR="00430A2C" w:rsidRPr="00430A2C" w:rsidRDefault="00430A2C" w:rsidP="00936ACF">
      <w:r>
        <w:t>Not applicable.</w:t>
      </w:r>
    </w:p>
    <w:p w14:paraId="7FC5A997" w14:textId="31A07910" w:rsidR="00E7435B" w:rsidRPr="001039BD" w:rsidRDefault="00E7435B" w:rsidP="00E7435B">
      <w:pPr>
        <w:pStyle w:val="Heading3"/>
      </w:pPr>
      <w:bookmarkStart w:id="53" w:name="_Toc513475450"/>
      <w:bookmarkStart w:id="54" w:name="_Toc48930866"/>
      <w:bookmarkStart w:id="55" w:name="_Toc49376115"/>
      <w:bookmarkStart w:id="56" w:name="_Toc56501568"/>
      <w:bookmarkStart w:id="57" w:name="_Toc104221077"/>
      <w:r>
        <w:t>5.</w:t>
      </w:r>
      <w:r w:rsidR="00430A2C">
        <w:t>1</w:t>
      </w:r>
      <w:r>
        <w:t>.3</w:t>
      </w:r>
      <w:r>
        <w:tab/>
        <w:t>Potential security requirements</w:t>
      </w:r>
      <w:bookmarkEnd w:id="53"/>
      <w:bookmarkEnd w:id="54"/>
      <w:bookmarkEnd w:id="55"/>
      <w:bookmarkEnd w:id="56"/>
      <w:bookmarkEnd w:id="57"/>
    </w:p>
    <w:p w14:paraId="5D080A41" w14:textId="38DD6DEB" w:rsidR="00E7435B" w:rsidRDefault="00430A2C" w:rsidP="00430A2C">
      <w:pPr>
        <w:rPr>
          <w:lang w:val="en-US"/>
        </w:rPr>
      </w:pPr>
      <w:r>
        <w:rPr>
          <w:lang w:val="en-US"/>
        </w:rPr>
        <w:t>Not applicable.</w:t>
      </w:r>
    </w:p>
    <w:p w14:paraId="21CEADA9" w14:textId="4C9FA757" w:rsidR="00430A2C" w:rsidRDefault="00430A2C" w:rsidP="00430A2C">
      <w:pPr>
        <w:pStyle w:val="Heading2"/>
      </w:pPr>
      <w:bookmarkStart w:id="58" w:name="_Toc104221078"/>
      <w:r>
        <w:t xml:space="preserve">5.2 </w:t>
      </w:r>
      <w:r>
        <w:tab/>
        <w:t>Key Issue #2: Security protection of NF certificate enrolment</w:t>
      </w:r>
      <w:bookmarkEnd w:id="58"/>
    </w:p>
    <w:p w14:paraId="6DE01591" w14:textId="6BB20FA9" w:rsidR="00430A2C" w:rsidRDefault="00430A2C" w:rsidP="00430A2C">
      <w:pPr>
        <w:pStyle w:val="Heading3"/>
      </w:pPr>
      <w:bookmarkStart w:id="59" w:name="_Toc104221079"/>
      <w:r>
        <w:t>5.2.1</w:t>
      </w:r>
      <w:r>
        <w:tab/>
        <w:t>Key issue details</w:t>
      </w:r>
      <w:bookmarkEnd w:id="59"/>
    </w:p>
    <w:p w14:paraId="18C1062B" w14:textId="77777777" w:rsidR="00430A2C" w:rsidRDefault="00430A2C" w:rsidP="00430A2C">
      <w:r>
        <w:t>An instantiated NF needs to obtain the certificate from the CA for securing the communication with other NFs, encrypting messages, or signing tokens, among other purposes in SBA. Thus, a secure and automated certificate enrolment procedure is indispensable to obtain the certificates. Before issuing a certificate, operator CA/RA needs to establish an initial trust with the requestor NF instance, ensuring that the requestor NF instance is the correct one and is entitled to request a certificate.</w:t>
      </w:r>
    </w:p>
    <w:p w14:paraId="40165E7C" w14:textId="77777777" w:rsidR="00430A2C" w:rsidRDefault="00430A2C" w:rsidP="00430A2C">
      <w:r>
        <w:rPr>
          <w:lang w:eastAsia="zh-CN"/>
        </w:rPr>
        <w:t>This key issue considers the procedure of certificate enrolment including the establishment of the initial NF trust, the protection of certificate enrolment procedure, and the authentication between NF and CA.</w:t>
      </w:r>
    </w:p>
    <w:p w14:paraId="42AC5338" w14:textId="5665F3D4" w:rsidR="00430A2C" w:rsidRDefault="00430A2C" w:rsidP="00430A2C">
      <w:pPr>
        <w:pStyle w:val="Heading3"/>
      </w:pPr>
      <w:bookmarkStart w:id="60" w:name="_Toc104221080"/>
      <w:r>
        <w:t>5.2.2</w:t>
      </w:r>
      <w:r>
        <w:tab/>
        <w:t>Security threats</w:t>
      </w:r>
      <w:bookmarkEnd w:id="60"/>
    </w:p>
    <w:p w14:paraId="10F6A6CA" w14:textId="77777777" w:rsidR="002431F1" w:rsidRDefault="002431F1" w:rsidP="002431F1">
      <w:pPr>
        <w:rPr>
          <w:lang w:eastAsia="zh-CN"/>
        </w:rPr>
      </w:pPr>
      <w:r>
        <w:rPr>
          <w:lang w:eastAsia="zh-CN"/>
        </w:rPr>
        <w:t>If the NF cannot obtain a certificate, and the certificate enrolment procedure is not secured, the following problems may occur:</w:t>
      </w:r>
    </w:p>
    <w:p w14:paraId="616952D8" w14:textId="77777777" w:rsidR="002431F1" w:rsidRDefault="002431F1" w:rsidP="002431F1">
      <w:pPr>
        <w:numPr>
          <w:ilvl w:val="0"/>
          <w:numId w:val="8"/>
        </w:numPr>
        <w:overflowPunct w:val="0"/>
        <w:autoSpaceDE w:val="0"/>
        <w:autoSpaceDN w:val="0"/>
        <w:adjustRightInd w:val="0"/>
        <w:rPr>
          <w:rFonts w:eastAsia="SimSun"/>
          <w:lang w:eastAsia="zh-CN"/>
        </w:rPr>
      </w:pPr>
      <w:r>
        <w:rPr>
          <w:lang w:eastAsia="zh-CN"/>
        </w:rPr>
        <w:t>The NF cannot communicate with each other.</w:t>
      </w:r>
    </w:p>
    <w:p w14:paraId="209C22E7" w14:textId="77777777" w:rsidR="002431F1" w:rsidRDefault="002431F1" w:rsidP="002431F1">
      <w:pPr>
        <w:numPr>
          <w:ilvl w:val="0"/>
          <w:numId w:val="8"/>
        </w:numPr>
        <w:overflowPunct w:val="0"/>
        <w:autoSpaceDE w:val="0"/>
        <w:autoSpaceDN w:val="0"/>
        <w:adjustRightInd w:val="0"/>
        <w:rPr>
          <w:rFonts w:eastAsia="SimSun"/>
          <w:lang w:eastAsia="zh-CN"/>
        </w:rPr>
      </w:pPr>
      <w:r>
        <w:rPr>
          <w:rFonts w:eastAsia="SimSun"/>
          <w:lang w:eastAsia="zh-CN"/>
        </w:rPr>
        <w:t>If certificate enrolment parameters are tampered, the CA issues an incorrect certificate.</w:t>
      </w:r>
    </w:p>
    <w:p w14:paraId="20F3CA1E" w14:textId="77777777" w:rsidR="002431F1" w:rsidRDefault="002431F1" w:rsidP="002431F1">
      <w:pPr>
        <w:numPr>
          <w:ilvl w:val="0"/>
          <w:numId w:val="8"/>
        </w:numPr>
        <w:overflowPunct w:val="0"/>
        <w:autoSpaceDE w:val="0"/>
        <w:autoSpaceDN w:val="0"/>
        <w:adjustRightInd w:val="0"/>
        <w:rPr>
          <w:rFonts w:eastAsia="SimSun"/>
          <w:lang w:eastAsia="zh-CN"/>
        </w:rPr>
      </w:pPr>
      <w:r>
        <w:t>Without pre-established trust between the NF and CA/RA, an attacker claiming to be a trusted NF with connectivity in SBA could apply for a valid operator certificate.</w:t>
      </w:r>
    </w:p>
    <w:p w14:paraId="290584AF" w14:textId="307EFF10" w:rsidR="002431F1" w:rsidRPr="001039BD" w:rsidRDefault="002431F1" w:rsidP="002431F1">
      <w:pPr>
        <w:pStyle w:val="Heading3"/>
      </w:pPr>
      <w:bookmarkStart w:id="61" w:name="_Toc104221081"/>
      <w:r>
        <w:t>5.2.3</w:t>
      </w:r>
      <w:r>
        <w:tab/>
        <w:t>Potential security requirements</w:t>
      </w:r>
      <w:bookmarkEnd w:id="61"/>
    </w:p>
    <w:p w14:paraId="43568677" w14:textId="77777777" w:rsidR="002431F1" w:rsidRDefault="002431F1" w:rsidP="002431F1">
      <w:pPr>
        <w:rPr>
          <w:rStyle w:val="blue-complex-underline"/>
        </w:rPr>
      </w:pPr>
      <w:r>
        <w:rPr>
          <w:rStyle w:val="blue-complex-underline"/>
        </w:rPr>
        <w:t>New NF instances need an automated and secure procedure to build initial trust with the CA/RA during certificate enrolment procedure.</w:t>
      </w:r>
    </w:p>
    <w:p w14:paraId="69716203" w14:textId="77777777" w:rsidR="002431F1" w:rsidRDefault="002431F1" w:rsidP="002431F1">
      <w:pPr>
        <w:rPr>
          <w:lang w:eastAsia="zh-CN"/>
        </w:rPr>
      </w:pPr>
      <w:r>
        <w:rPr>
          <w:lang w:eastAsia="zh-CN"/>
        </w:rPr>
        <w:t>5GS should support the means to secure the automated enrolment of certificates, include</w:t>
      </w:r>
      <w:r>
        <w:rPr>
          <w:rFonts w:eastAsia="SimSun"/>
          <w:lang w:eastAsia="zh-CN"/>
        </w:rPr>
        <w:t xml:space="preserve"> integrity protection and Anti-replay protection of </w:t>
      </w:r>
      <w:r>
        <w:rPr>
          <w:lang w:eastAsia="zh-CN"/>
        </w:rPr>
        <w:t>enrolment procedure.</w:t>
      </w:r>
    </w:p>
    <w:p w14:paraId="3DCA04AD" w14:textId="7D3A27A1" w:rsidR="002431F1" w:rsidRDefault="002431F1" w:rsidP="002431F1">
      <w:pPr>
        <w:rPr>
          <w:rFonts w:eastAsia="SimSun"/>
          <w:lang w:eastAsia="zh-CN"/>
        </w:rPr>
      </w:pPr>
      <w:r>
        <w:rPr>
          <w:lang w:eastAsia="zh-CN"/>
        </w:rPr>
        <w:t xml:space="preserve">5GS should support the mutual authentication between involved parties during the enrolment procedure.5GS should support the </w:t>
      </w:r>
      <w:r w:rsidR="008829F9">
        <w:t>v</w:t>
      </w:r>
      <w:r w:rsidRPr="008829F9">
        <w:t>erifying of certificate validity for certificate enrolment</w:t>
      </w:r>
      <w:r w:rsidRPr="008829F9">
        <w:rPr>
          <w:rFonts w:ascii="SimSun" w:eastAsia="SimSun" w:hAnsi="SimSun" w:hint="eastAsia"/>
          <w:lang w:eastAsia="zh-CN"/>
        </w:rPr>
        <w:t>.</w:t>
      </w:r>
    </w:p>
    <w:p w14:paraId="23E3987D" w14:textId="26B67F8F" w:rsidR="00430A2C" w:rsidRDefault="002C2F6D" w:rsidP="002C2F6D">
      <w:pPr>
        <w:pStyle w:val="Heading2"/>
      </w:pPr>
      <w:bookmarkStart w:id="62" w:name="_Toc104221082"/>
      <w:r>
        <w:t>5.3</w:t>
      </w:r>
      <w:r>
        <w:tab/>
        <w:t xml:space="preserve">Key Issue #3: </w:t>
      </w:r>
      <w:r w:rsidRPr="002C2F6D">
        <w:t>NF Certificate Update</w:t>
      </w:r>
      <w:bookmarkEnd w:id="62"/>
    </w:p>
    <w:p w14:paraId="0C9ECA0F" w14:textId="618D9F3E" w:rsidR="002C2F6D" w:rsidRDefault="002C2F6D" w:rsidP="002C2F6D">
      <w:pPr>
        <w:pStyle w:val="Heading3"/>
      </w:pPr>
      <w:bookmarkStart w:id="63" w:name="_Toc104221083"/>
      <w:r>
        <w:t>5.3.1</w:t>
      </w:r>
      <w:r>
        <w:tab/>
        <w:t>Key issue details</w:t>
      </w:r>
      <w:bookmarkEnd w:id="63"/>
    </w:p>
    <w:p w14:paraId="1347A0A0" w14:textId="54629344" w:rsidR="002C2F6D" w:rsidRDefault="002C2F6D" w:rsidP="002C2F6D">
      <w:pPr>
        <w:rPr>
          <w:lang w:eastAsia="zh-CN"/>
        </w:rPr>
      </w:pPr>
      <w:r>
        <w:rPr>
          <w:lang w:eastAsia="zh-CN"/>
        </w:rPr>
        <w:t xml:space="preserve">NF certificate update is a necessary part of an automated certificate management mechanism because the long validity period certificate is considered not secure. Therefore, it is important that each certificate is set with an appropriate period of validity. Furthermore, it is necessary to update the NF certificate when the certificate is about to expire or has expired. Otherwise, </w:t>
      </w:r>
      <w:r>
        <w:t>NF communication can be disrupted in the middle of operation due to an unhandled certificate expiry.</w:t>
      </w:r>
    </w:p>
    <w:p w14:paraId="6778ABE5" w14:textId="19D50C5A" w:rsidR="002C2F6D" w:rsidRDefault="002C2F6D" w:rsidP="002C2F6D">
      <w:pPr>
        <w:pStyle w:val="Heading3"/>
      </w:pPr>
      <w:bookmarkStart w:id="64" w:name="_Toc104221084"/>
      <w:r>
        <w:t>5.3.2</w:t>
      </w:r>
      <w:r>
        <w:tab/>
        <w:t>Security threats</w:t>
      </w:r>
      <w:bookmarkEnd w:id="64"/>
    </w:p>
    <w:p w14:paraId="33FADA28" w14:textId="77777777" w:rsidR="002C2F6D" w:rsidRDefault="002C2F6D" w:rsidP="00637C2E">
      <w:pPr>
        <w:rPr>
          <w:lang w:eastAsia="zh-CN"/>
        </w:rPr>
      </w:pPr>
      <w:r>
        <w:rPr>
          <w:lang w:eastAsia="zh-CN"/>
        </w:rPr>
        <w:t>If the NF certificate is not updated, or the certificate update procedure is not secured, the following problems can occur:</w:t>
      </w:r>
    </w:p>
    <w:p w14:paraId="398FFDF7" w14:textId="77777777" w:rsidR="002C2F6D" w:rsidRDefault="002C2F6D" w:rsidP="002C2F6D">
      <w:pPr>
        <w:numPr>
          <w:ilvl w:val="0"/>
          <w:numId w:val="9"/>
        </w:numPr>
      </w:pPr>
      <w:r>
        <w:t>An attacker misuses the update mechanism to get hold of valid certificates from CA and mount impersonation attacks.</w:t>
      </w:r>
    </w:p>
    <w:p w14:paraId="0A77AA2D" w14:textId="40425431" w:rsidR="002C2F6D" w:rsidRPr="001039BD" w:rsidRDefault="002C2F6D" w:rsidP="002C2F6D">
      <w:pPr>
        <w:pStyle w:val="Heading3"/>
      </w:pPr>
      <w:bookmarkStart w:id="65" w:name="_Toc104221085"/>
      <w:r>
        <w:t>5.</w:t>
      </w:r>
      <w:r w:rsidR="00B13381">
        <w:t>3</w:t>
      </w:r>
      <w:r>
        <w:t>.3</w:t>
      </w:r>
      <w:r>
        <w:tab/>
        <w:t>Potential security requirements</w:t>
      </w:r>
      <w:bookmarkEnd w:id="65"/>
    </w:p>
    <w:p w14:paraId="424859B4" w14:textId="462CF9B7" w:rsidR="002C2F6D" w:rsidRDefault="002C2F6D" w:rsidP="002C2F6D">
      <w:pPr>
        <w:rPr>
          <w:lang w:eastAsia="zh-CN"/>
        </w:rPr>
      </w:pPr>
      <w:r>
        <w:rPr>
          <w:lang w:eastAsia="zh-CN"/>
        </w:rPr>
        <w:t>5GS should support to update the NF certificate securely.</w:t>
      </w:r>
    </w:p>
    <w:p w14:paraId="4674BF37" w14:textId="5EE9085E" w:rsidR="00637C2E" w:rsidRDefault="00637C2E" w:rsidP="00637C2E">
      <w:pPr>
        <w:pStyle w:val="Heading2"/>
      </w:pPr>
      <w:bookmarkStart w:id="66" w:name="_Toc104221086"/>
      <w:r>
        <w:t>5.4</w:t>
      </w:r>
      <w:r>
        <w:tab/>
        <w:t xml:space="preserve">Key Issue #4: </w:t>
      </w:r>
      <w:r w:rsidRPr="00637C2E">
        <w:t>Trust Chain of Certificate Authority Hierarchy</w:t>
      </w:r>
      <w:bookmarkEnd w:id="66"/>
    </w:p>
    <w:p w14:paraId="21ACE8DA" w14:textId="62630FC5" w:rsidR="00637C2E" w:rsidRDefault="00637C2E" w:rsidP="00637C2E">
      <w:pPr>
        <w:pStyle w:val="Heading3"/>
      </w:pPr>
      <w:bookmarkStart w:id="67" w:name="_Toc104221087"/>
      <w:r>
        <w:t>5.</w:t>
      </w:r>
      <w:r w:rsidR="00B13381">
        <w:t>4</w:t>
      </w:r>
      <w:r>
        <w:t>.1</w:t>
      </w:r>
      <w:r>
        <w:tab/>
        <w:t>Key issue details</w:t>
      </w:r>
      <w:bookmarkEnd w:id="67"/>
    </w:p>
    <w:p w14:paraId="4676944F" w14:textId="77777777" w:rsidR="00637C2E" w:rsidRPr="008829F9" w:rsidRDefault="00637C2E" w:rsidP="00637C2E">
      <w:pPr>
        <w:jc w:val="both"/>
      </w:pPr>
      <w:r w:rsidRPr="00B13381">
        <w:rPr>
          <w:rFonts w:hint="eastAsia"/>
          <w:lang w:eastAsia="zh-CN"/>
        </w:rPr>
        <w:t>A</w:t>
      </w:r>
      <w:r w:rsidRPr="00B13381">
        <w:rPr>
          <w:lang w:eastAsia="zh-CN"/>
        </w:rPr>
        <w:t xml:space="preserve">ccording to </w:t>
      </w:r>
      <w:r w:rsidRPr="008829F9">
        <w:t xml:space="preserve">the scope of the present document, the study should </w:t>
      </w:r>
      <w:r w:rsidRPr="008829F9">
        <w:rPr>
          <w:rFonts w:hint="eastAsia"/>
          <w:lang w:eastAsia="zh-CN"/>
        </w:rPr>
        <w:t>reference</w:t>
      </w:r>
      <w:r w:rsidRPr="008829F9">
        <w:rPr>
          <w:lang w:eastAsia="zh-CN"/>
        </w:rPr>
        <w:t xml:space="preserve"> </w:t>
      </w:r>
      <w:r w:rsidRPr="00B13381">
        <w:rPr>
          <w:iCs/>
        </w:rPr>
        <w:t>at minimum</w:t>
      </w:r>
      <w:r w:rsidRPr="008829F9">
        <w:t xml:space="preserve"> </w:t>
      </w:r>
      <w:r w:rsidRPr="008829F9">
        <w:rPr>
          <w:rFonts w:hint="eastAsia"/>
          <w:lang w:eastAsia="zh-CN"/>
        </w:rPr>
        <w:t>the</w:t>
      </w:r>
      <w:r w:rsidRPr="008829F9">
        <w:t xml:space="preserve"> </w:t>
      </w:r>
      <w:r w:rsidRPr="008829F9">
        <w:rPr>
          <w:rFonts w:hint="eastAsia"/>
          <w:lang w:eastAsia="zh-CN"/>
        </w:rPr>
        <w:t>following</w:t>
      </w:r>
      <w:r w:rsidRPr="008829F9">
        <w:t xml:space="preserve"> </w:t>
      </w:r>
      <w:r w:rsidRPr="008829F9">
        <w:rPr>
          <w:rFonts w:hint="eastAsia"/>
          <w:lang w:eastAsia="zh-CN"/>
        </w:rPr>
        <w:t>principles</w:t>
      </w:r>
      <w:r w:rsidRPr="008829F9">
        <w:t>:</w:t>
      </w:r>
    </w:p>
    <w:p w14:paraId="4E248506" w14:textId="77777777" w:rsidR="00637C2E" w:rsidRPr="008829F9" w:rsidRDefault="00637C2E" w:rsidP="00637C2E">
      <w:pPr>
        <w:jc w:val="both"/>
        <w:rPr>
          <w:i/>
        </w:rPr>
      </w:pPr>
      <w:r w:rsidRPr="008829F9">
        <w:rPr>
          <w:i/>
        </w:rPr>
        <w:t>3.</w:t>
      </w:r>
      <w:r w:rsidRPr="008829F9">
        <w:rPr>
          <w:i/>
        </w:rPr>
        <w:tab/>
        <w:t xml:space="preserve"> Principles involving ‘Chain of Trust’ of Certificate Authorities.</w:t>
      </w:r>
    </w:p>
    <w:p w14:paraId="6A10075A" w14:textId="77777777" w:rsidR="00637C2E" w:rsidRPr="003B7024" w:rsidRDefault="00637C2E" w:rsidP="00637C2E">
      <w:pPr>
        <w:jc w:val="both"/>
        <w:rPr>
          <w:i/>
          <w:lang w:eastAsia="zh-CN"/>
        </w:rPr>
      </w:pPr>
      <w:r w:rsidRPr="003350EE">
        <w:rPr>
          <w:i/>
          <w:lang w:eastAsia="zh-CN"/>
        </w:rPr>
        <w:t>4.</w:t>
      </w:r>
      <w:r w:rsidRPr="003350EE">
        <w:rPr>
          <w:i/>
          <w:lang w:eastAsia="zh-CN"/>
        </w:rPr>
        <w:tab/>
        <w:t>Principles for security of CA’s cryptographic private key</w:t>
      </w:r>
      <w:r>
        <w:rPr>
          <w:rFonts w:hint="eastAsia"/>
          <w:i/>
          <w:lang w:eastAsia="zh-CN"/>
        </w:rPr>
        <w:t>.</w:t>
      </w:r>
    </w:p>
    <w:p w14:paraId="03F6EF2D" w14:textId="77777777" w:rsidR="00637C2E" w:rsidRDefault="00637C2E" w:rsidP="00637C2E">
      <w:pPr>
        <w:jc w:val="both"/>
        <w:rPr>
          <w:lang w:eastAsia="zh-CN"/>
        </w:rPr>
      </w:pPr>
      <w:r>
        <w:rPr>
          <w:lang w:eastAsia="zh-CN"/>
        </w:rPr>
        <w:t>A</w:t>
      </w:r>
      <w:r>
        <w:rPr>
          <w:rFonts w:hint="eastAsia"/>
          <w:lang w:eastAsia="zh-CN"/>
        </w:rPr>
        <w:t>s</w:t>
      </w:r>
      <w:r w:rsidRPr="001A2434">
        <w:rPr>
          <w:lang w:eastAsia="zh-CN"/>
        </w:rPr>
        <w:t xml:space="preserve"> emphasized in the principles, the le</w:t>
      </w:r>
      <w:r>
        <w:rPr>
          <w:lang w:eastAsia="zh-CN"/>
        </w:rPr>
        <w:t xml:space="preserve">gitimacy and credibility of </w:t>
      </w:r>
      <w:r>
        <w:rPr>
          <w:rFonts w:hint="eastAsia"/>
          <w:lang w:eastAsia="zh-CN"/>
        </w:rPr>
        <w:t>certificate</w:t>
      </w:r>
      <w:r>
        <w:rPr>
          <w:lang w:eastAsia="zh-CN"/>
        </w:rPr>
        <w:t xml:space="preserve"> </w:t>
      </w:r>
      <w:r>
        <w:rPr>
          <w:rFonts w:hint="eastAsia"/>
          <w:lang w:eastAsia="zh-CN"/>
        </w:rPr>
        <w:t>authority</w:t>
      </w:r>
      <w:r>
        <w:rPr>
          <w:lang w:eastAsia="zh-CN"/>
        </w:rPr>
        <w:t xml:space="preserve"> are </w:t>
      </w:r>
      <w:r>
        <w:rPr>
          <w:rFonts w:hint="eastAsia"/>
          <w:lang w:eastAsia="zh-CN"/>
        </w:rPr>
        <w:t>critical</w:t>
      </w:r>
      <w:r>
        <w:rPr>
          <w:lang w:eastAsia="zh-CN"/>
        </w:rPr>
        <w:t xml:space="preserve"> </w:t>
      </w:r>
      <w:r>
        <w:rPr>
          <w:rFonts w:hint="eastAsia"/>
          <w:lang w:eastAsia="zh-CN"/>
        </w:rPr>
        <w:t>for</w:t>
      </w:r>
      <w:r>
        <w:rPr>
          <w:lang w:eastAsia="zh-CN"/>
        </w:rPr>
        <w:t xml:space="preserve"> </w:t>
      </w:r>
      <w:r>
        <w:rPr>
          <w:rFonts w:hint="eastAsia"/>
          <w:lang w:eastAsia="zh-CN"/>
        </w:rPr>
        <w:t>automated</w:t>
      </w:r>
      <w:r>
        <w:rPr>
          <w:lang w:eastAsia="zh-CN"/>
        </w:rPr>
        <w:t xml:space="preserve"> </w:t>
      </w:r>
      <w:r>
        <w:rPr>
          <w:rFonts w:hint="eastAsia"/>
          <w:lang w:eastAsia="zh-CN"/>
        </w:rPr>
        <w:t>certificate</w:t>
      </w:r>
      <w:r>
        <w:rPr>
          <w:lang w:eastAsia="zh-CN"/>
        </w:rPr>
        <w:t xml:space="preserve"> </w:t>
      </w:r>
      <w:r>
        <w:rPr>
          <w:rFonts w:hint="eastAsia"/>
          <w:lang w:eastAsia="zh-CN"/>
        </w:rPr>
        <w:t>management</w:t>
      </w:r>
      <w:r>
        <w:rPr>
          <w:lang w:eastAsia="zh-CN"/>
        </w:rPr>
        <w:t xml:space="preserve"> in SBA. Building the </w:t>
      </w:r>
      <w:r w:rsidRPr="001A2434">
        <w:rPr>
          <w:lang w:eastAsia="zh-CN"/>
        </w:rPr>
        <w:t>le</w:t>
      </w:r>
      <w:r>
        <w:rPr>
          <w:lang w:eastAsia="zh-CN"/>
        </w:rPr>
        <w:t xml:space="preserve">gitimacy and credibility relies on a trust chain of CA hierarchy, which specifies the CA hierarchy and their transitive trust relationship. Based on the chain of trust, each CA can be </w:t>
      </w:r>
      <w:r w:rsidRPr="00B8200A">
        <w:rPr>
          <w:lang w:eastAsia="zh-CN"/>
        </w:rPr>
        <w:t>verified by a trust</w:t>
      </w:r>
      <w:r>
        <w:rPr>
          <w:lang w:eastAsia="zh-CN"/>
        </w:rPr>
        <w:t>ed</w:t>
      </w:r>
      <w:r w:rsidRPr="00B8200A">
        <w:rPr>
          <w:lang w:eastAsia="zh-CN"/>
        </w:rPr>
        <w:t xml:space="preserve"> source. </w:t>
      </w:r>
      <w:r>
        <w:rPr>
          <w:lang w:eastAsia="zh-CN"/>
        </w:rPr>
        <w:t xml:space="preserve">And </w:t>
      </w:r>
      <w:r>
        <w:t>after</w:t>
      </w:r>
      <w:r w:rsidRPr="0025420E">
        <w:t xml:space="preserve"> the verification</w:t>
      </w:r>
      <w:r>
        <w:t xml:space="preserve"> is passed</w:t>
      </w:r>
      <w:r w:rsidRPr="0025420E">
        <w:t xml:space="preserve">, </w:t>
      </w:r>
      <w:r>
        <w:t xml:space="preserve">the CA can </w:t>
      </w:r>
      <w:r>
        <w:rPr>
          <w:rFonts w:hint="eastAsia"/>
          <w:lang w:eastAsia="zh-CN"/>
        </w:rPr>
        <w:t>act</w:t>
      </w:r>
      <w:r>
        <w:t xml:space="preserve"> as </w:t>
      </w:r>
      <w:r>
        <w:rPr>
          <w:rFonts w:hint="eastAsia"/>
          <w:lang w:eastAsia="zh-CN"/>
        </w:rPr>
        <w:t>the</w:t>
      </w:r>
      <w:r>
        <w:t xml:space="preserve"> </w:t>
      </w:r>
      <w:r>
        <w:rPr>
          <w:rFonts w:hint="eastAsia"/>
          <w:lang w:eastAsia="zh-CN"/>
        </w:rPr>
        <w:t>new</w:t>
      </w:r>
      <w:r>
        <w:t xml:space="preserve"> </w:t>
      </w:r>
      <w:r>
        <w:rPr>
          <w:rFonts w:hint="eastAsia"/>
          <w:lang w:eastAsia="zh-CN"/>
        </w:rPr>
        <w:t>trusted</w:t>
      </w:r>
      <w:r>
        <w:t xml:space="preserve"> </w:t>
      </w:r>
      <w:r>
        <w:rPr>
          <w:rFonts w:hint="eastAsia"/>
          <w:lang w:eastAsia="zh-CN"/>
        </w:rPr>
        <w:t>source</w:t>
      </w:r>
      <w:r>
        <w:t xml:space="preserve"> </w:t>
      </w:r>
      <w:r>
        <w:rPr>
          <w:rFonts w:hint="eastAsia"/>
          <w:lang w:eastAsia="zh-CN"/>
        </w:rPr>
        <w:t>and</w:t>
      </w:r>
      <w:r>
        <w:rPr>
          <w:lang w:eastAsia="zh-CN"/>
        </w:rPr>
        <w:t xml:space="preserve"> </w:t>
      </w:r>
      <w:r>
        <w:rPr>
          <w:rFonts w:hint="eastAsia"/>
          <w:lang w:eastAsia="zh-CN"/>
        </w:rPr>
        <w:t>issue</w:t>
      </w:r>
      <w:r>
        <w:t xml:space="preserve"> the digital certificate for the child CA or the TLS entity. </w:t>
      </w:r>
      <w:r w:rsidRPr="009B409C">
        <w:t xml:space="preserve">This </w:t>
      </w:r>
      <w:r>
        <w:t xml:space="preserve">transitive </w:t>
      </w:r>
      <w:r w:rsidRPr="009B409C">
        <w:t>trust relationship enables TLS entities in 5G SBA to obtain the</w:t>
      </w:r>
      <w:r>
        <w:t>ir own certificates and verify the certificate</w:t>
      </w:r>
      <w:r w:rsidRPr="009B409C">
        <w:t xml:space="preserve"> of other TLS entities.</w:t>
      </w:r>
      <w:r>
        <w:t xml:space="preserve"> In the study of automated certificate management in 5G SBA, the trust chain of CA hierarchy is indispensable.</w:t>
      </w:r>
    </w:p>
    <w:p w14:paraId="33423EE8" w14:textId="466C6323" w:rsidR="00637C2E" w:rsidRDefault="00637C2E" w:rsidP="00637C2E">
      <w:pPr>
        <w:jc w:val="both"/>
        <w:rPr>
          <w:lang w:eastAsia="zh-CN"/>
        </w:rPr>
      </w:pPr>
      <w:r>
        <w:rPr>
          <w:rFonts w:hint="eastAsia"/>
          <w:lang w:eastAsia="zh-CN"/>
        </w:rPr>
        <w:t>C</w:t>
      </w:r>
      <w:r>
        <w:rPr>
          <w:lang w:eastAsia="zh-CN"/>
        </w:rPr>
        <w:t xml:space="preserve">urrently, there is no clear requirement about the trust chain of CA hierarchy in TS 33.310 [3]. The TS 33.310 [3] specifies SBA certificate profiles in clause 6.1.3c and the general </w:t>
      </w:r>
      <w:r>
        <w:rPr>
          <w:rFonts w:hint="eastAsia"/>
          <w:lang w:eastAsia="zh-CN"/>
        </w:rPr>
        <w:t>architecture</w:t>
      </w:r>
      <w:r>
        <w:rPr>
          <w:lang w:eastAsia="zh-CN"/>
        </w:rPr>
        <w:t xml:space="preserve"> for issuing TLS certificates in clause 5.1.1.2. However, under the general architecture, it is unclear how to generate </w:t>
      </w:r>
      <w:r w:rsidRPr="00FD6A70">
        <w:rPr>
          <w:lang w:eastAsia="zh-CN"/>
        </w:rPr>
        <w:t>different types of</w:t>
      </w:r>
      <w:r>
        <w:rPr>
          <w:lang w:eastAsia="zh-CN"/>
        </w:rPr>
        <w:t xml:space="preserve"> SBA certificates and how SBA </w:t>
      </w:r>
      <w:r w:rsidRPr="000A7A0D">
        <w:rPr>
          <w:lang w:eastAsia="zh-CN"/>
        </w:rPr>
        <w:t xml:space="preserve">certificates </w:t>
      </w:r>
      <w:r>
        <w:rPr>
          <w:lang w:eastAsia="zh-CN"/>
        </w:rPr>
        <w:t xml:space="preserve">can </w:t>
      </w:r>
      <w:r w:rsidRPr="000A7A0D">
        <w:rPr>
          <w:lang w:eastAsia="zh-CN"/>
        </w:rPr>
        <w:t>be verified between diff</w:t>
      </w:r>
      <w:r>
        <w:rPr>
          <w:lang w:eastAsia="zh-CN"/>
        </w:rPr>
        <w:t>erent types of NFs.</w:t>
      </w:r>
    </w:p>
    <w:p w14:paraId="229B5883" w14:textId="7440D03D" w:rsidR="00637C2E" w:rsidRDefault="00637C2E" w:rsidP="00637C2E">
      <w:pPr>
        <w:pStyle w:val="Heading3"/>
      </w:pPr>
      <w:bookmarkStart w:id="68" w:name="_Toc104221088"/>
      <w:r>
        <w:t>5.</w:t>
      </w:r>
      <w:r w:rsidR="00B13381">
        <w:t>4</w:t>
      </w:r>
      <w:r>
        <w:t>.2</w:t>
      </w:r>
      <w:r>
        <w:tab/>
        <w:t>Security threats</w:t>
      </w:r>
      <w:bookmarkEnd w:id="68"/>
    </w:p>
    <w:p w14:paraId="054A1CEC" w14:textId="77777777" w:rsidR="00637C2E" w:rsidRDefault="00637C2E" w:rsidP="00637C2E">
      <w:pPr>
        <w:rPr>
          <w:lang w:eastAsia="zh-CN"/>
        </w:rPr>
      </w:pPr>
      <w:r>
        <w:rPr>
          <w:rFonts w:hint="eastAsia"/>
          <w:lang w:eastAsia="zh-CN"/>
        </w:rPr>
        <w:t>D</w:t>
      </w:r>
      <w:r>
        <w:rPr>
          <w:lang w:eastAsia="zh-CN"/>
        </w:rPr>
        <w:t xml:space="preserve">ue to the lack of trust chain, the TLS entity in SBA cannot verify the credibility of SBA </w:t>
      </w:r>
      <w:r>
        <w:rPr>
          <w:rFonts w:hint="eastAsia"/>
          <w:lang w:eastAsia="zh-CN"/>
        </w:rPr>
        <w:t>certificate</w:t>
      </w:r>
      <w:r>
        <w:rPr>
          <w:lang w:eastAsia="zh-CN"/>
        </w:rPr>
        <w:t xml:space="preserve">s sent by other TLS entities. </w:t>
      </w:r>
      <w:r w:rsidRPr="00785946">
        <w:rPr>
          <w:lang w:eastAsia="zh-CN"/>
        </w:rPr>
        <w:t>This means that the connection cannot be established.</w:t>
      </w:r>
    </w:p>
    <w:p w14:paraId="07442ED4" w14:textId="09973E39" w:rsidR="00637C2E" w:rsidRDefault="00637C2E" w:rsidP="00637C2E">
      <w:pPr>
        <w:rPr>
          <w:lang w:eastAsia="zh-CN"/>
        </w:rPr>
      </w:pPr>
      <w:r>
        <w:rPr>
          <w:lang w:eastAsia="zh-CN"/>
        </w:rPr>
        <w:t>Under the Rel</w:t>
      </w:r>
      <w:r>
        <w:rPr>
          <w:rFonts w:hint="eastAsia"/>
          <w:lang w:eastAsia="zh-CN"/>
        </w:rPr>
        <w:t>-</w:t>
      </w:r>
      <w:r>
        <w:rPr>
          <w:lang w:eastAsia="zh-CN"/>
        </w:rPr>
        <w:t xml:space="preserve">17 general </w:t>
      </w:r>
      <w:r>
        <w:rPr>
          <w:rFonts w:hint="eastAsia"/>
          <w:lang w:eastAsia="zh-CN"/>
        </w:rPr>
        <w:t>architecture</w:t>
      </w:r>
      <w:r>
        <w:rPr>
          <w:lang w:eastAsia="zh-CN"/>
        </w:rPr>
        <w:t xml:space="preserve"> for issuing TLS certificates, CAs may not be able to generate all the SBA certificates as specified in TS 33.310 [3] clause 6.1.3c. </w:t>
      </w:r>
    </w:p>
    <w:p w14:paraId="2CF2E27B" w14:textId="69E3C454" w:rsidR="00637C2E" w:rsidRDefault="00637C2E" w:rsidP="008829F9">
      <w:pPr>
        <w:pStyle w:val="Heading3"/>
      </w:pPr>
      <w:bookmarkStart w:id="69" w:name="_Toc104221089"/>
      <w:r>
        <w:t>5.</w:t>
      </w:r>
      <w:r w:rsidR="00B13381">
        <w:t>4</w:t>
      </w:r>
      <w:r>
        <w:t>.3</w:t>
      </w:r>
      <w:r>
        <w:tab/>
        <w:t>Potential security requirements</w:t>
      </w:r>
      <w:bookmarkEnd w:id="69"/>
    </w:p>
    <w:p w14:paraId="16620E3A" w14:textId="77777777" w:rsidR="00637C2E" w:rsidRDefault="00637C2E" w:rsidP="00637C2E">
      <w:pPr>
        <w:rPr>
          <w:lang w:eastAsia="zh-CN"/>
        </w:rPr>
      </w:pPr>
      <w:r>
        <w:rPr>
          <w:lang w:eastAsia="zh-CN"/>
        </w:rPr>
        <w:t>T</w:t>
      </w:r>
      <w:r>
        <w:rPr>
          <w:rFonts w:hint="eastAsia"/>
          <w:lang w:eastAsia="zh-CN"/>
        </w:rPr>
        <w:t>he</w:t>
      </w:r>
      <w:r>
        <w:rPr>
          <w:lang w:eastAsia="zh-CN"/>
        </w:rPr>
        <w:t xml:space="preserve"> TLS entity in SBA should be able to verify the received certificate </w:t>
      </w:r>
      <w:r w:rsidRPr="00785946">
        <w:rPr>
          <w:lang w:eastAsia="zh-CN"/>
        </w:rPr>
        <w:t>based on the trust chain</w:t>
      </w:r>
      <w:r>
        <w:rPr>
          <w:lang w:eastAsia="zh-CN"/>
        </w:rPr>
        <w:t>.</w:t>
      </w:r>
    </w:p>
    <w:p w14:paraId="4AC87B42" w14:textId="77777777" w:rsidR="00637C2E" w:rsidRDefault="00637C2E" w:rsidP="00637C2E">
      <w:pPr>
        <w:rPr>
          <w:lang w:eastAsia="zh-CN"/>
        </w:rPr>
      </w:pPr>
      <w:r>
        <w:rPr>
          <w:lang w:eastAsia="zh-CN"/>
        </w:rPr>
        <w:t>The TLS entity should be able to</w:t>
      </w:r>
      <w:r w:rsidRPr="00D35199">
        <w:rPr>
          <w:lang w:eastAsia="zh-CN"/>
        </w:rPr>
        <w:t xml:space="preserve"> obtain </w:t>
      </w:r>
      <w:r>
        <w:rPr>
          <w:lang w:eastAsia="zh-CN"/>
        </w:rPr>
        <w:t>the corresponding certificate based on its role, e.g. the NF service producer shall be able to obtain the TLS server certificate.</w:t>
      </w:r>
    </w:p>
    <w:p w14:paraId="5E0E82B3" w14:textId="3DFFC893" w:rsidR="00637C2E" w:rsidRDefault="00B13381" w:rsidP="00B13381">
      <w:pPr>
        <w:pStyle w:val="Heading2"/>
        <w:rPr>
          <w:rFonts w:eastAsia="DengXian"/>
          <w:szCs w:val="32"/>
        </w:rPr>
      </w:pPr>
      <w:bookmarkStart w:id="70" w:name="_Toc104221090"/>
      <w:r>
        <w:t>5.5</w:t>
      </w:r>
      <w:r>
        <w:tab/>
        <w:t xml:space="preserve">Key Issue #5: </w:t>
      </w:r>
      <w:r w:rsidRPr="008829F9">
        <w:rPr>
          <w:rFonts w:eastAsia="DengXian"/>
          <w:szCs w:val="32"/>
        </w:rPr>
        <w:t>Certificates revocation procedures</w:t>
      </w:r>
      <w:bookmarkEnd w:id="70"/>
    </w:p>
    <w:p w14:paraId="60D08127" w14:textId="3088B383" w:rsidR="00B13381" w:rsidRDefault="00B13381" w:rsidP="00B13381">
      <w:pPr>
        <w:pStyle w:val="Heading3"/>
      </w:pPr>
      <w:bookmarkStart w:id="71" w:name="_Toc104221091"/>
      <w:r>
        <w:t>5.5.1</w:t>
      </w:r>
      <w:r>
        <w:tab/>
        <w:t>Key issue details</w:t>
      </w:r>
      <w:bookmarkEnd w:id="71"/>
    </w:p>
    <w:p w14:paraId="5B97A2A6" w14:textId="6CAF2AF8" w:rsidR="00B13381" w:rsidRDefault="00B13381" w:rsidP="00B13381">
      <w:r>
        <w:t xml:space="preserve">Certificates revocation procedures are a critical part of the overall certificate lifecycle management. Every certificate has a finite validity period, during the one it is expected to be in use. However, during that validity period the certificate owner and/or Certificate Authority may consider and declare that a certificate is not longer trusted, i.e., invalid prior to the expiration of the validity period, due to multiple circumstances (e.g., suspected compromise of the private key).      </w:t>
      </w:r>
    </w:p>
    <w:p w14:paraId="634794BE" w14:textId="6ED8EC4C" w:rsidR="00B13381" w:rsidRDefault="00B13381" w:rsidP="00B13381">
      <w:r>
        <w:t>Certificate Revocation Lists (CRLs), Online Certificate Status Protocol (OCSP) and OCSP stapling are revocation schemes/functions of certificate revocation. Clauses 6.1a and 6.1b of TS 33.310 [3] provides profiles for CRL and OCSP respectively.</w:t>
      </w:r>
    </w:p>
    <w:p w14:paraId="4C222014" w14:textId="77777777" w:rsidR="00B13381" w:rsidRDefault="00B13381" w:rsidP="00B13381">
      <w:pPr>
        <w:rPr>
          <w:rStyle w:val="blue-complex-underline"/>
        </w:rPr>
      </w:pPr>
      <w:r>
        <w:rPr>
          <w:rStyle w:val="blue-complex-underline"/>
        </w:rPr>
        <w:t>5G Core SBA Network functions and operator PKI need a certificate revocation schema, part of the overall certificate lifecycle management framework, with the following characteristics:</w:t>
      </w:r>
    </w:p>
    <w:p w14:paraId="54357E0D" w14:textId="35211640" w:rsidR="00B13381" w:rsidRDefault="00B13381" w:rsidP="00B13381">
      <w:pPr>
        <w:numPr>
          <w:ilvl w:val="0"/>
          <w:numId w:val="10"/>
        </w:numPr>
        <w:rPr>
          <w:rStyle w:val="blue-complex-underline"/>
        </w:rPr>
      </w:pPr>
      <w:r>
        <w:rPr>
          <w:rStyle w:val="blue-complex-underline"/>
        </w:rPr>
        <w:t>Scalable – the number of revoked certificates should not be a concern in terms of latency and/or performance of the SBA architecture and network functions.</w:t>
      </w:r>
    </w:p>
    <w:p w14:paraId="233189F2" w14:textId="3E99BEAE" w:rsidR="00B13381" w:rsidRDefault="00B13381" w:rsidP="00B13381">
      <w:pPr>
        <w:numPr>
          <w:ilvl w:val="0"/>
          <w:numId w:val="10"/>
        </w:numPr>
        <w:rPr>
          <w:rStyle w:val="blue-complex-underline"/>
        </w:rPr>
      </w:pPr>
      <w:r>
        <w:rPr>
          <w:rStyle w:val="blue-complex-underline"/>
        </w:rPr>
        <w:t>Providing fast/near real time responses – the revocation function should serve in a highly dynamic environment hosted by virtualized cloud infrastructure.</w:t>
      </w:r>
    </w:p>
    <w:p w14:paraId="3E85DEDB" w14:textId="534E70E3" w:rsidR="00B13381" w:rsidRDefault="00B13381" w:rsidP="00B13381">
      <w:pPr>
        <w:numPr>
          <w:ilvl w:val="0"/>
          <w:numId w:val="10"/>
        </w:numPr>
      </w:pPr>
      <w:r>
        <w:rPr>
          <w:rStyle w:val="blue-complex-underline"/>
        </w:rPr>
        <w:t xml:space="preserve">Resilient – in case of operator CA outages, or issues in the communication to revocation infrastructure, the revocation procedures should be minimally affected, and the Network Functions should be able to check the validity status of the certificate to be verified. </w:t>
      </w:r>
    </w:p>
    <w:p w14:paraId="38CEF4A1" w14:textId="12DA9123" w:rsidR="00B13381" w:rsidRDefault="00B13381" w:rsidP="00B13381">
      <w:pPr>
        <w:pStyle w:val="Heading3"/>
      </w:pPr>
      <w:bookmarkStart w:id="72" w:name="_Toc104221092"/>
      <w:r>
        <w:t>5.</w:t>
      </w:r>
      <w:r w:rsidR="00BD3EA8">
        <w:t>5</w:t>
      </w:r>
      <w:r>
        <w:t>.2</w:t>
      </w:r>
      <w:r>
        <w:tab/>
        <w:t>Security threats</w:t>
      </w:r>
      <w:bookmarkEnd w:id="72"/>
    </w:p>
    <w:p w14:paraId="0427331F" w14:textId="1D687480" w:rsidR="00B13381" w:rsidRDefault="00B13381" w:rsidP="00B13381">
      <w:r>
        <w:t xml:space="preserve">If the process of publishing a new updated CRL is too slow, it can leave the client open to attacks. E.g., a revoked certificate may be maliciously used during the time window between the revocation and the reception of the CRLs. </w:t>
      </w:r>
    </w:p>
    <w:p w14:paraId="6EE0F1B8" w14:textId="77777777" w:rsidR="00B13381" w:rsidRDefault="00B13381" w:rsidP="00B13381">
      <w:r>
        <w:t xml:space="preserve">The lifecycle of ephemeral/short live Network Functions (e.g., in Network Slicing) will likely reduce even more the time window for distributing and retrieve the information on the revocation status of the certificates. There is a risk that the clients are not updated accordingly, creating a security vulnerability.    </w:t>
      </w:r>
    </w:p>
    <w:p w14:paraId="46A6084B" w14:textId="77777777" w:rsidR="00B13381" w:rsidRDefault="00B13381" w:rsidP="00B13381">
      <w:r>
        <w:t xml:space="preserve">Lean Network Function designs based on micro-services type of software architectures are aiming to optimize the use of resources. Intensive demand of revocation status checks can generate a severe impact in service availability by downgrading the performance of the Network Function. </w:t>
      </w:r>
    </w:p>
    <w:p w14:paraId="3FD99346" w14:textId="505DF0D8" w:rsidR="00B13381" w:rsidRDefault="00B13381" w:rsidP="00B13381">
      <w:pPr>
        <w:pStyle w:val="Heading3"/>
      </w:pPr>
      <w:bookmarkStart w:id="73" w:name="_Toc104221093"/>
      <w:r>
        <w:t>5.</w:t>
      </w:r>
      <w:r w:rsidR="00BD3EA8">
        <w:t>5</w:t>
      </w:r>
      <w:r>
        <w:t>.3</w:t>
      </w:r>
      <w:r>
        <w:tab/>
        <w:t>Potential security requirements</w:t>
      </w:r>
      <w:bookmarkEnd w:id="73"/>
    </w:p>
    <w:p w14:paraId="2C3DBADF" w14:textId="6A564E2A" w:rsidR="00B13381" w:rsidRPr="009A05EA" w:rsidRDefault="00B13381" w:rsidP="00B13381">
      <w:pPr>
        <w:rPr>
          <w:i/>
          <w:sz w:val="40"/>
          <w:szCs w:val="40"/>
        </w:rPr>
      </w:pPr>
      <w:r w:rsidRPr="006E4D65">
        <w:rPr>
          <w:rStyle w:val="blue-complex-underline"/>
        </w:rPr>
        <w:t>Not Applicable</w:t>
      </w:r>
      <w:r>
        <w:rPr>
          <w:rStyle w:val="blue-complex-underline"/>
        </w:rPr>
        <w:t>.</w:t>
      </w:r>
    </w:p>
    <w:p w14:paraId="075B7758" w14:textId="2BEC20D5" w:rsidR="00B13381" w:rsidRDefault="00BD3EA8" w:rsidP="00BD3EA8">
      <w:pPr>
        <w:pStyle w:val="Heading2"/>
      </w:pPr>
      <w:bookmarkStart w:id="74" w:name="_Toc104221094"/>
      <w:r>
        <w:t>5.6</w:t>
      </w:r>
      <w:r>
        <w:tab/>
        <w:t xml:space="preserve">Key Issue #6: </w:t>
      </w:r>
      <w:r w:rsidR="00244F1C" w:rsidRPr="00244F1C">
        <w:t>Relation between certificate management lifecycle and NF management lifecycle</w:t>
      </w:r>
      <w:bookmarkEnd w:id="74"/>
    </w:p>
    <w:p w14:paraId="103F1C10" w14:textId="4788337C" w:rsidR="00244F1C" w:rsidRDefault="00244F1C" w:rsidP="00244F1C">
      <w:pPr>
        <w:pStyle w:val="Heading3"/>
      </w:pPr>
      <w:bookmarkStart w:id="75" w:name="_Toc104221095"/>
      <w:r>
        <w:t>5.6.1</w:t>
      </w:r>
      <w:r>
        <w:tab/>
        <w:t>Key issue details</w:t>
      </w:r>
      <w:bookmarkEnd w:id="75"/>
    </w:p>
    <w:p w14:paraId="1D0033DE" w14:textId="77777777" w:rsidR="00244F1C" w:rsidRDefault="00244F1C" w:rsidP="00244F1C">
      <w:r>
        <w:t>Although the NF management lifecycle and certificate management lifecycle can require different management mechanisms and processes, they have some relations because the certificates are issued for the NFs. Thus, it is necessary to investigate the relations and consider these relations while specifying the automated certificate management for SBA.</w:t>
      </w:r>
    </w:p>
    <w:p w14:paraId="2BD284AC" w14:textId="42C0AE9E" w:rsidR="00244F1C" w:rsidRDefault="00244F1C" w:rsidP="00244F1C">
      <w:r>
        <w:t xml:space="preserve">Generally, since NF lifecycle processes are independent from the validity period of the associated certificates, if certificate management mechanism is designed not considering the NF lifecycle, then there can be some cases such as having NFs with no certificates or existing certificates belonging to no NF. For example, when the certificate of a producer NF instance has been revoked without the knowledge of the NRF, the NRF returns that producer NF instance ID in the discovery procedure. In this case, the consumer NF will try to get service from the producer NF, but it will not be able to get the service because the producer NF’s certificate has been revoked. This type of cases will lead to inconsistent status in NRF and reduce the service availability. </w:t>
      </w:r>
    </w:p>
    <w:p w14:paraId="463876BA" w14:textId="77777777" w:rsidR="00244F1C" w:rsidRDefault="00244F1C" w:rsidP="00244F1C">
      <w:r>
        <w:t>Because of the reasons explained above, the relations between NF management and certificate management lifecycles need to be considered in the design of an automated certificate management for SBA. Solutions to this key issue need to explain how the relations between NF management and certificate lifecycles can be considered in automated certificate management for SBA.</w:t>
      </w:r>
    </w:p>
    <w:p w14:paraId="0FBE5885" w14:textId="326C9C9F" w:rsidR="00244F1C" w:rsidRDefault="00244F1C" w:rsidP="00244F1C">
      <w:pPr>
        <w:pStyle w:val="Heading3"/>
      </w:pPr>
      <w:bookmarkStart w:id="76" w:name="_Toc104221096"/>
      <w:r>
        <w:t>5.6.2</w:t>
      </w:r>
      <w:r>
        <w:tab/>
        <w:t>Security threats</w:t>
      </w:r>
      <w:bookmarkEnd w:id="76"/>
    </w:p>
    <w:p w14:paraId="7AF967D5" w14:textId="7FE88C7F" w:rsidR="00244F1C" w:rsidRPr="00E9566C" w:rsidRDefault="00244F1C" w:rsidP="00244F1C">
      <w:r>
        <w:t xml:space="preserve">Inconsistencies between the NF management lifecycle and certificate management lifecycle processes can lead to severe vulnerabilities in the system. For example, if after decommissioning of a NF instance, cryptographic keys and certificates are still valid, they can be compromised by a potential attacker and used to access the network and corresponding services. </w:t>
      </w:r>
    </w:p>
    <w:p w14:paraId="4ED78D3E" w14:textId="47009044" w:rsidR="00244F1C" w:rsidRDefault="00244F1C" w:rsidP="00244F1C">
      <w:pPr>
        <w:pStyle w:val="Heading3"/>
      </w:pPr>
      <w:bookmarkStart w:id="77" w:name="_Toc104221097"/>
      <w:r>
        <w:t>5.6.3</w:t>
      </w:r>
      <w:r>
        <w:tab/>
        <w:t>Potential security requirements</w:t>
      </w:r>
      <w:bookmarkEnd w:id="77"/>
    </w:p>
    <w:p w14:paraId="18BE7709" w14:textId="4F7EF2D4" w:rsidR="00B13381" w:rsidRDefault="00244F1C" w:rsidP="00B13381">
      <w:r>
        <w:t xml:space="preserve">In the certificate lifecycle management, NF lifecycle should be considered.  </w:t>
      </w:r>
    </w:p>
    <w:p w14:paraId="13DB2514" w14:textId="4254D623" w:rsidR="00A61532" w:rsidRDefault="00A61532" w:rsidP="00A61532">
      <w:pPr>
        <w:pStyle w:val="Heading2"/>
      </w:pPr>
      <w:bookmarkStart w:id="78" w:name="_Toc104221098"/>
      <w:r w:rsidRPr="002462CE">
        <w:t>5.7</w:t>
      </w:r>
      <w:r>
        <w:tab/>
      </w:r>
      <w:r>
        <w:tab/>
        <w:t xml:space="preserve">Key Issue #7: </w:t>
      </w:r>
      <w:r w:rsidRPr="00A61532">
        <w:t>Multiples certificates to be associated with a Network Function</w:t>
      </w:r>
      <w:bookmarkEnd w:id="78"/>
    </w:p>
    <w:p w14:paraId="1B45D93B" w14:textId="61A1E876" w:rsidR="00A61532" w:rsidRDefault="00A61532" w:rsidP="00A61532">
      <w:pPr>
        <w:pStyle w:val="Heading3"/>
      </w:pPr>
      <w:bookmarkStart w:id="79" w:name="_Toc104221099"/>
      <w:r>
        <w:t>5.7.1</w:t>
      </w:r>
      <w:r>
        <w:tab/>
        <w:t>Key issue details</w:t>
      </w:r>
      <w:bookmarkEnd w:id="79"/>
    </w:p>
    <w:p w14:paraId="5D5B7152" w14:textId="77777777" w:rsidR="00A61532" w:rsidRDefault="00A61532" w:rsidP="00A61532">
      <w:r>
        <w:t>In SBA the Network Functions (NFs) could require to support multiple operator certificates, which can be issued by different operator sub-CAs or root CAs depending on the established CA hierarchies and predefined network domains, for different purposes and interfaces.</w:t>
      </w:r>
    </w:p>
    <w:p w14:paraId="18172D56" w14:textId="77777777" w:rsidR="00A61532" w:rsidRDefault="00A61532" w:rsidP="00A61532">
      <w:r>
        <w:t>Each type of certificate per Network Function could have different security considerations. The type of certificates in Network Functions of SBA are the following:</w:t>
      </w:r>
    </w:p>
    <w:p w14:paraId="4C32E7DA" w14:textId="77777777" w:rsidR="00A61532" w:rsidRDefault="00A61532" w:rsidP="00A61532">
      <w:pPr>
        <w:numPr>
          <w:ilvl w:val="0"/>
          <w:numId w:val="11"/>
        </w:numPr>
      </w:pPr>
      <w:r>
        <w:t xml:space="preserve">TLS client EE certificates (for NF consumers) </w:t>
      </w:r>
    </w:p>
    <w:p w14:paraId="57F56518" w14:textId="77777777" w:rsidR="00A61532" w:rsidRDefault="00A61532" w:rsidP="00A61532">
      <w:pPr>
        <w:numPr>
          <w:ilvl w:val="0"/>
          <w:numId w:val="11"/>
        </w:numPr>
      </w:pPr>
      <w:r>
        <w:t>TLS server EE certificates (for NF producers)</w:t>
      </w:r>
    </w:p>
    <w:p w14:paraId="7C342DD2" w14:textId="7A42D71D" w:rsidR="00A61532" w:rsidRDefault="00A61532" w:rsidP="00A61532">
      <w:r>
        <w:t xml:space="preserve">NOTE 1:   Clause 6.1.3c of 3GPP TS 33.310 [3] profiles the TLS entity certificates to be used for 5GC SBA. </w:t>
      </w:r>
    </w:p>
    <w:p w14:paraId="78CEC4E6" w14:textId="3D06F302" w:rsidR="00A61532" w:rsidRDefault="00A61532" w:rsidP="00A61532">
      <w:pPr>
        <w:numPr>
          <w:ilvl w:val="0"/>
          <w:numId w:val="11"/>
        </w:numPr>
      </w:pPr>
      <w:r>
        <w:t>Certificates for signing the access tokens for authorization (JSON Web Signature (JWS) as described in RFC 7515[4]) (for NRFs)</w:t>
      </w:r>
    </w:p>
    <w:p w14:paraId="2F64B640" w14:textId="22390416" w:rsidR="00A61532" w:rsidRDefault="00A61532" w:rsidP="00A61532">
      <w:pPr>
        <w:numPr>
          <w:ilvl w:val="0"/>
          <w:numId w:val="11"/>
        </w:numPr>
      </w:pPr>
      <w:r>
        <w:t>Certificates for encrypting HTTP messages between SEPPs (clause 13.2.4.4 of TS 33.501 [2])</w:t>
      </w:r>
    </w:p>
    <w:p w14:paraId="45B0711E" w14:textId="13E8B520" w:rsidR="00A61532" w:rsidRDefault="00A61532" w:rsidP="00A61532">
      <w:pPr>
        <w:numPr>
          <w:ilvl w:val="0"/>
          <w:numId w:val="11"/>
        </w:numPr>
      </w:pPr>
      <w:r>
        <w:t>Certificates for signing Client credentials assertion (CCA) tokens (clause 13.3.8.2 of TS 33.501 [2])</w:t>
      </w:r>
    </w:p>
    <w:p w14:paraId="1C3FF891" w14:textId="7A5FACCA" w:rsidR="00A61532" w:rsidRDefault="00A61532" w:rsidP="00A61532">
      <w:pPr>
        <w:pStyle w:val="Heading3"/>
      </w:pPr>
      <w:bookmarkStart w:id="80" w:name="_Toc104221100"/>
      <w:r>
        <w:t>5.7.2</w:t>
      </w:r>
      <w:r>
        <w:tab/>
        <w:t>Security threats</w:t>
      </w:r>
      <w:bookmarkEnd w:id="80"/>
    </w:p>
    <w:p w14:paraId="6668D6B8" w14:textId="0DC2FA80" w:rsidR="00A61532" w:rsidRDefault="00A61532" w:rsidP="00A61532">
      <w:r>
        <w:t xml:space="preserve">If the purpose of the issued certificates is not </w:t>
      </w:r>
      <w:r w:rsidR="00671EDB">
        <w:t>restricted</w:t>
      </w:r>
      <w:r>
        <w:t xml:space="preserve">, i.e., the type of operations for which a public key contained in the certificate can be used are not specified, those certificated could be used for another purpose than intended, violating the CA policies, and increasing the risk of cross-protocol attacks. </w:t>
      </w:r>
    </w:p>
    <w:p w14:paraId="5F025132" w14:textId="77777777" w:rsidR="00A61532" w:rsidRPr="00B4195B" w:rsidRDefault="00A61532" w:rsidP="00A61532">
      <w:r>
        <w:t xml:space="preserve">Failure to ensure proper segregation of duties means that a NF who generates the encryption keys and applies for a certificate to the operator CA, could obtain a certificate which can be misused for tasks that this NF is not entitled to perform. E.g., a consumer could impersonate producers using their own client certificate. </w:t>
      </w:r>
    </w:p>
    <w:p w14:paraId="65CF7D59" w14:textId="41A3D6B7" w:rsidR="00A61532" w:rsidRDefault="00A61532" w:rsidP="00A61532">
      <w:pPr>
        <w:pStyle w:val="Heading3"/>
      </w:pPr>
      <w:bookmarkStart w:id="81" w:name="_Toc104221101"/>
      <w:r>
        <w:t>5.7.3</w:t>
      </w:r>
      <w:r>
        <w:tab/>
        <w:t>Potential security requirements</w:t>
      </w:r>
      <w:bookmarkEnd w:id="81"/>
    </w:p>
    <w:p w14:paraId="5DCCEC56" w14:textId="77777777" w:rsidR="00671EDB" w:rsidRDefault="00671EDB" w:rsidP="00671EDB">
      <w:pPr>
        <w:rPr>
          <w:rStyle w:val="blue-complex-underline"/>
        </w:rPr>
      </w:pPr>
      <w:r>
        <w:rPr>
          <w:rStyle w:val="blue-complex-underline"/>
        </w:rPr>
        <w:t>The Network Functions should be able to indicate the purpose of the certificate being requested in the CSR (Certificate Signing Request) to the operator CA.</w:t>
      </w:r>
    </w:p>
    <w:p w14:paraId="19937D48" w14:textId="1B68BFC7" w:rsidR="00671EDB" w:rsidRDefault="00671EDB" w:rsidP="00671EDB">
      <w:pPr>
        <w:rPr>
          <w:rStyle w:val="blue-complex-underline"/>
        </w:rPr>
      </w:pPr>
      <w:r>
        <w:rPr>
          <w:rStyle w:val="blue-complex-underline"/>
        </w:rPr>
        <w:t xml:space="preserve">The certificate management framework, i.e., the set of protocols and procedures for automated certificate management, in 5G SBA shall be able to provide means for identifying, monitoring, and validating the usage of the issued certificates.  </w:t>
      </w:r>
    </w:p>
    <w:p w14:paraId="61793D2D" w14:textId="27241611" w:rsidR="00A61532" w:rsidRDefault="002462CE" w:rsidP="002462CE">
      <w:pPr>
        <w:pStyle w:val="Heading2"/>
        <w:rPr>
          <w:rFonts w:eastAsia="DengXian"/>
          <w:szCs w:val="22"/>
        </w:rPr>
      </w:pPr>
      <w:bookmarkStart w:id="82" w:name="_Toc104221102"/>
      <w:r>
        <w:t>5.8</w:t>
      </w:r>
      <w:r>
        <w:tab/>
        <w:t xml:space="preserve">Key Issue #8: </w:t>
      </w:r>
      <w:r w:rsidRPr="008829F9">
        <w:rPr>
          <w:rFonts w:eastAsia="DengXian"/>
          <w:szCs w:val="22"/>
        </w:rPr>
        <w:t>Trusted Network Function instances identifiers</w:t>
      </w:r>
      <w:bookmarkEnd w:id="82"/>
    </w:p>
    <w:p w14:paraId="59666512" w14:textId="79667804" w:rsidR="002462CE" w:rsidRDefault="002462CE" w:rsidP="002462CE">
      <w:pPr>
        <w:pStyle w:val="Heading3"/>
      </w:pPr>
      <w:bookmarkStart w:id="83" w:name="_Toc104221103"/>
      <w:r>
        <w:t>5.8.1</w:t>
      </w:r>
      <w:r>
        <w:tab/>
        <w:t>Key issue details</w:t>
      </w:r>
      <w:bookmarkEnd w:id="83"/>
    </w:p>
    <w:p w14:paraId="33D98210" w14:textId="77777777" w:rsidR="002462CE" w:rsidRDefault="002462CE" w:rsidP="002462CE">
      <w:r w:rsidRPr="00B96EEE">
        <w:t>Service mesh describes a network of microservices, in which applications are shared and interaction between applications is possible. To gain operational control over such distributed microservice architecture, a service needs to be identified.</w:t>
      </w:r>
      <w:r>
        <w:t xml:space="preserve"> </w:t>
      </w:r>
    </w:p>
    <w:p w14:paraId="3A5F6F50" w14:textId="3DBF2B92" w:rsidR="002462CE" w:rsidRDefault="002462CE" w:rsidP="002462CE">
      <w:r>
        <w:t>SBA can be implemented as a service mesh architecture. In SBA Network Function (</w:t>
      </w:r>
      <w:r w:rsidRPr="00B96EEE">
        <w:t>NF</w:t>
      </w:r>
      <w:r>
        <w:t>)</w:t>
      </w:r>
      <w:r w:rsidRPr="00B96EEE">
        <w:t xml:space="preserve"> instances offer services to other NFs or NF instances. In order for a requested NF type, NF service</w:t>
      </w:r>
      <w:r>
        <w:t>,</w:t>
      </w:r>
      <w:r w:rsidRPr="00B96EEE">
        <w:t xml:space="preserve"> or NF service instance</w:t>
      </w:r>
      <w:r>
        <w:t>,</w:t>
      </w:r>
      <w:r w:rsidRPr="00B96EEE">
        <w:t xml:space="preserve"> to be discovered via the NRF, the NF instance need</w:t>
      </w:r>
      <w:r>
        <w:t>s</w:t>
      </w:r>
      <w:r w:rsidRPr="00B96EEE">
        <w:t xml:space="preserve"> to be registered in the NRF. After registration, the NRF maintains NF profiles of available NF instances and their supported services. The NF is identified by a NF instance ID. The </w:t>
      </w:r>
      <w:r>
        <w:t>Information Element (</w:t>
      </w:r>
      <w:r w:rsidRPr="00B96EEE">
        <w:t>IE</w:t>
      </w:r>
      <w:r>
        <w:t>)</w:t>
      </w:r>
      <w:r w:rsidRPr="00B96EEE">
        <w:t xml:space="preserve"> NFInstanceID among other IEs is included in the NF profile maintained in the NRF are specified in 3GPP TS 23.501</w:t>
      </w:r>
      <w:r>
        <w:t>[5]</w:t>
      </w:r>
      <w:r w:rsidRPr="00B96EEE">
        <w:t xml:space="preserve"> clause</w:t>
      </w:r>
      <w:r>
        <w:t>s</w:t>
      </w:r>
      <w:r w:rsidRPr="00B96EEE">
        <w:t xml:space="preserve"> 6.2.6 and 6.3.1, and in 3GPP TS 29.510</w:t>
      </w:r>
      <w:r>
        <w:t xml:space="preserve"> [6]</w:t>
      </w:r>
      <w:r w:rsidRPr="00B96EEE">
        <w:t>.</w:t>
      </w:r>
    </w:p>
    <w:p w14:paraId="7A3E1F2F" w14:textId="77777777" w:rsidR="002462CE" w:rsidRDefault="002462CE" w:rsidP="002462CE">
      <w:r>
        <w:t xml:space="preserve">When a NF requests a X.509 certificate needs to send a Certificate Signing Request (CSR) message to the operator CA in order to get a X.509 certificate created. A CSR is often generated by the same NF on which the certificate is to be installed, although it can also be generated by other trusted intermediary entity acting on behalf of the NF if the NF does not have such capability. The public key is included in the CSR and used by the CA to create the certificate, and the </w:t>
      </w:r>
      <w:r w:rsidRPr="00553DFD">
        <w:t>private key</w:t>
      </w:r>
      <w:r>
        <w:t xml:space="preserve"> is used to sign the information contained in the CSR (integrity protection). Apart from the public key, the CSR can have other information (e.g., Common Name, Organization, location, etc.). </w:t>
      </w:r>
    </w:p>
    <w:p w14:paraId="3C3F4715" w14:textId="203A65E4" w:rsidR="002462CE" w:rsidRDefault="002462CE" w:rsidP="002462CE">
      <w:r>
        <w:t xml:space="preserve">3GPP TS 23.501 [5] defines an NF instance as an identifiable instance of the NF. CSRs must contain a trusted and unique identity of the NF instance requesting the certificate. 3GPP TS 33.310 [3] in clause 6.1.3c describes that, as part of the SBA NF certificate profile, the subjectAltName (SAN) field should contain a URI-ID with the URI for the NF instance ID as an URN. This URI-ID must contain the identifier of the </w:t>
      </w:r>
      <w:r w:rsidRPr="00D458C4">
        <w:t>NF (e.g., SCP, SEPP, NRF, AF, etc.) instance</w:t>
      </w:r>
      <w:r>
        <w:t xml:space="preserve"> (nfInstanceID), only using the format of clause 5.3.2 of TS 29.571 [7], what is a Universally Unique IDentifier (UUID). </w:t>
      </w:r>
      <w:r>
        <w:rPr>
          <w:rStyle w:val="blue-complex-underline"/>
        </w:rPr>
        <w:t xml:space="preserve">Thus, the flexibility that a service mesh could offer by integrating different types of services across heterogeneous environments (and in case of 5GS across different operator domains) is limited by the use of UUID as identifier.  </w:t>
      </w:r>
    </w:p>
    <w:p w14:paraId="2E6F4705" w14:textId="6296D7F4" w:rsidR="002462CE" w:rsidRPr="002462CE" w:rsidRDefault="002462CE" w:rsidP="008829F9">
      <w:r>
        <w:t>Operator RA/CA would need to keep track on UUIDs in order to be able to verify and accept the CSRs, only based on those identifiers.</w:t>
      </w:r>
    </w:p>
    <w:p w14:paraId="108F1EB6" w14:textId="24D4CEBB" w:rsidR="002462CE" w:rsidRDefault="002462CE" w:rsidP="002462CE">
      <w:pPr>
        <w:pStyle w:val="Heading3"/>
      </w:pPr>
      <w:bookmarkStart w:id="84" w:name="_Toc104221104"/>
      <w:r>
        <w:t>5.8.2</w:t>
      </w:r>
      <w:r>
        <w:tab/>
        <w:t>Security threats</w:t>
      </w:r>
      <w:bookmarkEnd w:id="84"/>
    </w:p>
    <w:p w14:paraId="4C7AD738" w14:textId="77777777" w:rsidR="002462CE" w:rsidRPr="00B4195B" w:rsidRDefault="002462CE" w:rsidP="002462CE">
      <w:r>
        <w:t xml:space="preserve">A malicious or compromised NF instance can send a rogue CSR message using a compromised NF Instance Id. Thus, same UUIDs would be used for various NF instances, including the potential malicious or compromised NF. If the operator RA/CA does not have the mechanisms to verify and accept a trusted NF instance identity, then that malicious or compromised NF instance would fetch a valid certificate and cause different types of attacks in the SBA. </w:t>
      </w:r>
    </w:p>
    <w:p w14:paraId="33CE78E0" w14:textId="25ECF516" w:rsidR="002462CE" w:rsidRDefault="002462CE" w:rsidP="002462CE">
      <w:pPr>
        <w:pStyle w:val="Heading3"/>
      </w:pPr>
      <w:bookmarkStart w:id="85" w:name="_Toc104221105"/>
      <w:r>
        <w:t>5.8.3</w:t>
      </w:r>
      <w:r>
        <w:tab/>
        <w:t>Potential security requirements</w:t>
      </w:r>
      <w:bookmarkEnd w:id="85"/>
    </w:p>
    <w:p w14:paraId="4BA7DD39" w14:textId="5A0630D2" w:rsidR="00A61532" w:rsidRDefault="002462CE" w:rsidP="00A61532">
      <w:pPr>
        <w:rPr>
          <w:rStyle w:val="blue-complex-underline"/>
        </w:rPr>
      </w:pPr>
      <w:bookmarkStart w:id="86" w:name="_Hlk103936932"/>
      <w:r>
        <w:rPr>
          <w:rStyle w:val="blue-complex-underline"/>
        </w:rPr>
        <w:t>The certificate management framework should be able to manage and track the NF instance identifiers per end entity.</w:t>
      </w:r>
      <w:bookmarkEnd w:id="86"/>
    </w:p>
    <w:p w14:paraId="3A8BDA1B" w14:textId="790DCCC1" w:rsidR="00711B85" w:rsidRDefault="00936ACF" w:rsidP="00936ACF">
      <w:pPr>
        <w:pStyle w:val="Heading2"/>
      </w:pPr>
      <w:bookmarkStart w:id="87" w:name="_Toc104221106"/>
      <w:r>
        <w:t>5.9</w:t>
      </w:r>
      <w:r>
        <w:tab/>
        <w:t xml:space="preserve">Key Issue #9: </w:t>
      </w:r>
      <w:r w:rsidRPr="00936ACF">
        <w:t>Automated Certificate Management for Network Slicing</w:t>
      </w:r>
      <w:bookmarkEnd w:id="87"/>
    </w:p>
    <w:p w14:paraId="6939B6BD" w14:textId="11FD57BF" w:rsidR="00936ACF" w:rsidRDefault="00936ACF" w:rsidP="00936ACF">
      <w:pPr>
        <w:pStyle w:val="Heading3"/>
      </w:pPr>
      <w:bookmarkStart w:id="88" w:name="_Toc104221107"/>
      <w:r>
        <w:t>5.9.1</w:t>
      </w:r>
      <w:r>
        <w:tab/>
        <w:t>Key issue details</w:t>
      </w:r>
      <w:bookmarkEnd w:id="88"/>
    </w:p>
    <w:p w14:paraId="2212A9A3" w14:textId="77777777" w:rsidR="00936ACF" w:rsidRDefault="00936ACF" w:rsidP="00936ACF">
      <w:r>
        <w:t>A network slice can be understood as a logical network on top of a shared infrastructure. Network slicing is a key feature of 5G wireless network standards and allows operators to manage and orchestrate different logical networks for different kinds of service level requirements. For example, the communication services using network slicing may include:</w:t>
      </w:r>
    </w:p>
    <w:p w14:paraId="41029EB8" w14:textId="77777777" w:rsidR="00936ACF" w:rsidRDefault="00936ACF" w:rsidP="00936ACF">
      <w:r>
        <w:t>•</w:t>
      </w:r>
      <w:r>
        <w:tab/>
        <w:t>V2X services</w:t>
      </w:r>
    </w:p>
    <w:p w14:paraId="1C8FBDC8" w14:textId="77777777" w:rsidR="00936ACF" w:rsidRDefault="00936ACF" w:rsidP="00936ACF">
      <w:r>
        <w:t>•</w:t>
      </w:r>
      <w:r>
        <w:tab/>
        <w:t>5G seamless eMBB service with FMC</w:t>
      </w:r>
    </w:p>
    <w:p w14:paraId="51705954" w14:textId="77777777" w:rsidR="00936ACF" w:rsidRDefault="00936ACF" w:rsidP="00936ACF">
      <w:r>
        <w:t>•</w:t>
      </w:r>
      <w:r>
        <w:tab/>
        <w:t>massive IoT connections</w:t>
      </w:r>
    </w:p>
    <w:p w14:paraId="5E1FC3C8" w14:textId="77777777" w:rsidR="00936ACF" w:rsidRDefault="00936ACF" w:rsidP="00936ACF">
      <w:r>
        <w:t>There can be different network slices logically isolated based on Slice Service Type (SST) value, as shown in the following diagram:</w:t>
      </w:r>
    </w:p>
    <w:p w14:paraId="03A6A873" w14:textId="23D810C6" w:rsidR="00936ACF" w:rsidRDefault="00936ACF" w:rsidP="00936ACF">
      <w:pPr>
        <w:keepNext/>
        <w:jc w:val="center"/>
      </w:pPr>
      <w:r>
        <w:rPr>
          <w:noProof/>
        </w:rPr>
        <w:drawing>
          <wp:inline distT="0" distB="0" distL="0" distR="0" wp14:anchorId="1BBBA68C" wp14:editId="51F0F446">
            <wp:extent cx="4428490" cy="1590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4428490" cy="1590675"/>
                    </a:xfrm>
                    <a:prstGeom prst="rect">
                      <a:avLst/>
                    </a:prstGeom>
                    <a:noFill/>
                  </pic:spPr>
                </pic:pic>
              </a:graphicData>
            </a:graphic>
          </wp:inline>
        </w:drawing>
      </w:r>
    </w:p>
    <w:p w14:paraId="2B99009F" w14:textId="77777777" w:rsidR="00936ACF" w:rsidRDefault="00936ACF" w:rsidP="00936ACF">
      <w:pPr>
        <w:pStyle w:val="Caption"/>
        <w:jc w:val="center"/>
      </w:pPr>
      <w:r>
        <w:t xml:space="preserve">Figure </w:t>
      </w:r>
      <w:fldSimple w:instr=" SEQ Figure \* ARABIC ">
        <w:r>
          <w:rPr>
            <w:noProof/>
          </w:rPr>
          <w:t>1</w:t>
        </w:r>
      </w:fldSimple>
      <w:r>
        <w:t xml:space="preserve"> - Different slices logically isolated for different slice customers</w:t>
      </w:r>
    </w:p>
    <w:p w14:paraId="27B99A1F" w14:textId="77777777" w:rsidR="00936ACF" w:rsidRDefault="00936ACF" w:rsidP="00936ACF">
      <w:r>
        <w:t xml:space="preserve">Network slicing facilitates a lot of vertical industries to create and manage logically separated resources across the 5G system dedicated for their own applications, while ensuring the desired service level agreements are always met. </w:t>
      </w:r>
    </w:p>
    <w:p w14:paraId="165A603F" w14:textId="77777777" w:rsidR="00936ACF" w:rsidRDefault="00936ACF" w:rsidP="00936ACF">
      <w:r>
        <w:t xml:space="preserve">Different slices allocated to different slice customers may have different requirements for automated certificate management. Generally, network slices need to rely on operator-provided services for automated certificate management services. Nevertheless, certain slices allocated to slice customers can require to peform management and operation tasks over operator CA, or even to use their own CA and certificate management procedures for all or part of the slice-specific services and NFs. For the latter case, both operator and slice customer need to agree on how establish the trust between operator and customer domain and interconnect their CAs, e.g., via cross-certification. </w:t>
      </w:r>
    </w:p>
    <w:p w14:paraId="242B0138" w14:textId="0F93CC83" w:rsidR="00936ACF" w:rsidRDefault="00936ACF" w:rsidP="00936ACF">
      <w:r>
        <w:t xml:space="preserve">There are also several approaches to address access control and authorization of NFs for slicing in SBA. </w:t>
      </w:r>
      <w:r w:rsidRPr="00B47CA7">
        <w:t>The NF can be deployed to serve a dedicated slice or multiple slices, and network slices can be dynamically or statically created and removed as per business needs. Depend</w:t>
      </w:r>
      <w:r>
        <w:t>ing</w:t>
      </w:r>
      <w:r w:rsidRPr="00B47CA7">
        <w:t xml:space="preserve"> on NF deployment option, the lifecycle of a NF can be different </w:t>
      </w:r>
      <w:r>
        <w:t>from</w:t>
      </w:r>
      <w:r w:rsidRPr="00B47CA7">
        <w:t xml:space="preserve"> a lifecycle of network slices assigned to the NF. Therefore, when considering the alignment between NF lifecycle and certificate lifecycle, the network slicing lifecycles </w:t>
      </w:r>
      <w:r>
        <w:t>can</w:t>
      </w:r>
      <w:r w:rsidRPr="00B47CA7">
        <w:t xml:space="preserve"> also need </w:t>
      </w:r>
      <w:r>
        <w:t xml:space="preserve">to </w:t>
      </w:r>
      <w:r w:rsidRPr="00B47CA7">
        <w:t>be taken into account depend</w:t>
      </w:r>
      <w:r>
        <w:t>ing</w:t>
      </w:r>
      <w:r w:rsidRPr="00B47CA7">
        <w:t xml:space="preserve"> on NF and network slices deployment solution.</w:t>
      </w:r>
    </w:p>
    <w:p w14:paraId="69A6960C" w14:textId="1635984E" w:rsidR="00936ACF" w:rsidRDefault="00936ACF" w:rsidP="00936ACF">
      <w:pPr>
        <w:pStyle w:val="Heading3"/>
      </w:pPr>
      <w:bookmarkStart w:id="89" w:name="_Toc104221108"/>
      <w:r>
        <w:t>5.9.2</w:t>
      </w:r>
      <w:r>
        <w:tab/>
        <w:t>Security threats</w:t>
      </w:r>
      <w:bookmarkEnd w:id="89"/>
    </w:p>
    <w:p w14:paraId="72CCC609" w14:textId="11D9D426" w:rsidR="00936ACF" w:rsidRDefault="00936ACF" w:rsidP="00936ACF">
      <w:r>
        <w:t xml:space="preserve">A potential compromise or malfunction in the certificate management framework of the operator may impact in the certificate management framework of the slice and vice versa. E.g., if automated certificate updates are not completed before the expiration dates, it can lead to service / slice un-availability, requiring manual administration of certificates. </w:t>
      </w:r>
    </w:p>
    <w:p w14:paraId="34D62934" w14:textId="77777777" w:rsidR="00936ACF" w:rsidRPr="00B4195B" w:rsidRDefault="00936ACF" w:rsidP="00936ACF">
      <w:r>
        <w:t xml:space="preserve">Misalignment between lifecycles of certificate and slices could lead to service unavailability for customer specific slices. </w:t>
      </w:r>
    </w:p>
    <w:p w14:paraId="72E6852B" w14:textId="3E5545E3" w:rsidR="00936ACF" w:rsidRDefault="00936ACF" w:rsidP="00936ACF">
      <w:pPr>
        <w:pStyle w:val="Heading3"/>
      </w:pPr>
      <w:bookmarkStart w:id="90" w:name="_Toc104221109"/>
      <w:r>
        <w:t>5.9.3</w:t>
      </w:r>
      <w:r>
        <w:tab/>
        <w:t>Potential security requirements</w:t>
      </w:r>
      <w:bookmarkEnd w:id="90"/>
    </w:p>
    <w:p w14:paraId="2174FA75" w14:textId="791DF273" w:rsidR="00936ACF" w:rsidRPr="00936ACF" w:rsidRDefault="00936ACF" w:rsidP="008829F9">
      <w:r w:rsidRPr="006766B6">
        <w:t>The framework should take into account the fact that certificates might belong to different domains, e.g. in deployment where different 3rd party slices co-exist and interoperate</w:t>
      </w:r>
      <w:r>
        <w:t>.</w:t>
      </w:r>
    </w:p>
    <w:p w14:paraId="187E37F5" w14:textId="77777777" w:rsidR="004A0D3A" w:rsidRDefault="004A0D3A" w:rsidP="004A0D3A">
      <w:pPr>
        <w:pStyle w:val="Heading1"/>
      </w:pPr>
      <w:bookmarkStart w:id="91" w:name="_Toc104221110"/>
      <w:r>
        <w:t>6</w:t>
      </w:r>
      <w:r>
        <w:tab/>
        <w:t>Solutions</w:t>
      </w:r>
      <w:bookmarkEnd w:id="91"/>
    </w:p>
    <w:p w14:paraId="3D356B66" w14:textId="77777777" w:rsidR="004A0D3A" w:rsidRPr="008040EA" w:rsidRDefault="004A0D3A" w:rsidP="004A0D3A">
      <w:pPr>
        <w:pStyle w:val="EditorsNote"/>
      </w:pPr>
      <w:r>
        <w:t>Editor’s Note: This clause contains the proposed solutions addressing the identified key issues.</w:t>
      </w:r>
    </w:p>
    <w:p w14:paraId="45660724" w14:textId="77777777" w:rsidR="004A0D3A" w:rsidRDefault="004A0D3A" w:rsidP="004A0D3A">
      <w:pPr>
        <w:pStyle w:val="Heading2"/>
      </w:pPr>
      <w:bookmarkStart w:id="92" w:name="_Toc513475452"/>
      <w:bookmarkStart w:id="93" w:name="_Toc48930869"/>
      <w:bookmarkStart w:id="94" w:name="_Toc49376118"/>
      <w:bookmarkStart w:id="95" w:name="_Toc56501632"/>
      <w:bookmarkStart w:id="96" w:name="_Toc104221111"/>
      <w:r>
        <w:t>6.Y</w:t>
      </w:r>
      <w:r>
        <w:tab/>
        <w:t>Solution #Y: &lt;Solution Name&gt;</w:t>
      </w:r>
      <w:bookmarkEnd w:id="92"/>
      <w:bookmarkEnd w:id="93"/>
      <w:bookmarkEnd w:id="94"/>
      <w:bookmarkEnd w:id="95"/>
      <w:bookmarkEnd w:id="96"/>
    </w:p>
    <w:p w14:paraId="762CB6CF" w14:textId="77777777" w:rsidR="004A0D3A" w:rsidRDefault="004A0D3A" w:rsidP="004A0D3A">
      <w:pPr>
        <w:pStyle w:val="Heading3"/>
      </w:pPr>
      <w:bookmarkStart w:id="97" w:name="_Toc513475453"/>
      <w:bookmarkStart w:id="98" w:name="_Toc48930870"/>
      <w:bookmarkStart w:id="99" w:name="_Toc49376119"/>
      <w:bookmarkStart w:id="100" w:name="_Toc56501633"/>
      <w:bookmarkStart w:id="101" w:name="_Toc104221112"/>
      <w:r>
        <w:t>6.Y.1</w:t>
      </w:r>
      <w:r>
        <w:tab/>
        <w:t>Introduction</w:t>
      </w:r>
      <w:bookmarkEnd w:id="97"/>
      <w:bookmarkEnd w:id="98"/>
      <w:bookmarkEnd w:id="99"/>
      <w:bookmarkEnd w:id="100"/>
      <w:bookmarkEnd w:id="101"/>
    </w:p>
    <w:p w14:paraId="2C6E0F06" w14:textId="77777777" w:rsidR="004A0D3A" w:rsidRDefault="004A0D3A" w:rsidP="004A0D3A">
      <w:pPr>
        <w:pStyle w:val="EditorsNote"/>
      </w:pPr>
      <w:r>
        <w:t>Editor’s Note: Each solution should list the key issues being addressed.</w:t>
      </w:r>
    </w:p>
    <w:p w14:paraId="15431B58" w14:textId="77777777" w:rsidR="004A0D3A" w:rsidRDefault="004A0D3A" w:rsidP="004A0D3A">
      <w:pPr>
        <w:pStyle w:val="Heading3"/>
      </w:pPr>
      <w:bookmarkStart w:id="102" w:name="_Toc513475454"/>
      <w:bookmarkStart w:id="103" w:name="_Toc48930871"/>
      <w:bookmarkStart w:id="104" w:name="_Toc49376120"/>
      <w:bookmarkStart w:id="105" w:name="_Toc56501634"/>
      <w:bookmarkStart w:id="106" w:name="_Toc104221113"/>
      <w:r>
        <w:t>6.Y.2</w:t>
      </w:r>
      <w:r>
        <w:tab/>
        <w:t>Solution details</w:t>
      </w:r>
      <w:bookmarkEnd w:id="102"/>
      <w:bookmarkEnd w:id="103"/>
      <w:bookmarkEnd w:id="104"/>
      <w:bookmarkEnd w:id="105"/>
      <w:bookmarkEnd w:id="106"/>
    </w:p>
    <w:p w14:paraId="4A7CC15B" w14:textId="77777777" w:rsidR="004A0D3A" w:rsidRDefault="004A0D3A" w:rsidP="004A0D3A">
      <w:pPr>
        <w:pStyle w:val="Heading3"/>
      </w:pPr>
      <w:bookmarkStart w:id="107" w:name="_Toc513475455"/>
      <w:bookmarkStart w:id="108" w:name="_Toc48930873"/>
      <w:bookmarkStart w:id="109" w:name="_Toc49376122"/>
      <w:bookmarkStart w:id="110" w:name="_Toc56501636"/>
      <w:bookmarkStart w:id="111" w:name="_Toc104221114"/>
      <w:r>
        <w:t>6.Y.3</w:t>
      </w:r>
      <w:r>
        <w:tab/>
        <w:t>Evaluation</w:t>
      </w:r>
      <w:bookmarkEnd w:id="107"/>
      <w:bookmarkEnd w:id="108"/>
      <w:bookmarkEnd w:id="109"/>
      <w:bookmarkEnd w:id="110"/>
      <w:bookmarkEnd w:id="111"/>
    </w:p>
    <w:p w14:paraId="2F12975A" w14:textId="77777777" w:rsidR="004A0D3A" w:rsidRDefault="004A0D3A" w:rsidP="004A0D3A">
      <w:pPr>
        <w:pStyle w:val="EditorsNote"/>
      </w:pPr>
      <w:r>
        <w:t>Editor’s Note: Each solution should motivate how the potential security requirements of the key issues being addressed are fulfilled.</w:t>
      </w:r>
    </w:p>
    <w:p w14:paraId="7745229F" w14:textId="77777777"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12" w:name="_Toc513475456"/>
      <w:bookmarkStart w:id="113" w:name="_Toc48930874"/>
      <w:bookmarkStart w:id="114" w:name="_Toc49376123"/>
      <w:bookmarkStart w:id="115" w:name="_Toc56501637"/>
      <w:bookmarkStart w:id="116" w:name="_Toc104221115"/>
      <w:r>
        <w:t>7</w:t>
      </w:r>
      <w:r>
        <w:tab/>
        <w:t>Conclusions</w:t>
      </w:r>
      <w:bookmarkEnd w:id="112"/>
      <w:bookmarkEnd w:id="113"/>
      <w:bookmarkEnd w:id="114"/>
      <w:bookmarkEnd w:id="115"/>
      <w:bookmarkEnd w:id="116"/>
      <w:r>
        <w:tab/>
      </w:r>
      <w:r>
        <w:tab/>
      </w:r>
      <w:r>
        <w:tab/>
      </w:r>
      <w:r>
        <w:tab/>
      </w:r>
      <w:r>
        <w:tab/>
      </w:r>
    </w:p>
    <w:p w14:paraId="324E202E" w14:textId="77777777" w:rsidR="004A0D3A" w:rsidRDefault="004A0D3A" w:rsidP="004A0D3A">
      <w:pPr>
        <w:pStyle w:val="EditorsNote"/>
      </w:pPr>
      <w:r>
        <w:t>Editor’s Note: This clause contains the agreed conclusions that will form the basis for any normative work.</w:t>
      </w:r>
    </w:p>
    <w:p w14:paraId="7A354645" w14:textId="77777777" w:rsidR="004A0D3A" w:rsidRDefault="004A0D3A" w:rsidP="00E7435B">
      <w:pPr>
        <w:pStyle w:val="EditorsNote"/>
      </w:pPr>
    </w:p>
    <w:p w14:paraId="68D5C2CB" w14:textId="77777777" w:rsidR="00080512" w:rsidRPr="004D3578" w:rsidRDefault="00080512">
      <w:pPr>
        <w:pStyle w:val="Heading8"/>
      </w:pPr>
      <w:r w:rsidRPr="004D3578">
        <w:br w:type="page"/>
      </w:r>
      <w:bookmarkStart w:id="117" w:name="_Toc104221116"/>
      <w:r w:rsidR="00667AC5">
        <w:t>Annex A</w:t>
      </w:r>
      <w:r w:rsidRPr="004D3578">
        <w:t xml:space="preserve"> (informative):</w:t>
      </w:r>
      <w:r w:rsidRPr="004D3578">
        <w:br/>
        <w:t>Change history</w:t>
      </w:r>
      <w:bookmarkEnd w:id="117"/>
    </w:p>
    <w:p w14:paraId="6B9EDE27" w14:textId="77777777" w:rsidR="00054A22" w:rsidRPr="00235394" w:rsidRDefault="00054A22" w:rsidP="00054A22">
      <w:pPr>
        <w:pStyle w:val="TH"/>
      </w:pPr>
      <w:bookmarkStart w:id="118" w:name="historyclause"/>
      <w:bookmarkEnd w:id="11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00"/>
        <w:gridCol w:w="360"/>
        <w:gridCol w:w="450"/>
        <w:gridCol w:w="360"/>
        <w:gridCol w:w="4929"/>
        <w:gridCol w:w="708"/>
      </w:tblGrid>
      <w:tr w:rsidR="003C3971" w:rsidRPr="00235394" w14:paraId="280D7B31" w14:textId="77777777" w:rsidTr="00667AC5">
        <w:trPr>
          <w:cantSplit/>
        </w:trPr>
        <w:tc>
          <w:tcPr>
            <w:tcW w:w="9639" w:type="dxa"/>
            <w:gridSpan w:val="8"/>
            <w:tcBorders>
              <w:bottom w:val="nil"/>
            </w:tcBorders>
            <w:shd w:val="solid" w:color="FFFFFF" w:fill="auto"/>
          </w:tcPr>
          <w:p w14:paraId="48BD7A66" w14:textId="77777777" w:rsidR="003C3971" w:rsidRPr="00235394" w:rsidRDefault="003C3971" w:rsidP="00C72833">
            <w:pPr>
              <w:pStyle w:val="TAL"/>
              <w:jc w:val="center"/>
              <w:rPr>
                <w:b/>
                <w:sz w:val="16"/>
              </w:rPr>
            </w:pPr>
            <w:r w:rsidRPr="00235394">
              <w:rPr>
                <w:b/>
              </w:rPr>
              <w:t>Change history</w:t>
            </w:r>
          </w:p>
        </w:tc>
      </w:tr>
      <w:tr w:rsidR="003C3971" w:rsidRPr="00235394" w14:paraId="336718D5" w14:textId="77777777" w:rsidTr="0083404D">
        <w:tc>
          <w:tcPr>
            <w:tcW w:w="800" w:type="dxa"/>
            <w:shd w:val="pct10" w:color="auto" w:fill="FFFFFF"/>
          </w:tcPr>
          <w:p w14:paraId="283BBC00"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16A8247E" w14:textId="77777777" w:rsidR="003C3971" w:rsidRPr="00235394" w:rsidRDefault="00DF2B1F" w:rsidP="00C72833">
            <w:pPr>
              <w:pStyle w:val="TAL"/>
              <w:rPr>
                <w:b/>
                <w:sz w:val="16"/>
              </w:rPr>
            </w:pPr>
            <w:r>
              <w:rPr>
                <w:b/>
                <w:sz w:val="16"/>
              </w:rPr>
              <w:t>Meeting</w:t>
            </w:r>
          </w:p>
        </w:tc>
        <w:tc>
          <w:tcPr>
            <w:tcW w:w="900" w:type="dxa"/>
            <w:shd w:val="pct10" w:color="auto" w:fill="FFFFFF"/>
          </w:tcPr>
          <w:p w14:paraId="4B8CBD1B" w14:textId="77777777" w:rsidR="003C3971" w:rsidRPr="00235394" w:rsidRDefault="003C3971" w:rsidP="00DF2B1F">
            <w:pPr>
              <w:pStyle w:val="TAL"/>
              <w:rPr>
                <w:b/>
                <w:sz w:val="16"/>
              </w:rPr>
            </w:pPr>
            <w:r w:rsidRPr="00235394">
              <w:rPr>
                <w:b/>
                <w:sz w:val="16"/>
              </w:rPr>
              <w:t>TDoc</w:t>
            </w:r>
          </w:p>
        </w:tc>
        <w:tc>
          <w:tcPr>
            <w:tcW w:w="360" w:type="dxa"/>
            <w:shd w:val="pct10" w:color="auto" w:fill="FFFFFF"/>
          </w:tcPr>
          <w:p w14:paraId="713F8BA6" w14:textId="77777777" w:rsidR="003C3971" w:rsidRPr="00235394" w:rsidRDefault="003C3971" w:rsidP="00C72833">
            <w:pPr>
              <w:pStyle w:val="TAL"/>
              <w:rPr>
                <w:b/>
                <w:sz w:val="16"/>
              </w:rPr>
            </w:pPr>
            <w:r w:rsidRPr="00235394">
              <w:rPr>
                <w:b/>
                <w:sz w:val="16"/>
              </w:rPr>
              <w:t>CR</w:t>
            </w:r>
          </w:p>
        </w:tc>
        <w:tc>
          <w:tcPr>
            <w:tcW w:w="450" w:type="dxa"/>
            <w:shd w:val="pct10" w:color="auto" w:fill="FFFFFF"/>
          </w:tcPr>
          <w:p w14:paraId="2DDD4D27" w14:textId="77777777" w:rsidR="003C3971" w:rsidRPr="00235394" w:rsidRDefault="003C3971" w:rsidP="00C72833">
            <w:pPr>
              <w:pStyle w:val="TAL"/>
              <w:rPr>
                <w:b/>
                <w:sz w:val="16"/>
              </w:rPr>
            </w:pPr>
            <w:r w:rsidRPr="00235394">
              <w:rPr>
                <w:b/>
                <w:sz w:val="16"/>
              </w:rPr>
              <w:t>Rev</w:t>
            </w:r>
          </w:p>
        </w:tc>
        <w:tc>
          <w:tcPr>
            <w:tcW w:w="360" w:type="dxa"/>
            <w:shd w:val="pct10" w:color="auto" w:fill="FFFFFF"/>
          </w:tcPr>
          <w:p w14:paraId="1DE58FBC" w14:textId="77777777" w:rsidR="003C3971" w:rsidRPr="00235394" w:rsidRDefault="003C3971" w:rsidP="00C72833">
            <w:pPr>
              <w:pStyle w:val="TAL"/>
              <w:rPr>
                <w:b/>
                <w:sz w:val="16"/>
              </w:rPr>
            </w:pPr>
            <w:r>
              <w:rPr>
                <w:b/>
                <w:sz w:val="16"/>
              </w:rPr>
              <w:t>Cat</w:t>
            </w:r>
          </w:p>
        </w:tc>
        <w:tc>
          <w:tcPr>
            <w:tcW w:w="4929" w:type="dxa"/>
            <w:shd w:val="pct10" w:color="auto" w:fill="FFFFFF"/>
          </w:tcPr>
          <w:p w14:paraId="0AC7EC7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32C7BB3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7F759B08" w14:textId="77777777" w:rsidTr="0083404D">
        <w:tc>
          <w:tcPr>
            <w:tcW w:w="800" w:type="dxa"/>
            <w:shd w:val="solid" w:color="FFFFFF" w:fill="auto"/>
          </w:tcPr>
          <w:p w14:paraId="15307F05" w14:textId="3622C2D0" w:rsidR="00667AC5" w:rsidRPr="006B0D02" w:rsidRDefault="00667AC5" w:rsidP="00667AC5">
            <w:pPr>
              <w:pStyle w:val="TAC"/>
              <w:rPr>
                <w:sz w:val="16"/>
                <w:szCs w:val="16"/>
              </w:rPr>
            </w:pPr>
            <w:r>
              <w:rPr>
                <w:sz w:val="16"/>
                <w:szCs w:val="16"/>
              </w:rPr>
              <w:t>202</w:t>
            </w:r>
            <w:r w:rsidR="00266BAD">
              <w:rPr>
                <w:sz w:val="16"/>
                <w:szCs w:val="16"/>
              </w:rPr>
              <w:t>2</w:t>
            </w:r>
            <w:r>
              <w:rPr>
                <w:sz w:val="16"/>
                <w:szCs w:val="16"/>
              </w:rPr>
              <w:t>-0</w:t>
            </w:r>
            <w:r w:rsidR="00266BAD">
              <w:rPr>
                <w:sz w:val="16"/>
                <w:szCs w:val="16"/>
              </w:rPr>
              <w:t>2</w:t>
            </w:r>
          </w:p>
        </w:tc>
        <w:tc>
          <w:tcPr>
            <w:tcW w:w="1132" w:type="dxa"/>
            <w:shd w:val="solid" w:color="FFFFFF" w:fill="auto"/>
          </w:tcPr>
          <w:p w14:paraId="00859BEA" w14:textId="57677760" w:rsidR="00667AC5" w:rsidRPr="006B0D02" w:rsidRDefault="0083404D" w:rsidP="00667AC5">
            <w:pPr>
              <w:pStyle w:val="TAC"/>
              <w:rPr>
                <w:sz w:val="16"/>
                <w:szCs w:val="16"/>
              </w:rPr>
            </w:pPr>
            <w:r>
              <w:rPr>
                <w:sz w:val="16"/>
                <w:szCs w:val="16"/>
              </w:rPr>
              <w:t>SA3#</w:t>
            </w:r>
            <w:r w:rsidRPr="0083404D">
              <w:rPr>
                <w:sz w:val="16"/>
                <w:szCs w:val="16"/>
              </w:rPr>
              <w:t>10</w:t>
            </w:r>
            <w:r w:rsidR="00266BAD">
              <w:rPr>
                <w:sz w:val="16"/>
                <w:szCs w:val="16"/>
              </w:rPr>
              <w:t>6-</w:t>
            </w:r>
            <w:r w:rsidRPr="0083404D">
              <w:rPr>
                <w:sz w:val="16"/>
                <w:szCs w:val="16"/>
              </w:rPr>
              <w:t>e</w:t>
            </w:r>
          </w:p>
        </w:tc>
        <w:tc>
          <w:tcPr>
            <w:tcW w:w="900" w:type="dxa"/>
            <w:shd w:val="solid" w:color="FFFFFF" w:fill="auto"/>
          </w:tcPr>
          <w:p w14:paraId="20BB2339" w14:textId="77777777" w:rsidR="00667AC5" w:rsidRPr="006B0D02" w:rsidRDefault="00667AC5" w:rsidP="00667AC5">
            <w:pPr>
              <w:pStyle w:val="TAC"/>
              <w:rPr>
                <w:sz w:val="16"/>
                <w:szCs w:val="16"/>
              </w:rPr>
            </w:pPr>
          </w:p>
        </w:tc>
        <w:tc>
          <w:tcPr>
            <w:tcW w:w="360" w:type="dxa"/>
            <w:shd w:val="solid" w:color="FFFFFF" w:fill="auto"/>
          </w:tcPr>
          <w:p w14:paraId="4642F290" w14:textId="77777777" w:rsidR="00667AC5" w:rsidRPr="006B0D02" w:rsidRDefault="00667AC5" w:rsidP="00667AC5">
            <w:pPr>
              <w:pStyle w:val="TAL"/>
              <w:rPr>
                <w:sz w:val="16"/>
                <w:szCs w:val="16"/>
              </w:rPr>
            </w:pPr>
          </w:p>
        </w:tc>
        <w:tc>
          <w:tcPr>
            <w:tcW w:w="450" w:type="dxa"/>
            <w:shd w:val="solid" w:color="FFFFFF" w:fill="auto"/>
          </w:tcPr>
          <w:p w14:paraId="11604DC7" w14:textId="77777777" w:rsidR="00667AC5" w:rsidRPr="006B0D02" w:rsidRDefault="00667AC5" w:rsidP="00667AC5">
            <w:pPr>
              <w:pStyle w:val="TAR"/>
              <w:rPr>
                <w:sz w:val="16"/>
                <w:szCs w:val="16"/>
              </w:rPr>
            </w:pPr>
          </w:p>
        </w:tc>
        <w:tc>
          <w:tcPr>
            <w:tcW w:w="360" w:type="dxa"/>
            <w:shd w:val="solid" w:color="FFFFFF" w:fill="auto"/>
          </w:tcPr>
          <w:p w14:paraId="369483CA" w14:textId="77777777" w:rsidR="00667AC5" w:rsidRPr="006B0D02" w:rsidRDefault="00667AC5" w:rsidP="00667AC5">
            <w:pPr>
              <w:pStyle w:val="TAC"/>
              <w:rPr>
                <w:sz w:val="16"/>
                <w:szCs w:val="16"/>
              </w:rPr>
            </w:pPr>
          </w:p>
        </w:tc>
        <w:tc>
          <w:tcPr>
            <w:tcW w:w="4929" w:type="dxa"/>
            <w:shd w:val="solid" w:color="FFFFFF" w:fill="auto"/>
          </w:tcPr>
          <w:p w14:paraId="7A90B492"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1C6C3D3A" w14:textId="77777777" w:rsidR="00667AC5" w:rsidRPr="007D6048" w:rsidRDefault="00667AC5" w:rsidP="00667AC5">
            <w:pPr>
              <w:pStyle w:val="TAC"/>
              <w:rPr>
                <w:sz w:val="16"/>
                <w:szCs w:val="16"/>
              </w:rPr>
            </w:pPr>
            <w:r>
              <w:rPr>
                <w:sz w:val="16"/>
                <w:szCs w:val="16"/>
              </w:rPr>
              <w:t>0.0.0</w:t>
            </w:r>
          </w:p>
        </w:tc>
      </w:tr>
      <w:tr w:rsidR="005D0150" w:rsidRPr="006B0D02" w14:paraId="52EA97A9" w14:textId="77777777" w:rsidTr="0083404D">
        <w:tc>
          <w:tcPr>
            <w:tcW w:w="800" w:type="dxa"/>
            <w:shd w:val="solid" w:color="FFFFFF" w:fill="auto"/>
          </w:tcPr>
          <w:p w14:paraId="4CC12BC7" w14:textId="099B00DE" w:rsidR="005D0150" w:rsidRDefault="005D0150" w:rsidP="00667AC5">
            <w:pPr>
              <w:pStyle w:val="TAC"/>
              <w:rPr>
                <w:sz w:val="16"/>
                <w:szCs w:val="16"/>
              </w:rPr>
            </w:pPr>
            <w:r>
              <w:rPr>
                <w:sz w:val="16"/>
                <w:szCs w:val="16"/>
              </w:rPr>
              <w:t>2022-02</w:t>
            </w:r>
          </w:p>
        </w:tc>
        <w:tc>
          <w:tcPr>
            <w:tcW w:w="1132" w:type="dxa"/>
            <w:shd w:val="solid" w:color="FFFFFF" w:fill="auto"/>
          </w:tcPr>
          <w:p w14:paraId="29B9546D" w14:textId="5187ED1A" w:rsidR="005D0150" w:rsidRDefault="005D0150" w:rsidP="00667AC5">
            <w:pPr>
              <w:pStyle w:val="TAC"/>
              <w:rPr>
                <w:sz w:val="16"/>
                <w:szCs w:val="16"/>
              </w:rPr>
            </w:pPr>
            <w:r>
              <w:rPr>
                <w:sz w:val="16"/>
                <w:szCs w:val="16"/>
              </w:rPr>
              <w:t>SA3#106e</w:t>
            </w:r>
          </w:p>
        </w:tc>
        <w:tc>
          <w:tcPr>
            <w:tcW w:w="900" w:type="dxa"/>
            <w:shd w:val="solid" w:color="FFFFFF" w:fill="auto"/>
          </w:tcPr>
          <w:p w14:paraId="45E898FD" w14:textId="3CAA094A" w:rsidR="005D0150" w:rsidRPr="006B0D02" w:rsidRDefault="005D0150" w:rsidP="00667AC5">
            <w:pPr>
              <w:pStyle w:val="TAC"/>
              <w:rPr>
                <w:sz w:val="16"/>
                <w:szCs w:val="16"/>
              </w:rPr>
            </w:pPr>
            <w:r>
              <w:rPr>
                <w:sz w:val="16"/>
                <w:szCs w:val="16"/>
              </w:rPr>
              <w:t>S3-220504</w:t>
            </w:r>
          </w:p>
        </w:tc>
        <w:tc>
          <w:tcPr>
            <w:tcW w:w="360" w:type="dxa"/>
            <w:shd w:val="solid" w:color="FFFFFF" w:fill="auto"/>
          </w:tcPr>
          <w:p w14:paraId="0741EF04" w14:textId="77777777" w:rsidR="005D0150" w:rsidRPr="006B0D02" w:rsidRDefault="005D0150" w:rsidP="00667AC5">
            <w:pPr>
              <w:pStyle w:val="TAL"/>
              <w:rPr>
                <w:sz w:val="16"/>
                <w:szCs w:val="16"/>
              </w:rPr>
            </w:pPr>
          </w:p>
        </w:tc>
        <w:tc>
          <w:tcPr>
            <w:tcW w:w="450" w:type="dxa"/>
            <w:shd w:val="solid" w:color="FFFFFF" w:fill="auto"/>
          </w:tcPr>
          <w:p w14:paraId="077B1C69" w14:textId="77777777" w:rsidR="005D0150" w:rsidRPr="006B0D02" w:rsidRDefault="005D0150" w:rsidP="00667AC5">
            <w:pPr>
              <w:pStyle w:val="TAR"/>
              <w:rPr>
                <w:sz w:val="16"/>
                <w:szCs w:val="16"/>
              </w:rPr>
            </w:pPr>
          </w:p>
        </w:tc>
        <w:tc>
          <w:tcPr>
            <w:tcW w:w="360" w:type="dxa"/>
            <w:shd w:val="solid" w:color="FFFFFF" w:fill="auto"/>
          </w:tcPr>
          <w:p w14:paraId="18FDA537" w14:textId="77777777" w:rsidR="005D0150" w:rsidRPr="006B0D02" w:rsidRDefault="005D0150" w:rsidP="00667AC5">
            <w:pPr>
              <w:pStyle w:val="TAC"/>
              <w:rPr>
                <w:sz w:val="16"/>
                <w:szCs w:val="16"/>
              </w:rPr>
            </w:pPr>
          </w:p>
        </w:tc>
        <w:tc>
          <w:tcPr>
            <w:tcW w:w="4929" w:type="dxa"/>
            <w:shd w:val="solid" w:color="FFFFFF" w:fill="auto"/>
          </w:tcPr>
          <w:p w14:paraId="55B7E3E1" w14:textId="431F6CF7" w:rsidR="005D0150" w:rsidRDefault="005D0150" w:rsidP="00667AC5">
            <w:pPr>
              <w:pStyle w:val="TAL"/>
              <w:rPr>
                <w:sz w:val="16"/>
                <w:szCs w:val="16"/>
              </w:rPr>
            </w:pPr>
            <w:r>
              <w:rPr>
                <w:sz w:val="16"/>
                <w:szCs w:val="16"/>
              </w:rPr>
              <w:t>Adding Introduction and Scope sections</w:t>
            </w:r>
          </w:p>
        </w:tc>
        <w:tc>
          <w:tcPr>
            <w:tcW w:w="708" w:type="dxa"/>
            <w:shd w:val="solid" w:color="FFFFFF" w:fill="auto"/>
          </w:tcPr>
          <w:p w14:paraId="0AAE11B9" w14:textId="2B012543" w:rsidR="005D0150" w:rsidRDefault="005D0150" w:rsidP="00667AC5">
            <w:pPr>
              <w:pStyle w:val="TAC"/>
              <w:rPr>
                <w:sz w:val="16"/>
                <w:szCs w:val="16"/>
              </w:rPr>
            </w:pPr>
            <w:r>
              <w:rPr>
                <w:sz w:val="16"/>
                <w:szCs w:val="16"/>
              </w:rPr>
              <w:t>0.1.0</w:t>
            </w:r>
          </w:p>
        </w:tc>
      </w:tr>
      <w:tr w:rsidR="00892DFA" w:rsidRPr="006B0D02" w14:paraId="777CCB84" w14:textId="77777777" w:rsidTr="0083404D">
        <w:tc>
          <w:tcPr>
            <w:tcW w:w="800" w:type="dxa"/>
            <w:shd w:val="solid" w:color="FFFFFF" w:fill="auto"/>
          </w:tcPr>
          <w:p w14:paraId="71482E7F" w14:textId="1CD31CA5" w:rsidR="00892DFA" w:rsidRDefault="00892DFA" w:rsidP="00892DFA">
            <w:pPr>
              <w:pStyle w:val="TAC"/>
              <w:rPr>
                <w:sz w:val="16"/>
                <w:szCs w:val="16"/>
              </w:rPr>
            </w:pPr>
            <w:r>
              <w:rPr>
                <w:sz w:val="16"/>
                <w:szCs w:val="16"/>
              </w:rPr>
              <w:t>2022-05</w:t>
            </w:r>
          </w:p>
        </w:tc>
        <w:tc>
          <w:tcPr>
            <w:tcW w:w="1132" w:type="dxa"/>
            <w:shd w:val="solid" w:color="FFFFFF" w:fill="auto"/>
          </w:tcPr>
          <w:p w14:paraId="792CA60F" w14:textId="69FE9D03" w:rsidR="00892DFA" w:rsidRDefault="00892DFA" w:rsidP="00892DFA">
            <w:pPr>
              <w:pStyle w:val="TAC"/>
              <w:rPr>
                <w:sz w:val="16"/>
                <w:szCs w:val="16"/>
              </w:rPr>
            </w:pPr>
            <w:r>
              <w:rPr>
                <w:sz w:val="16"/>
                <w:szCs w:val="16"/>
              </w:rPr>
              <w:t>SA3#107e</w:t>
            </w:r>
          </w:p>
        </w:tc>
        <w:tc>
          <w:tcPr>
            <w:tcW w:w="900" w:type="dxa"/>
            <w:shd w:val="solid" w:color="FFFFFF" w:fill="auto"/>
          </w:tcPr>
          <w:p w14:paraId="40EB8B41" w14:textId="67DA6955" w:rsidR="00892DFA" w:rsidRDefault="00892DFA" w:rsidP="00892DFA">
            <w:pPr>
              <w:pStyle w:val="TAC"/>
              <w:rPr>
                <w:sz w:val="16"/>
                <w:szCs w:val="16"/>
              </w:rPr>
            </w:pPr>
            <w:r>
              <w:rPr>
                <w:sz w:val="16"/>
                <w:szCs w:val="16"/>
              </w:rPr>
              <w:t>S3-221270</w:t>
            </w:r>
          </w:p>
        </w:tc>
        <w:tc>
          <w:tcPr>
            <w:tcW w:w="360" w:type="dxa"/>
            <w:shd w:val="solid" w:color="FFFFFF" w:fill="auto"/>
          </w:tcPr>
          <w:p w14:paraId="274A158E" w14:textId="77777777" w:rsidR="00892DFA" w:rsidRPr="006B0D02" w:rsidRDefault="00892DFA" w:rsidP="00892DFA">
            <w:pPr>
              <w:pStyle w:val="TAL"/>
              <w:rPr>
                <w:sz w:val="16"/>
                <w:szCs w:val="16"/>
              </w:rPr>
            </w:pPr>
          </w:p>
        </w:tc>
        <w:tc>
          <w:tcPr>
            <w:tcW w:w="450" w:type="dxa"/>
            <w:shd w:val="solid" w:color="FFFFFF" w:fill="auto"/>
          </w:tcPr>
          <w:p w14:paraId="6029B35D" w14:textId="77777777" w:rsidR="00892DFA" w:rsidRPr="006B0D02" w:rsidRDefault="00892DFA" w:rsidP="00892DFA">
            <w:pPr>
              <w:pStyle w:val="TAR"/>
              <w:rPr>
                <w:sz w:val="16"/>
                <w:szCs w:val="16"/>
              </w:rPr>
            </w:pPr>
          </w:p>
        </w:tc>
        <w:tc>
          <w:tcPr>
            <w:tcW w:w="360" w:type="dxa"/>
            <w:shd w:val="solid" w:color="FFFFFF" w:fill="auto"/>
          </w:tcPr>
          <w:p w14:paraId="3AD2DB44" w14:textId="77777777" w:rsidR="00892DFA" w:rsidRPr="006B0D02" w:rsidRDefault="00892DFA" w:rsidP="00892DFA">
            <w:pPr>
              <w:pStyle w:val="TAC"/>
              <w:rPr>
                <w:sz w:val="16"/>
                <w:szCs w:val="16"/>
              </w:rPr>
            </w:pPr>
          </w:p>
        </w:tc>
        <w:tc>
          <w:tcPr>
            <w:tcW w:w="4929" w:type="dxa"/>
            <w:shd w:val="solid" w:color="FFFFFF" w:fill="auto"/>
          </w:tcPr>
          <w:p w14:paraId="4107DBA3" w14:textId="77777777" w:rsidR="00892DFA" w:rsidRDefault="00892DFA" w:rsidP="00892DFA">
            <w:pPr>
              <w:pStyle w:val="TAL"/>
              <w:rPr>
                <w:sz w:val="16"/>
                <w:szCs w:val="16"/>
              </w:rPr>
            </w:pPr>
            <w:r>
              <w:rPr>
                <w:sz w:val="16"/>
                <w:szCs w:val="16"/>
              </w:rPr>
              <w:t xml:space="preserve">Update of introduction and scope </w:t>
            </w:r>
          </w:p>
          <w:p w14:paraId="4632896F" w14:textId="6581DC6C" w:rsidR="00892DFA" w:rsidRDefault="00892DFA" w:rsidP="00892DFA">
            <w:pPr>
              <w:pStyle w:val="TAL"/>
              <w:rPr>
                <w:sz w:val="16"/>
                <w:szCs w:val="16"/>
              </w:rPr>
            </w:pPr>
            <w:r>
              <w:rPr>
                <w:sz w:val="16"/>
                <w:szCs w:val="16"/>
              </w:rPr>
              <w:t>Adding Key issues #1, #2, #3, #4, #5, #6, #7, #8, #9.</w:t>
            </w:r>
          </w:p>
        </w:tc>
        <w:tc>
          <w:tcPr>
            <w:tcW w:w="708" w:type="dxa"/>
            <w:shd w:val="solid" w:color="FFFFFF" w:fill="auto"/>
          </w:tcPr>
          <w:p w14:paraId="1BCF36FA" w14:textId="41F1FDC4" w:rsidR="00892DFA" w:rsidRDefault="00892DFA" w:rsidP="00892DFA">
            <w:pPr>
              <w:pStyle w:val="TAC"/>
              <w:rPr>
                <w:sz w:val="16"/>
                <w:szCs w:val="16"/>
              </w:rPr>
            </w:pPr>
            <w:r>
              <w:rPr>
                <w:sz w:val="16"/>
                <w:szCs w:val="16"/>
              </w:rPr>
              <w:t>0.2.0</w:t>
            </w:r>
          </w:p>
        </w:tc>
      </w:tr>
    </w:tbl>
    <w:p w14:paraId="5DC96E40" w14:textId="77777777" w:rsidR="003C3971" w:rsidRDefault="003C3971" w:rsidP="003C3971"/>
    <w:p w14:paraId="13978045" w14:textId="77777777" w:rsidR="008F19C7" w:rsidRPr="00235394" w:rsidRDefault="008F19C7" w:rsidP="003C3971"/>
    <w:p w14:paraId="36208393" w14:textId="77777777" w:rsidR="003C3971" w:rsidRPr="00235394" w:rsidRDefault="003C3971" w:rsidP="003C3971">
      <w:pPr>
        <w:pStyle w:val="Guidance"/>
      </w:pPr>
    </w:p>
    <w:p w14:paraId="18647433"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99C6" w14:textId="77777777" w:rsidR="00CC2C55" w:rsidRDefault="00CC2C55">
      <w:r>
        <w:separator/>
      </w:r>
    </w:p>
  </w:endnote>
  <w:endnote w:type="continuationSeparator" w:id="0">
    <w:p w14:paraId="02AE8E1A" w14:textId="77777777" w:rsidR="00CC2C55" w:rsidRDefault="00CC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4377" w14:textId="77777777" w:rsidR="00292E59" w:rsidRDefault="00292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7B34" w14:textId="77777777" w:rsidR="00292E59" w:rsidRDefault="00292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F254" w14:textId="77777777" w:rsidR="00292E59" w:rsidRDefault="00292E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92B7" w14:textId="77777777" w:rsidR="00C80806" w:rsidRDefault="00C808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BBC7" w14:textId="77777777" w:rsidR="00CC2C55" w:rsidRDefault="00CC2C55">
      <w:r>
        <w:separator/>
      </w:r>
    </w:p>
  </w:footnote>
  <w:footnote w:type="continuationSeparator" w:id="0">
    <w:p w14:paraId="647E4AAB" w14:textId="77777777" w:rsidR="00CC2C55" w:rsidRDefault="00CC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295" w14:textId="77777777" w:rsidR="00292E59" w:rsidRDefault="00292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C8C" w14:textId="77777777" w:rsidR="00292E59" w:rsidRDefault="00292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19AC" w14:textId="77777777" w:rsidR="00292E59" w:rsidRDefault="00292E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C1C5" w14:textId="6A4C8238" w:rsidR="00C80806" w:rsidRDefault="00C80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92DFA">
      <w:rPr>
        <w:rFonts w:ascii="Arial" w:hAnsi="Arial" w:cs="Arial"/>
        <w:b/>
        <w:noProof/>
        <w:sz w:val="18"/>
        <w:szCs w:val="18"/>
      </w:rPr>
      <w:t>3GPP TR 33.876 V0.2.0 (2022-05)</w:t>
    </w:r>
    <w:r>
      <w:rPr>
        <w:rFonts w:ascii="Arial" w:hAnsi="Arial" w:cs="Arial"/>
        <w:b/>
        <w:sz w:val="18"/>
        <w:szCs w:val="18"/>
      </w:rPr>
      <w:fldChar w:fldCharType="end"/>
    </w:r>
  </w:p>
  <w:p w14:paraId="1A527657" w14:textId="77777777" w:rsidR="00C80806" w:rsidRDefault="00C80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33B6D">
      <w:rPr>
        <w:rFonts w:ascii="Arial" w:hAnsi="Arial" w:cs="Arial"/>
        <w:b/>
        <w:noProof/>
        <w:sz w:val="18"/>
        <w:szCs w:val="18"/>
      </w:rPr>
      <w:t>7</w:t>
    </w:r>
    <w:r>
      <w:rPr>
        <w:rFonts w:ascii="Arial" w:hAnsi="Arial" w:cs="Arial"/>
        <w:b/>
        <w:sz w:val="18"/>
        <w:szCs w:val="18"/>
      </w:rPr>
      <w:fldChar w:fldCharType="end"/>
    </w:r>
  </w:p>
  <w:p w14:paraId="68929DED" w14:textId="0D66CE09" w:rsidR="00C80806" w:rsidRDefault="00C80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92DFA">
      <w:rPr>
        <w:rFonts w:ascii="Arial" w:hAnsi="Arial" w:cs="Arial"/>
        <w:b/>
        <w:noProof/>
        <w:sz w:val="18"/>
        <w:szCs w:val="18"/>
      </w:rPr>
      <w:t>Release 18</w:t>
    </w:r>
    <w:r>
      <w:rPr>
        <w:rFonts w:ascii="Arial" w:hAnsi="Arial" w:cs="Arial"/>
        <w:b/>
        <w:sz w:val="18"/>
        <w:szCs w:val="18"/>
      </w:rPr>
      <w:fldChar w:fldCharType="end"/>
    </w:r>
  </w:p>
  <w:p w14:paraId="5BC18163" w14:textId="77777777" w:rsidR="00C80806" w:rsidRDefault="00C8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8727C5"/>
    <w:multiLevelType w:val="hybridMultilevel"/>
    <w:tmpl w:val="CD084466"/>
    <w:lvl w:ilvl="0" w:tplc="0809000F">
      <w:start w:val="1"/>
      <w:numFmt w:val="decimal"/>
      <w:lvlText w:val="%1."/>
      <w:lvlJc w:val="left"/>
      <w:pPr>
        <w:ind w:left="1080" w:hanging="360"/>
      </w:pPr>
      <w:rPr>
        <w:rFont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17C526C7"/>
    <w:multiLevelType w:val="hybridMultilevel"/>
    <w:tmpl w:val="B6242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E6AD3"/>
    <w:multiLevelType w:val="hybridMultilevel"/>
    <w:tmpl w:val="1DBC2290"/>
    <w:lvl w:ilvl="0" w:tplc="DA4074D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C03AD"/>
    <w:multiLevelType w:val="hybridMultilevel"/>
    <w:tmpl w:val="AFA252A4"/>
    <w:lvl w:ilvl="0" w:tplc="74B822E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6A22D0"/>
    <w:multiLevelType w:val="hybridMultilevel"/>
    <w:tmpl w:val="2618B9E8"/>
    <w:lvl w:ilvl="0" w:tplc="FB966D7C">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973245"/>
    <w:multiLevelType w:val="hybridMultilevel"/>
    <w:tmpl w:val="76F2893A"/>
    <w:lvl w:ilvl="0" w:tplc="9BE8A974">
      <w:start w:val="3"/>
      <w:numFmt w:val="bullet"/>
      <w:lvlText w:val="-"/>
      <w:lvlJc w:val="left"/>
      <w:pPr>
        <w:ind w:left="720" w:hanging="360"/>
      </w:pPr>
      <w:rPr>
        <w:rFonts w:ascii="Times New Roman" w:eastAsia="SimSu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DB558B5"/>
    <w:multiLevelType w:val="hybridMultilevel"/>
    <w:tmpl w:val="B7E0AE1A"/>
    <w:lvl w:ilvl="0" w:tplc="F6363FE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8"/>
  </w:num>
  <w:num w:numId="6">
    <w:abstractNumId w:val="2"/>
  </w:num>
  <w:num w:numId="7">
    <w:abstractNumId w:val="3"/>
  </w:num>
  <w:num w:numId="8">
    <w:abstractNumId w:val="6"/>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4A0"/>
    <w:rsid w:val="00020171"/>
    <w:rsid w:val="00033397"/>
    <w:rsid w:val="00040095"/>
    <w:rsid w:val="00051834"/>
    <w:rsid w:val="00054A22"/>
    <w:rsid w:val="00062023"/>
    <w:rsid w:val="000655A6"/>
    <w:rsid w:val="00080512"/>
    <w:rsid w:val="00083836"/>
    <w:rsid w:val="000C47C3"/>
    <w:rsid w:val="000D4D95"/>
    <w:rsid w:val="000D58AB"/>
    <w:rsid w:val="00106A6E"/>
    <w:rsid w:val="00133525"/>
    <w:rsid w:val="001736BA"/>
    <w:rsid w:val="00191E5F"/>
    <w:rsid w:val="001A498F"/>
    <w:rsid w:val="001A4C42"/>
    <w:rsid w:val="001A7420"/>
    <w:rsid w:val="001B6637"/>
    <w:rsid w:val="001C21C3"/>
    <w:rsid w:val="001D02C2"/>
    <w:rsid w:val="001F0C1D"/>
    <w:rsid w:val="001F1132"/>
    <w:rsid w:val="001F168B"/>
    <w:rsid w:val="001F3CA2"/>
    <w:rsid w:val="002133ED"/>
    <w:rsid w:val="002347A2"/>
    <w:rsid w:val="002431F1"/>
    <w:rsid w:val="00244F1C"/>
    <w:rsid w:val="002462CE"/>
    <w:rsid w:val="00266BAD"/>
    <w:rsid w:val="002675F0"/>
    <w:rsid w:val="00292E59"/>
    <w:rsid w:val="002B6339"/>
    <w:rsid w:val="002C2F6D"/>
    <w:rsid w:val="002E00EE"/>
    <w:rsid w:val="003172DC"/>
    <w:rsid w:val="0035462D"/>
    <w:rsid w:val="003765B8"/>
    <w:rsid w:val="003C3971"/>
    <w:rsid w:val="004077B7"/>
    <w:rsid w:val="00423334"/>
    <w:rsid w:val="00430A2C"/>
    <w:rsid w:val="004345EC"/>
    <w:rsid w:val="0046544B"/>
    <w:rsid w:val="00465515"/>
    <w:rsid w:val="004A0D3A"/>
    <w:rsid w:val="004A7AD4"/>
    <w:rsid w:val="004D3578"/>
    <w:rsid w:val="004E213A"/>
    <w:rsid w:val="004F0988"/>
    <w:rsid w:val="004F3340"/>
    <w:rsid w:val="0053388B"/>
    <w:rsid w:val="00535773"/>
    <w:rsid w:val="00543E6C"/>
    <w:rsid w:val="00565087"/>
    <w:rsid w:val="0058160A"/>
    <w:rsid w:val="00597B11"/>
    <w:rsid w:val="005B206C"/>
    <w:rsid w:val="005D0150"/>
    <w:rsid w:val="005D2E01"/>
    <w:rsid w:val="005D7526"/>
    <w:rsid w:val="005E26D6"/>
    <w:rsid w:val="005E4BB2"/>
    <w:rsid w:val="00602AEA"/>
    <w:rsid w:val="00614FDF"/>
    <w:rsid w:val="0063543D"/>
    <w:rsid w:val="00637C2E"/>
    <w:rsid w:val="00647114"/>
    <w:rsid w:val="00650A11"/>
    <w:rsid w:val="006548F4"/>
    <w:rsid w:val="00667AC5"/>
    <w:rsid w:val="00671EDB"/>
    <w:rsid w:val="006A323F"/>
    <w:rsid w:val="006B30D0"/>
    <w:rsid w:val="006C3D95"/>
    <w:rsid w:val="006C4219"/>
    <w:rsid w:val="006E5C86"/>
    <w:rsid w:val="006F45FE"/>
    <w:rsid w:val="00701116"/>
    <w:rsid w:val="00711B85"/>
    <w:rsid w:val="00713C44"/>
    <w:rsid w:val="00734A5B"/>
    <w:rsid w:val="0074026F"/>
    <w:rsid w:val="007429F6"/>
    <w:rsid w:val="00744E76"/>
    <w:rsid w:val="00774DA4"/>
    <w:rsid w:val="00781F0F"/>
    <w:rsid w:val="00783091"/>
    <w:rsid w:val="00786F4A"/>
    <w:rsid w:val="007B600E"/>
    <w:rsid w:val="007E6CB4"/>
    <w:rsid w:val="007F0F4A"/>
    <w:rsid w:val="008028A4"/>
    <w:rsid w:val="00830747"/>
    <w:rsid w:val="0083404D"/>
    <w:rsid w:val="008768CA"/>
    <w:rsid w:val="008829F9"/>
    <w:rsid w:val="00892DFA"/>
    <w:rsid w:val="008C384C"/>
    <w:rsid w:val="008F19C7"/>
    <w:rsid w:val="0090271F"/>
    <w:rsid w:val="00902E23"/>
    <w:rsid w:val="009114D7"/>
    <w:rsid w:val="0091348E"/>
    <w:rsid w:val="00917CCB"/>
    <w:rsid w:val="00936ACF"/>
    <w:rsid w:val="00942EC2"/>
    <w:rsid w:val="0095544B"/>
    <w:rsid w:val="009730C1"/>
    <w:rsid w:val="00985FBD"/>
    <w:rsid w:val="009F37B7"/>
    <w:rsid w:val="00A10F02"/>
    <w:rsid w:val="00A164B4"/>
    <w:rsid w:val="00A26956"/>
    <w:rsid w:val="00A27486"/>
    <w:rsid w:val="00A53724"/>
    <w:rsid w:val="00A56066"/>
    <w:rsid w:val="00A61532"/>
    <w:rsid w:val="00A73129"/>
    <w:rsid w:val="00A82346"/>
    <w:rsid w:val="00A92BA1"/>
    <w:rsid w:val="00AC6BC6"/>
    <w:rsid w:val="00AE65E2"/>
    <w:rsid w:val="00B13381"/>
    <w:rsid w:val="00B15449"/>
    <w:rsid w:val="00B17E5A"/>
    <w:rsid w:val="00B263D1"/>
    <w:rsid w:val="00B33FC8"/>
    <w:rsid w:val="00B93086"/>
    <w:rsid w:val="00BA19ED"/>
    <w:rsid w:val="00BA1F34"/>
    <w:rsid w:val="00BA4B8D"/>
    <w:rsid w:val="00BC0F7D"/>
    <w:rsid w:val="00BD3EA8"/>
    <w:rsid w:val="00BD7D31"/>
    <w:rsid w:val="00BE3255"/>
    <w:rsid w:val="00BF128E"/>
    <w:rsid w:val="00C074DD"/>
    <w:rsid w:val="00C1496A"/>
    <w:rsid w:val="00C33079"/>
    <w:rsid w:val="00C45231"/>
    <w:rsid w:val="00C72833"/>
    <w:rsid w:val="00C7508E"/>
    <w:rsid w:val="00C80806"/>
    <w:rsid w:val="00C80F1D"/>
    <w:rsid w:val="00C93F40"/>
    <w:rsid w:val="00CA3D0C"/>
    <w:rsid w:val="00CC2C55"/>
    <w:rsid w:val="00D57972"/>
    <w:rsid w:val="00D675A9"/>
    <w:rsid w:val="00D738D6"/>
    <w:rsid w:val="00D755EB"/>
    <w:rsid w:val="00D76048"/>
    <w:rsid w:val="00D87E00"/>
    <w:rsid w:val="00D9134D"/>
    <w:rsid w:val="00DA7A03"/>
    <w:rsid w:val="00DB1818"/>
    <w:rsid w:val="00DC036F"/>
    <w:rsid w:val="00DC309B"/>
    <w:rsid w:val="00DC4DA2"/>
    <w:rsid w:val="00DD4C17"/>
    <w:rsid w:val="00DD7070"/>
    <w:rsid w:val="00DD74A5"/>
    <w:rsid w:val="00DE7144"/>
    <w:rsid w:val="00DF2B1F"/>
    <w:rsid w:val="00DF62CD"/>
    <w:rsid w:val="00E16509"/>
    <w:rsid w:val="00E33B6D"/>
    <w:rsid w:val="00E44582"/>
    <w:rsid w:val="00E7435B"/>
    <w:rsid w:val="00E77645"/>
    <w:rsid w:val="00E830D1"/>
    <w:rsid w:val="00EA15B0"/>
    <w:rsid w:val="00EA5EA7"/>
    <w:rsid w:val="00EC4A25"/>
    <w:rsid w:val="00F025A2"/>
    <w:rsid w:val="00F04712"/>
    <w:rsid w:val="00F13360"/>
    <w:rsid w:val="00F22EC7"/>
    <w:rsid w:val="00F325C8"/>
    <w:rsid w:val="00F653B8"/>
    <w:rsid w:val="00F9008D"/>
    <w:rsid w:val="00FA1266"/>
    <w:rsid w:val="00FA3B9D"/>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har">
    <w:name w:val="EX Char"/>
    <w:link w:val="EX"/>
    <w:locked/>
    <w:rsid w:val="00C7508E"/>
    <w:rPr>
      <w:lang w:eastAsia="en-US"/>
    </w:rPr>
  </w:style>
  <w:style w:type="character" w:customStyle="1" w:styleId="blue-complex-underline">
    <w:name w:val="blue-complex-underline"/>
    <w:basedOn w:val="DefaultParagraphFont"/>
    <w:rsid w:val="002431F1"/>
  </w:style>
  <w:style w:type="paragraph" w:styleId="Caption">
    <w:name w:val="caption"/>
    <w:basedOn w:val="Normal"/>
    <w:next w:val="Normal"/>
    <w:unhideWhenUsed/>
    <w:qFormat/>
    <w:rsid w:val="00936ACF"/>
    <w:rPr>
      <w:rFonts w:eastAsia="SimSu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2570">
      <w:bodyDiv w:val="1"/>
      <w:marLeft w:val="0"/>
      <w:marRight w:val="0"/>
      <w:marTop w:val="0"/>
      <w:marBottom w:val="0"/>
      <w:divBdr>
        <w:top w:val="none" w:sz="0" w:space="0" w:color="auto"/>
        <w:left w:val="none" w:sz="0" w:space="0" w:color="auto"/>
        <w:bottom w:val="none" w:sz="0" w:space="0" w:color="auto"/>
        <w:right w:val="none" w:sz="0" w:space="0" w:color="auto"/>
      </w:divBdr>
    </w:div>
    <w:div w:id="1431974422">
      <w:bodyDiv w:val="1"/>
      <w:marLeft w:val="0"/>
      <w:marRight w:val="0"/>
      <w:marTop w:val="0"/>
      <w:marBottom w:val="0"/>
      <w:divBdr>
        <w:top w:val="none" w:sz="0" w:space="0" w:color="auto"/>
        <w:left w:val="none" w:sz="0" w:space="0" w:color="auto"/>
        <w:bottom w:val="none" w:sz="0" w:space="0" w:color="auto"/>
        <w:right w:val="none" w:sz="0" w:space="0" w:color="auto"/>
      </w:divBdr>
    </w:div>
    <w:div w:id="1547178551">
      <w:bodyDiv w:val="1"/>
      <w:marLeft w:val="0"/>
      <w:marRight w:val="0"/>
      <w:marTop w:val="0"/>
      <w:marBottom w:val="0"/>
      <w:divBdr>
        <w:top w:val="none" w:sz="0" w:space="0" w:color="auto"/>
        <w:left w:val="none" w:sz="0" w:space="0" w:color="auto"/>
        <w:bottom w:val="none" w:sz="0" w:space="0" w:color="auto"/>
        <w:right w:val="none" w:sz="0" w:space="0" w:color="auto"/>
      </w:divBdr>
    </w:div>
    <w:div w:id="1701471811">
      <w:bodyDiv w:val="1"/>
      <w:marLeft w:val="0"/>
      <w:marRight w:val="0"/>
      <w:marTop w:val="0"/>
      <w:marBottom w:val="0"/>
      <w:divBdr>
        <w:top w:val="none" w:sz="0" w:space="0" w:color="auto"/>
        <w:left w:val="none" w:sz="0" w:space="0" w:color="auto"/>
        <w:bottom w:val="none" w:sz="0" w:space="0" w:color="auto"/>
        <w:right w:val="none" w:sz="0" w:space="0" w:color="auto"/>
      </w:divBdr>
    </w:div>
    <w:div w:id="1795830877">
      <w:bodyDiv w:val="1"/>
      <w:marLeft w:val="0"/>
      <w:marRight w:val="0"/>
      <w:marTop w:val="0"/>
      <w:marBottom w:val="0"/>
      <w:divBdr>
        <w:top w:val="none" w:sz="0" w:space="0" w:color="auto"/>
        <w:left w:val="none" w:sz="0" w:space="0" w:color="auto"/>
        <w:bottom w:val="none" w:sz="0" w:space="0" w:color="auto"/>
        <w:right w:val="none" w:sz="0" w:space="0" w:color="auto"/>
      </w:divBdr>
    </w:div>
    <w:div w:id="20598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15</Pages>
  <Words>4953</Words>
  <Characters>28238</Characters>
  <Application>Microsoft Office Word</Application>
  <DocSecurity>0</DocSecurity>
  <Lines>235</Lines>
  <Paragraphs>66</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Architectural and security assumptions</vt:lpstr>
      <vt:lpstr>5	Key issues</vt:lpstr>
      <vt:lpstr>    5.1X	Key Issue #1X: Single certificate management protocol and procedures&lt;Key Is</vt:lpstr>
      <vt:lpstr>        5.1X.1	Key issue details</vt:lpstr>
      <vt:lpstr>        5.1X.2	Security threats</vt:lpstr>
      <vt:lpstr>        5.1X.3	Potential security requirements</vt:lpstr>
      <vt:lpstr>    5.2 	Key Issue #2: Security protection of NF certificate enrolment</vt:lpstr>
      <vt:lpstr>        5.2.1	Key issue details</vt:lpstr>
      <vt:lpstr>        5.2.2	Security threats</vt:lpstr>
      <vt:lpstr>        5.2.3	Potential security requirements</vt:lpstr>
      <vt:lpstr>    5.3	Key Issue #3: NF Certificate Update</vt:lpstr>
      <vt:lpstr>        5.3.1	Key issue details</vt:lpstr>
      <vt:lpstr>        5.3.2	Security threats</vt:lpstr>
      <vt:lpstr>        5.3.3	Potential security requirements</vt:lpstr>
      <vt:lpstr>    5.4	Key Issue #4: Trust Chain of Certificate Authority Hierarchy</vt:lpstr>
      <vt:lpstr>        5.4.1	Key issue details</vt:lpstr>
      <vt:lpstr>        5.4.2	Security threats</vt:lpstr>
      <vt:lpstr>        5.4.3	Potential security requirements</vt:lpstr>
      <vt:lpstr>    5.5	Key Issue #5: Certificates revocation procedures</vt:lpstr>
      <vt:lpstr>        5.5.1	Key issue details</vt:lpstr>
      <vt:lpstr>        5.5.2	Security threats</vt:lpstr>
      <vt:lpstr>        5.5.3	Potential security requirements</vt:lpstr>
      <vt:lpstr>    5.6	Key Issue #6: Relation between certificate management lifecycle and NF manag</vt:lpstr>
      <vt:lpstr>        5.6.1	Key issue details</vt:lpstr>
      <vt:lpstr>        5.6.2	Security threats</vt:lpstr>
      <vt:lpstr>        5.6.3	Potential security requirements</vt:lpstr>
      <vt:lpstr>    5.7		Key Issue #7: Multiples certificates to be associated with a Network Functi</vt:lpstr>
      <vt:lpstr>        5.7.1	Key issue details</vt:lpstr>
      <vt:lpstr>        5.7.2	Security threats</vt:lpstr>
      <vt:lpstr>        5.7.3	Potential security requirements</vt:lpstr>
      <vt:lpstr>    5.8	Key Issue #8: Trusted Network Function instances identifiers</vt:lpstr>
      <vt:lpstr>        5.8.1	Key issue details</vt:lpstr>
      <vt:lpstr>        5.8.2	Security threats</vt:lpstr>
      <vt:lpstr>        5.8.3	Potential security requirements</vt:lpstr>
      <vt:lpstr>    5.9	Key Issue #9: Automated Certificate Management for Network Slicing</vt:lpstr>
      <vt:lpstr>        5.9.1	Key issue details</vt:lpstr>
      <vt:lpstr>        5.9.2	Security threats</vt:lpstr>
      <vt:lpstr>        5.9.3	Potential security requirements</vt:lpstr>
      <vt:lpstr>6	Solutions</vt:lpstr>
      <vt:lpstr>    6.Y	Solution #Y: &lt;Solution Name&gt;</vt:lpstr>
      <vt:lpstr>        6.Y.1	Introduction</vt:lpstr>
      <vt:lpstr>        6.Y.2	Solution details</vt:lpstr>
      <vt:lpstr>        6.Y.3	Evaluation</vt:lpstr>
      <vt:lpstr>7	Conclusions					</vt:lpstr>
    </vt:vector>
  </TitlesOfParts>
  <Company>ETSI</Company>
  <LinksUpToDate>false</LinksUpToDate>
  <CharactersWithSpaces>33125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4</cp:revision>
  <cp:lastPrinted>2019-02-25T14:05:00Z</cp:lastPrinted>
  <dcterms:created xsi:type="dcterms:W3CDTF">2022-05-23T16:05:00Z</dcterms:created>
  <dcterms:modified xsi:type="dcterms:W3CDTF">2022-05-24T11:49:00Z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