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25007691"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4T18:35:00Z">
        <w:r w:rsidR="00E47B40">
          <w:rPr>
            <w:b/>
            <w:i/>
            <w:noProof/>
            <w:sz w:val="28"/>
          </w:rPr>
          <w:t>draft_</w:t>
        </w:r>
      </w:ins>
      <w:r w:rsidRPr="00F25496">
        <w:rPr>
          <w:b/>
          <w:i/>
          <w:noProof/>
          <w:sz w:val="28"/>
        </w:rPr>
        <w:t>S3-2</w:t>
      </w:r>
      <w:r>
        <w:rPr>
          <w:b/>
          <w:i/>
          <w:noProof/>
          <w:sz w:val="28"/>
        </w:rPr>
        <w:t>2</w:t>
      </w:r>
      <w:r w:rsidR="003528BB">
        <w:rPr>
          <w:b/>
          <w:i/>
          <w:noProof/>
          <w:sz w:val="28"/>
        </w:rPr>
        <w:t>0392</w:t>
      </w:r>
      <w:ins w:id="1" w:author="Nokia" w:date="2022-02-14T18:35:00Z">
        <w:r w:rsidR="00E47B40">
          <w:rPr>
            <w:b/>
            <w:i/>
            <w:noProof/>
            <w:sz w:val="28"/>
          </w:rPr>
          <w:t>-r</w:t>
        </w:r>
      </w:ins>
      <w:ins w:id="2" w:author="Nokia6" w:date="2022-02-24T11:19:00Z">
        <w:r w:rsidR="005C5A1C">
          <w:rPr>
            <w:b/>
            <w:i/>
            <w:noProof/>
            <w:sz w:val="28"/>
          </w:rPr>
          <w:t>6</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39092" w:rsidR="001E41F3" w:rsidRPr="00410371" w:rsidRDefault="005C5A1C" w:rsidP="00E13F3D">
            <w:pPr>
              <w:pStyle w:val="CRCoverPage"/>
              <w:spacing w:after="0"/>
              <w:jc w:val="right"/>
              <w:rPr>
                <w:b/>
                <w:noProof/>
                <w:sz w:val="28"/>
              </w:rPr>
            </w:pPr>
            <w:r>
              <w:fldChar w:fldCharType="begin"/>
            </w:r>
            <w:r>
              <w:instrText xml:space="preserve"> DOCPROPERTY  Spec#  \* MERGEFORMAT </w:instrText>
            </w:r>
            <w:r>
              <w:fldChar w:fldCharType="separate"/>
            </w:r>
            <w:r w:rsidR="00533606">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F975B7" w:rsidR="001E41F3" w:rsidRPr="00410371" w:rsidRDefault="005C5A1C" w:rsidP="00547111">
            <w:pPr>
              <w:pStyle w:val="CRCoverPage"/>
              <w:spacing w:after="0"/>
              <w:rPr>
                <w:noProof/>
              </w:rPr>
            </w:pPr>
            <w:r>
              <w:fldChar w:fldCharType="begin"/>
            </w:r>
            <w:r>
              <w:instrText xml:space="preserve"> DOCPROPERTY  Cr#  \* MERGEFORMAT </w:instrText>
            </w:r>
            <w:r>
              <w:fldChar w:fldCharType="separate"/>
            </w:r>
            <w:r w:rsidR="003528BB">
              <w:rPr>
                <w:b/>
                <w:noProof/>
                <w:sz w:val="28"/>
              </w:rPr>
              <w:t>1332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4841F6" w:rsidR="001E41F3" w:rsidRPr="00410371" w:rsidRDefault="00E47B4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1A659" w:rsidR="001E41F3" w:rsidRPr="00410371" w:rsidRDefault="00B46589">
            <w:pPr>
              <w:pStyle w:val="CRCoverPage"/>
              <w:spacing w:after="0"/>
              <w:jc w:val="center"/>
              <w:rPr>
                <w:noProof/>
                <w:sz w:val="28"/>
              </w:rPr>
            </w:pPr>
            <w:r w:rsidRPr="003528BB">
              <w:rPr>
                <w:b/>
                <w:noProof/>
                <w:sz w:val="28"/>
              </w:rPr>
              <w:t>1</w:t>
            </w:r>
            <w:r w:rsidR="006578AA">
              <w:rPr>
                <w:b/>
                <w:noProof/>
                <w:sz w:val="28"/>
              </w:rPr>
              <w:t>5</w:t>
            </w:r>
            <w:r w:rsidRPr="003528BB">
              <w:rPr>
                <w:b/>
                <w:noProof/>
                <w:sz w:val="28"/>
              </w:rPr>
              <w:t>.14.1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865EF" w:rsidR="00F25D98" w:rsidRDefault="005336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A7BF6" w:rsidR="001E41F3" w:rsidRDefault="005C5A1C">
            <w:pPr>
              <w:pStyle w:val="CRCoverPage"/>
              <w:spacing w:after="0"/>
              <w:ind w:left="100"/>
              <w:rPr>
                <w:noProof/>
              </w:rPr>
            </w:pPr>
            <w:r>
              <w:fldChar w:fldCharType="begin"/>
            </w:r>
            <w:r>
              <w:instrText xml:space="preserve"> DOCPROPERTY  CrTitle  \* MERGEFORMAT </w:instrText>
            </w:r>
            <w:r>
              <w:fldChar w:fldCharType="separate"/>
            </w:r>
            <w:r w:rsidR="00434714">
              <w:t>C</w:t>
            </w:r>
            <w:r w:rsidR="00653CB9">
              <w:t>larificat</w:t>
            </w:r>
            <w:r w:rsidR="00B46589">
              <w:t>i</w:t>
            </w:r>
            <w:r w:rsidR="00653CB9">
              <w:t>on</w:t>
            </w:r>
            <w:r>
              <w:fldChar w:fldCharType="end"/>
            </w:r>
            <w:r w:rsidR="00B46589">
              <w:t xml:space="preserve"> on separate handling of N32-c and N32-f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C5A1C"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0A08CE" w:rsidR="001E41F3" w:rsidRPr="005C5A1C" w:rsidRDefault="00653CB9">
            <w:pPr>
              <w:pStyle w:val="CRCoverPage"/>
              <w:spacing w:after="0"/>
              <w:ind w:left="100"/>
              <w:rPr>
                <w:noProof/>
                <w:lang w:val="de-DE"/>
                <w:rPrChange w:id="4" w:author="Nokia6" w:date="2022-02-24T11:20:00Z">
                  <w:rPr>
                    <w:noProof/>
                  </w:rPr>
                </w:rPrChange>
              </w:rPr>
            </w:pPr>
            <w:r w:rsidRPr="005C5A1C">
              <w:rPr>
                <w:noProof/>
                <w:lang w:val="de-DE"/>
                <w:rPrChange w:id="5" w:author="Nokia6" w:date="2022-02-24T11:20:00Z">
                  <w:rPr>
                    <w:noProof/>
                  </w:rPr>
                </w:rPrChange>
              </w:rPr>
              <w:t>Nokia, Nokia Shanghai Bell</w:t>
            </w:r>
            <w:r w:rsidR="00E47B40" w:rsidRPr="005C5A1C">
              <w:rPr>
                <w:noProof/>
                <w:lang w:val="de-DE"/>
                <w:rPrChange w:id="6" w:author="Nokia6" w:date="2022-02-24T11:20:00Z">
                  <w:rPr>
                    <w:noProof/>
                  </w:rPr>
                </w:rPrChange>
              </w:rPr>
              <w:t>, Ericsson</w:t>
            </w:r>
            <w:ins w:id="7" w:author="Nokia6" w:date="2022-02-24T11:20:00Z">
              <w:r w:rsidR="005C5A1C" w:rsidRPr="005C5A1C">
                <w:rPr>
                  <w:noProof/>
                  <w:lang w:val="de-DE"/>
                  <w:rPrChange w:id="8" w:author="Nokia6" w:date="2022-02-24T11:20:00Z">
                    <w:rPr>
                      <w:noProof/>
                    </w:rPr>
                  </w:rPrChange>
                </w:rPr>
                <w:t>, Mavenir, Lenovo, Deutsche T</w:t>
              </w:r>
              <w:r w:rsidR="005C5A1C">
                <w:rPr>
                  <w:noProof/>
                  <w:lang w:val="de-DE"/>
                </w:rPr>
                <w:t>elecom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2C4EE" w:rsidR="001E41F3" w:rsidRDefault="00B46589">
            <w:pPr>
              <w:pStyle w:val="CRCoverPage"/>
              <w:spacing w:after="0"/>
              <w:ind w:left="100"/>
              <w:rPr>
                <w:noProof/>
              </w:rPr>
            </w:pPr>
            <w:r>
              <w:t>TEI1</w:t>
            </w:r>
            <w:r w:rsidR="00E0179D">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4647AC" w:rsidR="001E41F3" w:rsidRDefault="004D5235">
            <w:pPr>
              <w:pStyle w:val="CRCoverPage"/>
              <w:spacing w:after="0"/>
              <w:ind w:left="100"/>
              <w:rPr>
                <w:noProof/>
              </w:rPr>
            </w:pPr>
            <w:r>
              <w:t>2022-</w:t>
            </w:r>
            <w:r w:rsidR="00533606">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0C533" w:rsidR="001E41F3" w:rsidRPr="007563E6" w:rsidRDefault="00E0179D"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018B0" w:rsidR="001E41F3" w:rsidRDefault="004D5235">
            <w:pPr>
              <w:pStyle w:val="CRCoverPage"/>
              <w:spacing w:after="0"/>
              <w:ind w:left="100"/>
              <w:rPr>
                <w:noProof/>
              </w:rPr>
            </w:pPr>
            <w:r>
              <w:t>Rel-</w:t>
            </w:r>
            <w:r w:rsidR="00B46589">
              <w:t>1</w:t>
            </w:r>
            <w:r w:rsidR="00E0179D">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35503" w14:textId="5D20B110" w:rsidR="000A19F4" w:rsidRPr="000A19F4" w:rsidRDefault="000A19F4" w:rsidP="000A19F4">
            <w:pPr>
              <w:rPr>
                <w:rFonts w:ascii="Arial" w:hAnsi="Arial" w:cs="Arial"/>
                <w:lang w:val="en-US"/>
              </w:rPr>
            </w:pPr>
            <w:bookmarkStart w:id="9" w:name="_Hlk95126105"/>
            <w:r w:rsidRPr="000A19F4">
              <w:rPr>
                <w:rFonts w:ascii="Arial" w:hAnsi="Arial" w:cs="Arial"/>
                <w:lang w:val="en-US"/>
              </w:rPr>
              <w:t xml:space="preserve">In the LS S3-201464, SA3 agreed to align TS 33.501 with TS 29.573 and make N32-c connections short-lived. This alignment was done in the CR S3-202208. However, the alignment is not complete and there </w:t>
            </w:r>
            <w:r w:rsidR="00976607">
              <w:rPr>
                <w:rFonts w:ascii="Arial" w:hAnsi="Arial" w:cs="Arial"/>
                <w:lang w:val="en-US"/>
              </w:rPr>
              <w:t xml:space="preserve">are still </w:t>
            </w:r>
            <w:r w:rsidRPr="000A19F4">
              <w:rPr>
                <w:rFonts w:ascii="Arial" w:hAnsi="Arial" w:cs="Arial"/>
                <w:lang w:val="en-US"/>
              </w:rPr>
              <w:t>formulation</w:t>
            </w:r>
            <w:r w:rsidR="00976607">
              <w:rPr>
                <w:rFonts w:ascii="Arial" w:hAnsi="Arial" w:cs="Arial"/>
                <w:lang w:val="en-US"/>
              </w:rPr>
              <w:t>s</w:t>
            </w:r>
            <w:r w:rsidRPr="000A19F4">
              <w:rPr>
                <w:rFonts w:ascii="Arial" w:hAnsi="Arial" w:cs="Arial"/>
                <w:lang w:val="en-US"/>
              </w:rPr>
              <w:t xml:space="preserve"> in TS 33.501 that assume N32-c to be long-lived. This is in conflict </w:t>
            </w:r>
            <w:proofErr w:type="gramStart"/>
            <w:r w:rsidRPr="000A19F4">
              <w:rPr>
                <w:rFonts w:ascii="Arial" w:hAnsi="Arial" w:cs="Arial"/>
                <w:lang w:val="en-US"/>
              </w:rPr>
              <w:t>e.g.</w:t>
            </w:r>
            <w:proofErr w:type="gramEnd"/>
            <w:r w:rsidRPr="000A19F4">
              <w:rPr>
                <w:rFonts w:ascii="Arial" w:hAnsi="Arial" w:cs="Arial"/>
                <w:lang w:val="en-US"/>
              </w:rPr>
              <w:t xml:space="preserve"> with clause 4.3.2.4 of TS 29.573 which states "Once the initial handshake is completed the connection is torn down as specified in 3GPP TS 33.501".</w:t>
            </w:r>
          </w:p>
          <w:p w14:paraId="5065C90C" w14:textId="77777777" w:rsidR="000A19F4" w:rsidRDefault="000A19F4" w:rsidP="000A19F4">
            <w:pPr>
              <w:rPr>
                <w:rFonts w:ascii="Arial" w:hAnsi="Arial" w:cs="Arial"/>
                <w:lang w:val="en-US"/>
              </w:rPr>
            </w:pPr>
            <w:r w:rsidRPr="000A19F4">
              <w:rPr>
                <w:rFonts w:ascii="Arial" w:hAnsi="Arial" w:cs="Arial"/>
                <w:lang w:val="en-US"/>
              </w:rPr>
              <w:t>Furthermore, the definition of N32-c connection misses that N32-c is also used for the negotiation of the protection mechanism for the N32-f interface.</w:t>
            </w:r>
          </w:p>
          <w:p w14:paraId="7E7CDC59" w14:textId="54B0A833" w:rsidR="00184459" w:rsidRDefault="00184459" w:rsidP="000A19F4">
            <w:pPr>
              <w:rPr>
                <w:rFonts w:ascii="Arial" w:hAnsi="Arial" w:cs="Arial"/>
                <w:lang w:val="en-US"/>
              </w:rPr>
            </w:pPr>
            <w:r w:rsidRPr="00184459">
              <w:rPr>
                <w:rFonts w:ascii="Arial" w:hAnsi="Arial" w:cs="Arial"/>
                <w:lang w:val="en-US"/>
              </w:rPr>
              <w:t xml:space="preserve">Separate TLS connections are setup for N32-c and for N32-f, as per clause 4.3.2.4 of 29.573. Different services are supported for N32-c and N32-f and standards should not preclude SEPP implementation exposing different endpoints for these services. </w:t>
            </w:r>
            <w:r w:rsidR="00974FEA">
              <w:rPr>
                <w:rFonts w:ascii="Arial" w:hAnsi="Arial" w:cs="Arial"/>
                <w:lang w:val="en-US"/>
              </w:rPr>
              <w:t xml:space="preserve">Last but not least separate TLS connections for different services </w:t>
            </w:r>
            <w:proofErr w:type="gramStart"/>
            <w:r w:rsidR="00974FEA">
              <w:rPr>
                <w:rFonts w:ascii="Arial" w:hAnsi="Arial" w:cs="Arial"/>
                <w:lang w:val="en-US"/>
              </w:rPr>
              <w:t>are</w:t>
            </w:r>
            <w:proofErr w:type="gramEnd"/>
            <w:r w:rsidR="00974FEA">
              <w:rPr>
                <w:rFonts w:ascii="Arial" w:hAnsi="Arial" w:cs="Arial"/>
                <w:lang w:val="en-US"/>
              </w:rPr>
              <w:t xml:space="preserve"> in line with separation of duties as security principle. </w:t>
            </w:r>
          </w:p>
          <w:bookmarkEnd w:id="9"/>
          <w:p w14:paraId="38889BB1" w14:textId="11A69BA0" w:rsidR="005E54EC" w:rsidRDefault="000A19F4" w:rsidP="00533606">
            <w:pPr>
              <w:rPr>
                <w:rFonts w:ascii="Arial" w:hAnsi="Arial" w:cs="Arial"/>
                <w:lang w:val="en-US"/>
              </w:rPr>
            </w:pPr>
            <w:r>
              <w:rPr>
                <w:rFonts w:ascii="Arial" w:hAnsi="Arial" w:cs="Arial"/>
                <w:lang w:val="en-US"/>
              </w:rPr>
              <w:t xml:space="preserve">Further, </w:t>
            </w:r>
            <w:r w:rsidR="00533606" w:rsidRPr="00533606">
              <w:rPr>
                <w:rFonts w:ascii="Arial" w:hAnsi="Arial" w:cs="Arial"/>
                <w:lang w:val="en-US"/>
              </w:rPr>
              <w:t>Stage 2 specification provides an ambiguity with respect</w:t>
            </w:r>
            <w:r w:rsidR="00184459">
              <w:rPr>
                <w:rFonts w:ascii="Arial" w:hAnsi="Arial" w:cs="Arial"/>
                <w:lang w:val="en-US"/>
              </w:rPr>
              <w:t xml:space="preserve"> to this common agreement</w:t>
            </w:r>
            <w:r w:rsidR="00533606" w:rsidRPr="00533606">
              <w:rPr>
                <w:rFonts w:ascii="Arial" w:hAnsi="Arial" w:cs="Arial"/>
                <w:lang w:val="en-US"/>
              </w:rPr>
              <w:t>.</w:t>
            </w:r>
          </w:p>
          <w:p w14:paraId="33CF4410" w14:textId="4A1A8941" w:rsidR="005E54EC" w:rsidRDefault="005E54EC" w:rsidP="00533606">
            <w:pPr>
              <w:rPr>
                <w:rFonts w:ascii="Arial" w:hAnsi="Arial" w:cs="Arial"/>
                <w:lang w:val="en-US"/>
              </w:rPr>
            </w:pPr>
            <w:r>
              <w:rPr>
                <w:rFonts w:ascii="Arial" w:hAnsi="Arial" w:cs="Arial"/>
                <w:lang w:val="en-US"/>
              </w:rPr>
              <w:t>Clause 13.2.2.2 is solely on PRIN</w:t>
            </w:r>
            <w:r w:rsidR="00BE5B16">
              <w:rPr>
                <w:rFonts w:ascii="Arial" w:hAnsi="Arial" w:cs="Arial"/>
                <w:lang w:val="en-US"/>
              </w:rPr>
              <w:t>S</w:t>
            </w:r>
            <w:r>
              <w:rPr>
                <w:rFonts w:ascii="Arial" w:hAnsi="Arial" w:cs="Arial"/>
                <w:lang w:val="en-US"/>
              </w:rPr>
              <w:t>, so the last bullet does not belong there.</w:t>
            </w:r>
          </w:p>
          <w:p w14:paraId="7DDCE628" w14:textId="77777777" w:rsidR="00EC6C52" w:rsidRDefault="00635ACB" w:rsidP="00EC6C52">
            <w:pPr>
              <w:rPr>
                <w:rFonts w:ascii="Arial" w:hAnsi="Arial" w:cs="Arial"/>
                <w:lang w:val="en-US"/>
              </w:rPr>
            </w:pPr>
            <w:r>
              <w:rPr>
                <w:rFonts w:ascii="Arial" w:hAnsi="Arial" w:cs="Arial"/>
                <w:lang w:val="en-US"/>
              </w:rPr>
              <w:t>Similarly, clause 13.5 is contradicting 29.273.</w:t>
            </w:r>
            <w:r w:rsidR="00EC6C52">
              <w:rPr>
                <w:rFonts w:ascii="Arial" w:hAnsi="Arial" w:cs="Arial"/>
                <w:lang w:val="en-US"/>
              </w:rPr>
              <w:t xml:space="preserve"> See 4.2.3, which says: </w:t>
            </w:r>
          </w:p>
          <w:p w14:paraId="56E508D6" w14:textId="5D50BFDA" w:rsidR="00EC6C52" w:rsidRDefault="00EC6C52" w:rsidP="00B46589">
            <w:pPr>
              <w:ind w:left="284"/>
            </w:pPr>
            <w:r>
              <w:t>If TLS is the negotiated security policy between the SEPP, then the N32-f shall involve only the forwarding of the HTTP/2 messages of the NF service producers and the NF service consumers without any reformatting.</w:t>
            </w:r>
          </w:p>
          <w:p w14:paraId="77105DA6" w14:textId="2B90D767" w:rsidR="00635ACB" w:rsidRPr="00B46589" w:rsidRDefault="00635ACB" w:rsidP="00533606">
            <w:pPr>
              <w:rPr>
                <w:rFonts w:ascii="Arial" w:hAnsi="Arial" w:cs="Arial"/>
              </w:rPr>
            </w:pPr>
          </w:p>
          <w:p w14:paraId="2B7FAE22" w14:textId="1B551126" w:rsidR="00533606" w:rsidRPr="00533606" w:rsidRDefault="00533606" w:rsidP="00533606">
            <w:pPr>
              <w:rPr>
                <w:rFonts w:ascii="Arial" w:hAnsi="Arial" w:cs="Arial"/>
                <w:lang w:val="en-US"/>
              </w:rPr>
            </w:pPr>
            <w:r w:rsidRPr="00533606">
              <w:rPr>
                <w:rFonts w:ascii="Arial" w:hAnsi="Arial" w:cs="Arial"/>
                <w:lang w:val="en-US"/>
              </w:rPr>
              <w:t>Therefore, it is proposed to align this</w:t>
            </w:r>
            <w:r w:rsidR="005E54EC">
              <w:rPr>
                <w:rFonts w:ascii="Arial" w:hAnsi="Arial" w:cs="Arial"/>
                <w:lang w:val="en-US"/>
              </w:rPr>
              <w:t xml:space="preserve"> and provide an explanation in the intro section.</w:t>
            </w:r>
          </w:p>
          <w:p w14:paraId="708AA7DE" w14:textId="77777777" w:rsidR="001E41F3" w:rsidRPr="00533606" w:rsidRDefault="001E41F3">
            <w:pPr>
              <w:pStyle w:val="CRCoverPage"/>
              <w:spacing w:after="0"/>
              <w:ind w:left="100"/>
              <w:rPr>
                <w:rFonts w:cs="Arial"/>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33606"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E30D2" w14:textId="5B052654" w:rsidR="001E41F3" w:rsidRDefault="00533606" w:rsidP="00533606">
            <w:pPr>
              <w:rPr>
                <w:rFonts w:ascii="Arial" w:hAnsi="Arial" w:cs="Arial"/>
                <w:lang w:val="en-US"/>
              </w:rPr>
            </w:pPr>
            <w:r w:rsidRPr="00533606">
              <w:rPr>
                <w:rFonts w:ascii="Arial" w:hAnsi="Arial" w:cs="Arial"/>
                <w:lang w:val="en-US"/>
              </w:rPr>
              <w:t>Update of the respective clause and clearly stating that different TLS connections are used for N32-c and N32-f.</w:t>
            </w:r>
          </w:p>
          <w:p w14:paraId="7967EBD8" w14:textId="59498FA7" w:rsidR="000A19F4" w:rsidRPr="000A19F4" w:rsidRDefault="000A19F4" w:rsidP="000A19F4">
            <w:pPr>
              <w:rPr>
                <w:rFonts w:ascii="Arial" w:hAnsi="Arial" w:cs="Arial"/>
                <w:lang w:val="en-US"/>
              </w:rPr>
            </w:pPr>
            <w:r w:rsidRPr="000A19F4">
              <w:rPr>
                <w:rFonts w:ascii="Arial" w:hAnsi="Arial" w:cs="Arial"/>
                <w:lang w:val="en-US"/>
              </w:rPr>
              <w:t>Changes N32-c to be short-lived instead of long-lived, in the remaining occasion</w:t>
            </w:r>
            <w:r w:rsidR="00976607">
              <w:rPr>
                <w:rFonts w:ascii="Arial" w:hAnsi="Arial" w:cs="Arial"/>
                <w:lang w:val="en-US"/>
              </w:rPr>
              <w:t>s</w:t>
            </w:r>
            <w:r w:rsidRPr="000A19F4">
              <w:rPr>
                <w:rFonts w:ascii="Arial" w:hAnsi="Arial" w:cs="Arial"/>
                <w:lang w:val="en-US"/>
              </w:rPr>
              <w:t xml:space="preserve">. </w:t>
            </w:r>
          </w:p>
          <w:p w14:paraId="6F9C5D86" w14:textId="22CFBBE0" w:rsidR="000A19F4" w:rsidRDefault="000A19F4" w:rsidP="000A19F4">
            <w:pPr>
              <w:rPr>
                <w:rFonts w:ascii="Arial" w:hAnsi="Arial" w:cs="Arial"/>
                <w:lang w:val="en-US"/>
              </w:rPr>
            </w:pPr>
            <w:r w:rsidRPr="000A19F4">
              <w:rPr>
                <w:rFonts w:ascii="Arial" w:hAnsi="Arial" w:cs="Arial"/>
                <w:lang w:val="en-US"/>
              </w:rPr>
              <w:t>Clarifies in the definition of N32-c connection that N32-c is also used for the negotiation of the protection mechanism of the N32-f interface.</w:t>
            </w:r>
          </w:p>
          <w:p w14:paraId="28FD15ED" w14:textId="77777777" w:rsidR="00184459" w:rsidRDefault="00184459" w:rsidP="00533606">
            <w:pPr>
              <w:rPr>
                <w:rFonts w:ascii="Arial" w:hAnsi="Arial" w:cs="Arial"/>
                <w:lang w:val="en-US"/>
              </w:rPr>
            </w:pPr>
            <w:r>
              <w:rPr>
                <w:rFonts w:ascii="Arial" w:hAnsi="Arial" w:cs="Arial"/>
                <w:lang w:val="en-US"/>
              </w:rPr>
              <w:t xml:space="preserve">Shift and correct text from the PRINS-only clause 13.2.2.2 to clause </w:t>
            </w:r>
            <w:r w:rsidR="00BE5B16">
              <w:rPr>
                <w:rFonts w:ascii="Arial" w:hAnsi="Arial" w:cs="Arial"/>
                <w:lang w:val="en-US"/>
              </w:rPr>
              <w:t>13.1.2</w:t>
            </w:r>
          </w:p>
          <w:p w14:paraId="31C656EC" w14:textId="03D9859E" w:rsidR="00EC6C52" w:rsidRPr="00533606" w:rsidRDefault="00EC6C52" w:rsidP="00533606">
            <w:pPr>
              <w:rPr>
                <w:rFonts w:ascii="Arial" w:hAnsi="Arial" w:cs="Arial"/>
                <w:noProof/>
              </w:rPr>
            </w:pPr>
            <w:r>
              <w:rPr>
                <w:rFonts w:ascii="Arial" w:hAnsi="Arial" w:cs="Arial"/>
                <w:lang w:val="en-US"/>
              </w:rPr>
              <w:t>Align clause 13.5 with 29.273</w:t>
            </w:r>
            <w:r w:rsidR="00B46589">
              <w:rPr>
                <w:rFonts w:ascii="Arial" w:hAnsi="Arial" w:cs="Arial"/>
                <w:lang w:val="en-US"/>
              </w:rPr>
              <w:t xml:space="preserve"> clause 4.2.3</w:t>
            </w:r>
            <w:r>
              <w:rPr>
                <w:rFonts w:ascii="Arial" w:hAnsi="Arial"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3606"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3D9FC" w:rsidR="001E41F3" w:rsidRPr="00533606" w:rsidRDefault="00533606" w:rsidP="00533606">
            <w:pPr>
              <w:pStyle w:val="CRCoverPage"/>
              <w:spacing w:after="0"/>
              <w:rPr>
                <w:rFonts w:cs="Arial"/>
                <w:noProof/>
              </w:rPr>
            </w:pPr>
            <w:r w:rsidRPr="00533606">
              <w:rPr>
                <w:rFonts w:cs="Arial"/>
                <w:noProof/>
              </w:rPr>
              <w:t>Ambiguity and non-alignment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B6EDA" w:rsidR="001E41F3" w:rsidRDefault="000A19F4" w:rsidP="00533606">
            <w:pPr>
              <w:pStyle w:val="CRCoverPage"/>
              <w:spacing w:after="0"/>
              <w:rPr>
                <w:noProof/>
              </w:rPr>
            </w:pPr>
            <w:r>
              <w:rPr>
                <w:sz w:val="24"/>
                <w:lang w:eastAsia="x-none"/>
              </w:rPr>
              <w:t xml:space="preserve">3.1, </w:t>
            </w:r>
            <w:r w:rsidR="005E54EC">
              <w:rPr>
                <w:sz w:val="24"/>
                <w:lang w:eastAsia="x-none"/>
              </w:rPr>
              <w:t xml:space="preserve">13.1.2, </w:t>
            </w:r>
            <w:r w:rsidR="00533606" w:rsidRPr="00653CB9">
              <w:rPr>
                <w:sz w:val="24"/>
                <w:lang w:eastAsia="x-none"/>
              </w:rPr>
              <w:t>13.2.2.2</w:t>
            </w:r>
            <w:r w:rsidR="00B46589">
              <w:rPr>
                <w:sz w:val="24"/>
                <w:lang w:eastAsia="x-none"/>
              </w:rPr>
              <w:t>, 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6FD2F" w:rsidR="001E41F3" w:rsidRDefault="005336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BD987" w:rsidR="001E41F3" w:rsidRDefault="005336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24E7A3" w:rsidR="001E41F3" w:rsidRDefault="005336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B564A" w:rsidR="008863B9" w:rsidRDefault="00E47B40">
            <w:pPr>
              <w:pStyle w:val="CRCoverPage"/>
              <w:spacing w:after="0"/>
              <w:ind w:left="100"/>
              <w:rPr>
                <w:noProof/>
              </w:rPr>
            </w:pPr>
            <w:r w:rsidRPr="00E47B40">
              <w:rPr>
                <w:noProof/>
              </w:rPr>
              <w:t>S3-220392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61E60F1C" w:rsidR="001E41F3" w:rsidRDefault="00653CB9">
      <w:pPr>
        <w:rPr>
          <w:noProof/>
          <w:sz w:val="40"/>
          <w:szCs w:val="40"/>
        </w:rPr>
      </w:pPr>
      <w:r w:rsidRPr="00653CB9">
        <w:rPr>
          <w:noProof/>
          <w:sz w:val="40"/>
          <w:szCs w:val="40"/>
        </w:rPr>
        <w:lastRenderedPageBreak/>
        <w:t>************ START OF CHANGES</w:t>
      </w:r>
    </w:p>
    <w:p w14:paraId="17DF8104" w14:textId="77777777" w:rsidR="000A19F4" w:rsidRDefault="000A19F4" w:rsidP="000A19F4">
      <w:pPr>
        <w:pStyle w:val="Heading2"/>
        <w:rPr>
          <w:lang w:eastAsia="x-none"/>
        </w:rPr>
      </w:pPr>
      <w:bookmarkStart w:id="10" w:name="_Toc19634551"/>
      <w:bookmarkStart w:id="11" w:name="_Toc26875607"/>
      <w:bookmarkStart w:id="12" w:name="_Toc35528357"/>
      <w:bookmarkStart w:id="13" w:name="_Toc35533118"/>
      <w:bookmarkStart w:id="14" w:name="_Toc45028460"/>
      <w:bookmarkStart w:id="15" w:name="_Toc45274125"/>
      <w:bookmarkStart w:id="16" w:name="_Toc45274712"/>
      <w:bookmarkStart w:id="17" w:name="_Toc51167969"/>
      <w:bookmarkStart w:id="18" w:name="_Toc91004112"/>
      <w:r>
        <w:t>3.1</w:t>
      </w:r>
      <w:r>
        <w:tab/>
        <w:t>Definitions</w:t>
      </w:r>
      <w:bookmarkEnd w:id="10"/>
      <w:bookmarkEnd w:id="11"/>
      <w:bookmarkEnd w:id="12"/>
      <w:bookmarkEnd w:id="13"/>
      <w:bookmarkEnd w:id="14"/>
      <w:bookmarkEnd w:id="15"/>
      <w:bookmarkEnd w:id="16"/>
      <w:bookmarkEnd w:id="17"/>
      <w:bookmarkEnd w:id="18"/>
    </w:p>
    <w:p w14:paraId="746521C3" w14:textId="77777777" w:rsidR="000A19F4" w:rsidRDefault="000A19F4" w:rsidP="000A19F4">
      <w:r>
        <w:t xml:space="preserve">For the purposes of the present document, the terms and definitions given in </w:t>
      </w:r>
      <w:bookmarkStart w:id="19" w:name="OLE_LINK6"/>
      <w:bookmarkStart w:id="20" w:name="OLE_LINK7"/>
      <w:bookmarkStart w:id="21" w:name="OLE_LINK8"/>
      <w:r>
        <w:t xml:space="preserve">3GPP </w:t>
      </w:r>
      <w:bookmarkEnd w:id="19"/>
      <w:bookmarkEnd w:id="20"/>
      <w:bookmarkEnd w:id="21"/>
      <w:r>
        <w:t>TR 21.905 [1] and the following apply. A term defined in the present document takes precedence over the definition of the same term, if any, in 3GPP TR 21.905 [1].</w:t>
      </w:r>
    </w:p>
    <w:p w14:paraId="66CD1ABB" w14:textId="77777777" w:rsidR="000A19F4" w:rsidRDefault="000A19F4" w:rsidP="000A19F4">
      <w:r>
        <w:rPr>
          <w:b/>
        </w:rPr>
        <w:t>5G security context:</w:t>
      </w:r>
      <w:r>
        <w:t xml:space="preserve"> The state that is established locally at the UE and a serving network domain and represented by the "5G security context data" stored at the UE and a serving network.</w:t>
      </w:r>
    </w:p>
    <w:p w14:paraId="658754EB" w14:textId="77777777" w:rsidR="000A19F4" w:rsidRDefault="000A19F4" w:rsidP="000A19F4">
      <w:pPr>
        <w:pStyle w:val="NO"/>
      </w:pPr>
      <w:r>
        <w:t>NOTE 1:</w:t>
      </w:r>
      <w:r>
        <w:tab/>
        <w:t>The "5G security context data" consists of the 5G NAS security context, and the 5G AS security context for 3GPP access and/or the 5G AS security context for non-3GPP access.</w:t>
      </w:r>
    </w:p>
    <w:p w14:paraId="13D1A52C" w14:textId="77777777" w:rsidR="000A19F4" w:rsidRDefault="000A19F4" w:rsidP="000A19F4">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6CBA4EBD" w14:textId="77777777" w:rsidR="000A19F4" w:rsidRDefault="000A19F4" w:rsidP="000A19F4">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w:t>
      </w:r>
      <w:proofErr w:type="gramStart"/>
      <w:r>
        <w:t>UP Security</w:t>
      </w:r>
      <w:proofErr w:type="gramEnd"/>
      <w:r>
        <w:t xml:space="preserve"> Policy at the network side, UP security </w:t>
      </w:r>
      <w:r>
        <w:rPr>
          <w:color w:val="000000"/>
        </w:rPr>
        <w:t xml:space="preserve">activation status </w:t>
      </w:r>
      <w:r>
        <w:t xml:space="preserve">and the counters used for replay protection. </w:t>
      </w:r>
    </w:p>
    <w:p w14:paraId="426BACFC" w14:textId="77777777" w:rsidR="000A19F4" w:rsidRDefault="000A19F4" w:rsidP="000A19F4">
      <w:pPr>
        <w:pStyle w:val="NO"/>
      </w:pPr>
      <w:r>
        <w:t>NOTE 3:</w:t>
      </w:r>
      <w:r>
        <w:tab/>
        <w:t>NH and NCC need to be stored also at the AMF during connected mode.</w:t>
      </w:r>
    </w:p>
    <w:p w14:paraId="37D810FF" w14:textId="77777777" w:rsidR="000A19F4" w:rsidRDefault="000A19F4" w:rsidP="000A19F4">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7710CB1E" w14:textId="77777777" w:rsidR="000A19F4" w:rsidRDefault="000A19F4" w:rsidP="000A19F4">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A4D3ED9" w14:textId="77777777" w:rsidR="000A19F4" w:rsidRDefault="000A19F4" w:rsidP="000A19F4">
      <w:r>
        <w:rPr>
          <w:b/>
        </w:rPr>
        <w:t>5G AS Secondary Cell security context</w:t>
      </w:r>
      <w:r>
        <w:t xml:space="preserve">: The cryptographic keys at AS level for secondary cell with their identifiers, the identifier of the selected AS level cryptographic algorithms for secondary cell, the </w:t>
      </w:r>
      <w:proofErr w:type="gramStart"/>
      <w:r>
        <w:t>UP Security</w:t>
      </w:r>
      <w:proofErr w:type="gramEnd"/>
      <w:r>
        <w:t xml:space="preserve"> Policy at the network side, and counters used for replay protection.</w:t>
      </w:r>
    </w:p>
    <w:p w14:paraId="6070FBE6" w14:textId="77777777" w:rsidR="000A19F4" w:rsidRDefault="000A19F4" w:rsidP="000A19F4">
      <w:r>
        <w:rPr>
          <w:b/>
        </w:rPr>
        <w:t xml:space="preserve">5G </w:t>
      </w:r>
      <w:bookmarkStart w:id="22" w:name="_Hlk525228083"/>
      <w:r>
        <w:rPr>
          <w:b/>
        </w:rPr>
        <w:t>Home Environment</w:t>
      </w:r>
      <w:bookmarkEnd w:id="22"/>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697C8410" w14:textId="77777777" w:rsidR="000A19F4" w:rsidRDefault="000A19F4" w:rsidP="000A19F4">
      <w:pPr>
        <w:pStyle w:val="NO"/>
        <w:rPr>
          <w:b/>
        </w:rPr>
      </w:pPr>
      <w:r>
        <w:t xml:space="preserve">NOTE 3a: This vector is received by the AUSF from the UDM/ARPF in the </w:t>
      </w:r>
      <w:proofErr w:type="spellStart"/>
      <w:r>
        <w:t>Nudm_Authentication_Get</w:t>
      </w:r>
      <w:proofErr w:type="spellEnd"/>
      <w:r>
        <w:t xml:space="preserve"> Response.</w:t>
      </w:r>
    </w:p>
    <w:p w14:paraId="68E34E06" w14:textId="77777777" w:rsidR="000A19F4" w:rsidRDefault="000A19F4" w:rsidP="000A19F4">
      <w:r>
        <w:rPr>
          <w:b/>
        </w:rPr>
        <w:t>5G Authentication Vector:</w:t>
      </w:r>
      <w:r>
        <w:t xml:space="preserve"> authentication data consisting of RAND, AUTN, HXRES*, and K</w:t>
      </w:r>
      <w:r>
        <w:rPr>
          <w:vertAlign w:val="subscript"/>
        </w:rPr>
        <w:t>SEAF</w:t>
      </w:r>
      <w:r>
        <w:t xml:space="preserve">. </w:t>
      </w:r>
    </w:p>
    <w:p w14:paraId="733531D0" w14:textId="77777777" w:rsidR="000A19F4" w:rsidRDefault="000A19F4" w:rsidP="000A19F4">
      <w:pPr>
        <w:pStyle w:val="NO"/>
        <w:rPr>
          <w:b/>
        </w:rPr>
      </w:pPr>
      <w:r>
        <w:t xml:space="preserve">NOTE 3b: This vector is received by the SEAF from the AUSF in the </w:t>
      </w:r>
      <w:proofErr w:type="spellStart"/>
      <w:r>
        <w:t>Nausf_Authentication_Authenticate</w:t>
      </w:r>
      <w:proofErr w:type="spellEnd"/>
      <w:r>
        <w:t xml:space="preserve"> Response.</w:t>
      </w:r>
    </w:p>
    <w:p w14:paraId="5AC4FF82" w14:textId="77777777" w:rsidR="000A19F4" w:rsidRDefault="000A19F4" w:rsidP="000A19F4">
      <w:r>
        <w:rPr>
          <w:b/>
        </w:rPr>
        <w:t>5G NAS security context:</w:t>
      </w:r>
      <w:r>
        <w:t xml:space="preserve"> The key K</w:t>
      </w:r>
      <w:r>
        <w:rPr>
          <w:vertAlign w:val="subscript"/>
        </w:rPr>
        <w:t>AMF</w:t>
      </w:r>
      <w:r>
        <w:t xml:space="preserve"> with the associated key set identifier, the UE security capabilities, the </w:t>
      </w:r>
      <w:proofErr w:type="gramStart"/>
      <w:r>
        <w:t>uplink</w:t>
      </w:r>
      <w:proofErr w:type="gramEnd"/>
      <w:r>
        <w:t xml:space="preserve"> and downlink NAS COUNT values. </w:t>
      </w:r>
    </w:p>
    <w:p w14:paraId="528AFD4F" w14:textId="77777777" w:rsidR="000A19F4" w:rsidRDefault="000A19F4" w:rsidP="000A19F4">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924ACCC" w14:textId="77777777" w:rsidR="000A19F4" w:rsidRDefault="000A19F4" w:rsidP="000A19F4">
      <w:r>
        <w:rPr>
          <w:b/>
        </w:rPr>
        <w:t>5G Serving Environment Authentication Vector:</w:t>
      </w:r>
      <w:r>
        <w:t xml:space="preserve"> a vector consisting of RAND, AUTN and HXRES*.</w:t>
      </w:r>
    </w:p>
    <w:p w14:paraId="4F05D391" w14:textId="77777777" w:rsidR="000A19F4" w:rsidRDefault="000A19F4" w:rsidP="000A19F4">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2D924A21" w14:textId="77777777" w:rsidR="000A19F4" w:rsidRDefault="000A19F4" w:rsidP="000A19F4">
      <w:r>
        <w:rPr>
          <w:b/>
        </w:rPr>
        <w:t>activation of security context:</w:t>
      </w:r>
      <w:r>
        <w:t xml:space="preserve"> The process of taking a security context into use. </w:t>
      </w:r>
    </w:p>
    <w:p w14:paraId="60328F68" w14:textId="77777777" w:rsidR="000A19F4" w:rsidRDefault="000A19F4" w:rsidP="000A19F4">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0EB46432" w14:textId="77777777" w:rsidR="000A19F4" w:rsidRDefault="000A19F4" w:rsidP="000A19F4">
      <w:r>
        <w:rPr>
          <w:b/>
        </w:rPr>
        <w:lastRenderedPageBreak/>
        <w:t xml:space="preserve">application Layer Security: </w:t>
      </w:r>
      <w:r>
        <w:t xml:space="preserve">mechanism by which HTTP messages, exchanged between a Network Function in one PLMN and a Network Function in another PLMN, are protected on the N32-f interface between the two SEPPs in the two PLMNs. </w:t>
      </w:r>
    </w:p>
    <w:p w14:paraId="39749CB8" w14:textId="77777777" w:rsidR="000A19F4" w:rsidRDefault="000A19F4" w:rsidP="000A19F4">
      <w:r>
        <w:rPr>
          <w:b/>
        </w:rPr>
        <w:t>authentication data:</w:t>
      </w:r>
      <w:r>
        <w:t xml:space="preserve"> An authentication vector</w:t>
      </w:r>
      <w:r>
        <w:rPr>
          <w:b/>
        </w:rPr>
        <w:t xml:space="preserve"> </w:t>
      </w:r>
      <w:r>
        <w:t>or transformed authentication vector.</w:t>
      </w:r>
    </w:p>
    <w:p w14:paraId="49AD0E6B" w14:textId="77777777" w:rsidR="000A19F4" w:rsidRDefault="000A19F4" w:rsidP="000A19F4">
      <w:r>
        <w:rPr>
          <w:b/>
        </w:rPr>
        <w:t>authentication vector:</w:t>
      </w:r>
      <w:r>
        <w:t xml:space="preserve"> A vector consisting of CK, IK, RAND, AUTN, and XRES.</w:t>
      </w:r>
    </w:p>
    <w:p w14:paraId="0F0EF4F8" w14:textId="77777777" w:rsidR="000A19F4" w:rsidRDefault="000A19F4" w:rsidP="000A19F4">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4BD87641" w14:textId="77777777" w:rsidR="000A19F4" w:rsidRDefault="000A19F4" w:rsidP="000A19F4">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4A3D833D" w14:textId="77777777" w:rsidR="000A19F4" w:rsidRDefault="000A19F4" w:rsidP="000A19F4">
      <w:r>
        <w:rPr>
          <w:b/>
        </w:rPr>
        <w:t>CM-CONNECTED state:</w:t>
      </w:r>
      <w:r>
        <w:t xml:space="preserve"> This is as defined in TS 23.501 [2]. </w:t>
      </w:r>
    </w:p>
    <w:p w14:paraId="34E09D04" w14:textId="77777777" w:rsidR="000A19F4" w:rsidRDefault="000A19F4" w:rsidP="000A19F4">
      <w:pPr>
        <w:pStyle w:val="NO"/>
      </w:pPr>
      <w:r>
        <w:t>NOTE5a:</w:t>
      </w:r>
      <w:r>
        <w:tab/>
        <w:t>The term CM-CONNECTED state corresponds to the term 5GMM-CONNECTED mode used in TS 24.501 [35].</w:t>
      </w:r>
    </w:p>
    <w:p w14:paraId="27F484D6" w14:textId="77777777" w:rsidR="000A19F4" w:rsidRDefault="000A19F4" w:rsidP="000A19F4">
      <w:r>
        <w:rPr>
          <w:b/>
        </w:rPr>
        <w:t>CM-IDLE state:</w:t>
      </w:r>
      <w:r>
        <w:t xml:space="preserve"> As defined in TS 23.501 [2]. </w:t>
      </w:r>
    </w:p>
    <w:p w14:paraId="6A98CC2C" w14:textId="77777777" w:rsidR="000A19F4" w:rsidRDefault="000A19F4" w:rsidP="000A19F4">
      <w:pPr>
        <w:pStyle w:val="NO"/>
      </w:pPr>
      <w:r>
        <w:t>NOTE5b:</w:t>
      </w:r>
      <w:r>
        <w:tab/>
        <w:t>The term CM-IDLE state corresponds to the term 5GMM-IDLE mode used in TS 24.501 [35].</w:t>
      </w:r>
    </w:p>
    <w:p w14:paraId="02DDAA4D" w14:textId="77777777" w:rsidR="000A19F4" w:rsidRDefault="000A19F4" w:rsidP="000A19F4">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0CDAF82F" w14:textId="77777777" w:rsidR="000A19F4" w:rsidRDefault="000A19F4" w:rsidP="000A19F4">
      <w:r>
        <w:rPr>
          <w:b/>
        </w:rPr>
        <w:t>consumer's SEPP (</w:t>
      </w:r>
      <w:proofErr w:type="spellStart"/>
      <w:r>
        <w:rPr>
          <w:b/>
        </w:rPr>
        <w:t>cSEPP</w:t>
      </w:r>
      <w:proofErr w:type="spellEnd"/>
      <w:r>
        <w:rPr>
          <w:b/>
        </w:rPr>
        <w:t xml:space="preserve">): </w:t>
      </w:r>
      <w:r>
        <w:t>The SEPP residing in the PLMN where the service consumer NF is located.</w:t>
      </w:r>
    </w:p>
    <w:p w14:paraId="476FDCFF" w14:textId="77777777" w:rsidR="000A19F4" w:rsidRDefault="000A19F4" w:rsidP="000A19F4">
      <w:r>
        <w:rPr>
          <w:b/>
        </w:rPr>
        <w:t>current 5G security context:</w:t>
      </w:r>
      <w:r>
        <w:t xml:space="preserve"> The security context which has been activated most recently. </w:t>
      </w:r>
    </w:p>
    <w:p w14:paraId="297DFCC5" w14:textId="77777777" w:rsidR="000A19F4" w:rsidRDefault="000A19F4" w:rsidP="000A19F4">
      <w:pPr>
        <w:pStyle w:val="NO"/>
      </w:pPr>
      <w:r>
        <w:t>NOTE5c:</w:t>
      </w:r>
      <w:r>
        <w:tab/>
        <w:t>A current 5G security context originating from either a mapped or native 5G security context can exist simultaneously with a native non-current 5G security context.</w:t>
      </w:r>
    </w:p>
    <w:p w14:paraId="6156C976" w14:textId="77777777" w:rsidR="000A19F4" w:rsidRDefault="000A19F4" w:rsidP="000A19F4">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597BA109" w14:textId="77777777" w:rsidR="000A19F4" w:rsidRDefault="000A19F4" w:rsidP="000A19F4">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6DDC90F" w14:textId="77777777" w:rsidR="000A19F4" w:rsidRDefault="000A19F4" w:rsidP="000A19F4">
      <w:r>
        <w:rPr>
          <w:b/>
        </w:rPr>
        <w:t>full native 5G security context:</w:t>
      </w:r>
      <w:r>
        <w:t xml:space="preserve"> A native 5G security context for which the 5G NAS security context is full according to the above definition. </w:t>
      </w:r>
    </w:p>
    <w:p w14:paraId="357728C7" w14:textId="77777777" w:rsidR="000A19F4" w:rsidRDefault="000A19F4" w:rsidP="000A19F4">
      <w:pPr>
        <w:pStyle w:val="NO"/>
      </w:pPr>
      <w:r>
        <w:t>NOTE6a:</w:t>
      </w:r>
      <w:r>
        <w:tab/>
        <w:t>A full native 5G security context is either in state "current" or state "non-current".</w:t>
      </w:r>
    </w:p>
    <w:p w14:paraId="37643C86" w14:textId="77777777" w:rsidR="000A19F4" w:rsidRDefault="000A19F4" w:rsidP="000A19F4">
      <w:r>
        <w:rPr>
          <w:b/>
        </w:rPr>
        <w:t xml:space="preserve">Home Network Identifier: </w:t>
      </w:r>
      <w:r>
        <w:t>An identifier identifying the home network of the subscriber.</w:t>
      </w:r>
    </w:p>
    <w:p w14:paraId="1B72BF8B" w14:textId="77777777" w:rsidR="000A19F4" w:rsidRDefault="000A19F4" w:rsidP="000A19F4">
      <w:pPr>
        <w:pStyle w:val="NO"/>
      </w:pPr>
      <w:r>
        <w:t>NOTE6b: Described in detail in TS 23.003 [19].</w:t>
      </w:r>
    </w:p>
    <w:p w14:paraId="1C2AE953" w14:textId="77777777" w:rsidR="000A19F4" w:rsidRDefault="000A19F4" w:rsidP="000A19F4">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3545E6FA" w14:textId="77777777" w:rsidR="000A19F4" w:rsidRDefault="000A19F4" w:rsidP="000A19F4">
      <w:pPr>
        <w:pStyle w:val="NO"/>
      </w:pPr>
      <w:r>
        <w:t>NOTE6c: Described in this document and detailed in TS 23.003 [19].</w:t>
      </w:r>
    </w:p>
    <w:p w14:paraId="55BAC5C8" w14:textId="77777777" w:rsidR="000A19F4" w:rsidRDefault="000A19F4" w:rsidP="000A19F4">
      <w:pPr>
        <w:rPr>
          <w:lang w:eastAsia="ja-JP"/>
        </w:rPr>
      </w:pPr>
      <w:r>
        <w:rPr>
          <w:b/>
          <w:lang w:eastAsia="ja-JP"/>
        </w:rPr>
        <w:t>IAB-donor-CU</w:t>
      </w:r>
      <w:r>
        <w:rPr>
          <w:lang w:eastAsia="ja-JP"/>
        </w:rPr>
        <w:t>: As defined in TS 38.401 [78</w:t>
      </w:r>
      <w:proofErr w:type="gramStart"/>
      <w:r>
        <w:rPr>
          <w:lang w:eastAsia="ja-JP"/>
        </w:rPr>
        <w:t>] .</w:t>
      </w:r>
      <w:proofErr w:type="gramEnd"/>
    </w:p>
    <w:p w14:paraId="79427600" w14:textId="77777777" w:rsidR="000A19F4" w:rsidRDefault="000A19F4" w:rsidP="000A19F4">
      <w:pPr>
        <w:rPr>
          <w:lang w:eastAsia="ja-JP"/>
        </w:rPr>
      </w:pPr>
      <w:r>
        <w:rPr>
          <w:b/>
          <w:lang w:eastAsia="ja-JP"/>
        </w:rPr>
        <w:t>IAB-donor-DU</w:t>
      </w:r>
      <w:r>
        <w:rPr>
          <w:lang w:eastAsia="ja-JP"/>
        </w:rPr>
        <w:t>: As defined in TS 38.401 [78].</w:t>
      </w:r>
    </w:p>
    <w:p w14:paraId="05B5D0DE" w14:textId="77777777" w:rsidR="000A19F4" w:rsidRDefault="000A19F4" w:rsidP="000A19F4">
      <w:pPr>
        <w:rPr>
          <w:lang w:eastAsia="ja-JP"/>
        </w:rPr>
      </w:pPr>
      <w:r>
        <w:rPr>
          <w:b/>
          <w:lang w:eastAsia="ja-JP"/>
        </w:rPr>
        <w:t>IAB-node</w:t>
      </w:r>
      <w:r>
        <w:rPr>
          <w:lang w:eastAsia="ja-JP"/>
        </w:rPr>
        <w:t>: As defined in TS 38.300 [52].</w:t>
      </w:r>
    </w:p>
    <w:p w14:paraId="2B1A99A9" w14:textId="77777777" w:rsidR="000A19F4" w:rsidRDefault="000A19F4" w:rsidP="000A19F4">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3685A709" w14:textId="77777777" w:rsidR="000A19F4" w:rsidRDefault="000A19F4" w:rsidP="000A19F4">
      <w:r>
        <w:rPr>
          <w:rFonts w:eastAsia="SimSun"/>
          <w:b/>
          <w:bCs/>
          <w:lang w:val="en-US" w:eastAsia="zh-CN"/>
        </w:rPr>
        <w:t>IAB-UE</w:t>
      </w:r>
      <w:r>
        <w:rPr>
          <w:rFonts w:eastAsia="SimSun"/>
          <w:lang w:val="en-US" w:eastAsia="zh-CN"/>
        </w:rPr>
        <w:t>: The function within an IAB node, which behaves as a UE.</w:t>
      </w:r>
    </w:p>
    <w:p w14:paraId="4065D86A" w14:textId="77777777" w:rsidR="000A19F4" w:rsidRDefault="000A19F4" w:rsidP="000A19F4">
      <w:r>
        <w:rPr>
          <w:b/>
        </w:rPr>
        <w:lastRenderedPageBreak/>
        <w:t>mapped 5G security context</w:t>
      </w:r>
      <w:r>
        <w:t>: An 5G security context, whose K</w:t>
      </w:r>
      <w:r>
        <w:rPr>
          <w:vertAlign w:val="subscript"/>
        </w:rPr>
        <w:t>AMF</w:t>
      </w:r>
      <w:r>
        <w:t xml:space="preserve"> was derived from EPS keys during </w:t>
      </w:r>
      <w:proofErr w:type="gramStart"/>
      <w:r>
        <w:t>interworking</w:t>
      </w:r>
      <w:proofErr w:type="gramEnd"/>
      <w:r>
        <w:t xml:space="preserve"> and which is identified by mapped </w:t>
      </w:r>
      <w:proofErr w:type="spellStart"/>
      <w:r>
        <w:t>ngKSI</w:t>
      </w:r>
      <w:proofErr w:type="spellEnd"/>
      <w:r>
        <w:t>.</w:t>
      </w:r>
    </w:p>
    <w:p w14:paraId="1E2C33AD" w14:textId="77777777" w:rsidR="000A19F4" w:rsidRDefault="000A19F4" w:rsidP="000A19F4">
      <w:r>
        <w:rPr>
          <w:b/>
        </w:rPr>
        <w:t>Master node</w:t>
      </w:r>
      <w:r>
        <w:t>: As defined in TS 37.340 [51].</w:t>
      </w:r>
    </w:p>
    <w:p w14:paraId="20C72D2C" w14:textId="77777777" w:rsidR="000A19F4" w:rsidRDefault="000A19F4" w:rsidP="000A19F4">
      <w:r>
        <w:rPr>
          <w:b/>
        </w:rPr>
        <w:t xml:space="preserve">N32-c connection: </w:t>
      </w:r>
      <w:r>
        <w:t xml:space="preserve">A TLS based connection between a SEPP in one PLMN and a SEPP in another PLMN. </w:t>
      </w:r>
    </w:p>
    <w:p w14:paraId="141CA2BD" w14:textId="64F21422" w:rsidR="000A19F4" w:rsidRDefault="000A19F4" w:rsidP="000A19F4">
      <w:pPr>
        <w:pStyle w:val="NO"/>
      </w:pPr>
      <w:r>
        <w:t>NOTE 6d:</w:t>
      </w:r>
      <w:r>
        <w:tab/>
        <w:t xml:space="preserve">This is a short-lived connection that is used between the SEPPs for </w:t>
      </w:r>
      <w:ins w:id="23" w:author="Author">
        <w:r>
          <w:t xml:space="preserve">negotiation of the N32-f protection mechanism, </w:t>
        </w:r>
      </w:ins>
      <w:r>
        <w:t xml:space="preserve">cipher suite and protection policy exchange, and error notifications. </w:t>
      </w:r>
      <w:ins w:id="24" w:author="Thomas Pätzold" w:date="2022-02-23T20:08:00Z">
        <w:r w:rsidR="006064EE">
          <w:t>E</w:t>
        </w:r>
        <w:r w:rsidR="006064EE" w:rsidRPr="006064EE">
          <w:t>very N32-f connection requires an N32-c connection that was established before</w:t>
        </w:r>
      </w:ins>
      <w:ins w:id="25" w:author="Thomas Pätzold" w:date="2022-02-23T20:09:00Z">
        <w:r w:rsidR="006064EE">
          <w:t xml:space="preserve"> </w:t>
        </w:r>
      </w:ins>
      <w:ins w:id="26" w:author="Thomas Pätzold" w:date="2022-02-23T20:10:00Z">
        <w:r w:rsidR="006064EE" w:rsidRPr="006064EE">
          <w:t>establishing N32-f</w:t>
        </w:r>
        <w:r w:rsidR="006064EE">
          <w:t>.</w:t>
        </w:r>
      </w:ins>
    </w:p>
    <w:p w14:paraId="299BF784" w14:textId="77777777" w:rsidR="000A19F4" w:rsidRDefault="000A19F4" w:rsidP="000A19F4">
      <w:r>
        <w:rPr>
          <w:b/>
        </w:rPr>
        <w:t xml:space="preserve">N32-f connection: </w:t>
      </w:r>
      <w:r>
        <w:t xml:space="preserve">Logical connection that exists between a SEPP in one PLMN and a SEPP in another PLMN for exchange of protected HTTP messages. </w:t>
      </w:r>
    </w:p>
    <w:p w14:paraId="5F734809" w14:textId="77777777" w:rsidR="000A19F4" w:rsidRDefault="000A19F4" w:rsidP="000A19F4">
      <w:pPr>
        <w:pStyle w:val="NO"/>
      </w:pPr>
      <w:r>
        <w:t>NOTE 6e:</w:t>
      </w:r>
      <w:r>
        <w:tab/>
        <w:t xml:space="preserve">When IPX providers are present in the path between the two SEPPs, an N32-f HTTP connection is setup on each hop towards the other SEPP. </w:t>
      </w:r>
    </w:p>
    <w:p w14:paraId="649F6D3D" w14:textId="77777777" w:rsidR="000A19F4" w:rsidRDefault="000A19F4" w:rsidP="000A19F4">
      <w:r>
        <w:rPr>
          <w:b/>
        </w:rPr>
        <w:t>native 5G security context:</w:t>
      </w:r>
      <w:r>
        <w:t xml:space="preserve"> An 5G security context, whose K</w:t>
      </w:r>
      <w:r>
        <w:rPr>
          <w:vertAlign w:val="subscript"/>
        </w:rPr>
        <w:t>AMF</w:t>
      </w:r>
      <w:r>
        <w:t xml:space="preserve"> was created by a run of primary authentication and which is identified by native </w:t>
      </w:r>
      <w:proofErr w:type="spellStart"/>
      <w:r>
        <w:t>ngKSI</w:t>
      </w:r>
      <w:proofErr w:type="spellEnd"/>
      <w:r>
        <w:t xml:space="preserve">. </w:t>
      </w:r>
    </w:p>
    <w:p w14:paraId="532EB38C" w14:textId="77777777" w:rsidR="000A19F4" w:rsidRDefault="000A19F4" w:rsidP="000A19F4">
      <w:r>
        <w:rPr>
          <w:b/>
          <w:bCs/>
        </w:rPr>
        <w:t>ng-</w:t>
      </w:r>
      <w:proofErr w:type="spellStart"/>
      <w:r>
        <w:rPr>
          <w:b/>
          <w:bCs/>
        </w:rPr>
        <w:t>eNB</w:t>
      </w:r>
      <w:proofErr w:type="spellEnd"/>
      <w:r>
        <w:t>: As defined in TS 38.300 [52].</w:t>
      </w:r>
    </w:p>
    <w:p w14:paraId="41AADB66" w14:textId="77777777" w:rsidR="000A19F4" w:rsidRDefault="000A19F4" w:rsidP="000A19F4">
      <w:r>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52AFB437" w14:textId="77777777" w:rsidR="000A19F4" w:rsidRDefault="000A19F4" w:rsidP="000A19F4">
      <w:r>
        <w:rPr>
          <w:b/>
        </w:rPr>
        <w:t>non-current 5G security context:</w:t>
      </w:r>
      <w:r>
        <w:t xml:space="preserve"> A native 5G security context that is not the current one. </w:t>
      </w:r>
    </w:p>
    <w:p w14:paraId="39A18BDB" w14:textId="77777777" w:rsidR="000A19F4" w:rsidRDefault="000A19F4" w:rsidP="000A19F4">
      <w:pPr>
        <w:pStyle w:val="NO"/>
      </w:pPr>
      <w:r>
        <w:t>NOTE 7:</w:t>
      </w:r>
      <w: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57F1D4A" w14:textId="77777777" w:rsidR="000A19F4" w:rsidRDefault="000A19F4" w:rsidP="000A19F4">
      <w:r>
        <w:rPr>
          <w:b/>
        </w:rPr>
        <w:t>partial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14:paraId="7893535B" w14:textId="77777777" w:rsidR="000A19F4" w:rsidRDefault="000A19F4" w:rsidP="000A19F4">
      <w:pPr>
        <w:pStyle w:val="NO"/>
      </w:pPr>
      <w:r>
        <w:t>NOTE 8:</w:t>
      </w:r>
      <w:r>
        <w:tab/>
        <w:t>A partial native 5G security context is created by primary authentication, for which no corresponding successful NAS SMC has been run. A partial native context is always in state "non-current".</w:t>
      </w:r>
    </w:p>
    <w:p w14:paraId="46F1C218" w14:textId="77777777" w:rsidR="000A19F4" w:rsidRDefault="000A19F4" w:rsidP="000A19F4">
      <w:pPr>
        <w:rPr>
          <w:lang w:val="en-US"/>
        </w:rPr>
      </w:pPr>
      <w:r>
        <w:rPr>
          <w:b/>
        </w:rPr>
        <w:t>producer's IPX (</w:t>
      </w:r>
      <w:proofErr w:type="spellStart"/>
      <w:r>
        <w:rPr>
          <w:b/>
        </w:rPr>
        <w:t>pIPX</w:t>
      </w:r>
      <w:proofErr w:type="spellEnd"/>
      <w:r>
        <w:rPr>
          <w:b/>
        </w:rPr>
        <w:t>)</w:t>
      </w:r>
      <w:r>
        <w:t xml:space="preserve">: 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43AFEC42" w14:textId="77777777" w:rsidR="000A19F4" w:rsidRDefault="000A19F4" w:rsidP="000A19F4">
      <w:r>
        <w:rPr>
          <w:b/>
        </w:rPr>
        <w:t>producer's SEPP (</w:t>
      </w:r>
      <w:proofErr w:type="spellStart"/>
      <w:r>
        <w:rPr>
          <w:b/>
        </w:rPr>
        <w:t>pSEPP</w:t>
      </w:r>
      <w:proofErr w:type="spellEnd"/>
      <w:r>
        <w:rPr>
          <w:b/>
        </w:rPr>
        <w:t xml:space="preserve">): </w:t>
      </w:r>
      <w:r>
        <w:t>The SEPP residing in the PLMN where the service producer NF is located.</w:t>
      </w:r>
    </w:p>
    <w:p w14:paraId="4F077C23" w14:textId="77777777" w:rsidR="000A19F4" w:rsidRDefault="000A19F4" w:rsidP="000A19F4">
      <w:r>
        <w:rPr>
          <w:b/>
        </w:rPr>
        <w:t xml:space="preserve">Protection Scheme Identifier: </w:t>
      </w:r>
      <w:r>
        <w:t>An identifier identifying a protection scheme that is used for concealing the SUPI.</w:t>
      </w:r>
    </w:p>
    <w:p w14:paraId="6D323496" w14:textId="77777777" w:rsidR="000A19F4" w:rsidRDefault="000A19F4" w:rsidP="000A19F4">
      <w:r>
        <w:rPr>
          <w:b/>
        </w:rPr>
        <w:t>RM-DEREGISTERED state:</w:t>
      </w:r>
      <w:r>
        <w:t xml:space="preserve"> This is as defined in TS 23.501 [2]. </w:t>
      </w:r>
    </w:p>
    <w:p w14:paraId="3A185195" w14:textId="77777777" w:rsidR="000A19F4" w:rsidRDefault="000A19F4" w:rsidP="000A19F4">
      <w:pPr>
        <w:pStyle w:val="NO"/>
      </w:pPr>
      <w:r>
        <w:t>NOTE8a:</w:t>
      </w:r>
      <w:r>
        <w:tab/>
        <w:t>The term RM-DEREGISTERED state corresponds to the term 5GMM-DEREGISTERED mode used in TS 24.501 [35].</w:t>
      </w:r>
    </w:p>
    <w:p w14:paraId="51FE9AF8" w14:textId="77777777" w:rsidR="000A19F4" w:rsidRDefault="000A19F4" w:rsidP="000A19F4">
      <w:r>
        <w:rPr>
          <w:b/>
        </w:rPr>
        <w:t>RM-REGISTERED state:</w:t>
      </w:r>
      <w:r>
        <w:t xml:space="preserve"> As defined in TS 23.501 [2]. </w:t>
      </w:r>
    </w:p>
    <w:p w14:paraId="2F8BEDC4" w14:textId="77777777" w:rsidR="000A19F4" w:rsidRDefault="000A19F4" w:rsidP="000A19F4">
      <w:pPr>
        <w:pStyle w:val="NO"/>
      </w:pPr>
      <w:r>
        <w:t>NOTE8b:</w:t>
      </w:r>
      <w:r>
        <w:tab/>
        <w:t>The term RM-REGISTERED state corresponds to the term 5GMM-REGISTERED mode used in TS 24.501 [35].</w:t>
      </w:r>
    </w:p>
    <w:p w14:paraId="262D5198" w14:textId="77777777" w:rsidR="000A19F4" w:rsidRDefault="000A19F4" w:rsidP="000A19F4">
      <w:pPr>
        <w:rPr>
          <w:lang w:val="en-US"/>
        </w:rPr>
      </w:pPr>
      <w:r>
        <w:rPr>
          <w:b/>
        </w:rPr>
        <w:t xml:space="preserve">Routing Indicator: </w:t>
      </w:r>
      <w:r>
        <w:t>An indicator defined in TS 23.003 [19] that can be used for AUSF or UDM selection.</w:t>
      </w:r>
    </w:p>
    <w:p w14:paraId="33A00272" w14:textId="77777777" w:rsidR="000A19F4" w:rsidRDefault="000A19F4" w:rsidP="000A19F4">
      <w:r>
        <w:rPr>
          <w:b/>
          <w:lang w:eastAsia="ja-JP"/>
        </w:rPr>
        <w:t>Scheme</w:t>
      </w:r>
      <w:r>
        <w:rPr>
          <w:b/>
        </w:rPr>
        <w:t xml:space="preserve"> O</w:t>
      </w:r>
      <w:r>
        <w:rPr>
          <w:b/>
          <w:lang w:eastAsia="ja-JP"/>
        </w:rPr>
        <w:t>utput</w:t>
      </w:r>
      <w:r>
        <w:t xml:space="preserve">: the output of a public key protection scheme used for SUPI protection. </w:t>
      </w:r>
    </w:p>
    <w:p w14:paraId="1C8A9B2B" w14:textId="77777777" w:rsidR="000A19F4" w:rsidRDefault="000A19F4" w:rsidP="000A19F4">
      <w:r>
        <w:rPr>
          <w:b/>
        </w:rPr>
        <w:t xml:space="preserve">security anchor function: </w:t>
      </w:r>
      <w:r>
        <w:t>The function SEAF that serves in the serving network as the anchor for security in 5G.</w:t>
      </w:r>
    </w:p>
    <w:p w14:paraId="0C6F8C9A" w14:textId="77777777" w:rsidR="000A19F4" w:rsidRDefault="000A19F4" w:rsidP="000A19F4">
      <w:r>
        <w:rPr>
          <w:b/>
        </w:rPr>
        <w:t>Secondary node</w:t>
      </w:r>
      <w:r>
        <w:t>: As defined in TS 37.340 [51].</w:t>
      </w:r>
    </w:p>
    <w:p w14:paraId="2E71AA77" w14:textId="77777777" w:rsidR="000A19F4" w:rsidRDefault="000A19F4" w:rsidP="000A19F4">
      <w:r>
        <w:rPr>
          <w:b/>
        </w:rPr>
        <w:t>subscription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59A56BC0" w14:textId="77777777" w:rsidR="000A19F4" w:rsidRDefault="000A19F4" w:rsidP="000A19F4">
      <w:r>
        <w:rPr>
          <w:b/>
        </w:rPr>
        <w:t xml:space="preserve">subscription identifier: </w:t>
      </w:r>
      <w:r>
        <w:t xml:space="preserve">The </w:t>
      </w:r>
      <w:proofErr w:type="spellStart"/>
      <w:r>
        <w:t>SUbscription</w:t>
      </w:r>
      <w:proofErr w:type="spellEnd"/>
      <w:r>
        <w:t xml:space="preserve"> Permanent Identifier (SUPI).</w:t>
      </w:r>
    </w:p>
    <w:p w14:paraId="3A237A65" w14:textId="77777777" w:rsidR="000A19F4" w:rsidRDefault="000A19F4" w:rsidP="000A19F4">
      <w:pPr>
        <w:rPr>
          <w:b/>
        </w:rPr>
      </w:pPr>
      <w:r>
        <w:lastRenderedPageBreak/>
        <w:t xml:space="preserve">NOTE8c: As defined in TS 23.501 [2] </w:t>
      </w:r>
      <w:bookmarkStart w:id="27" w:name="_Hlk525228261"/>
      <w:r>
        <w:t>and detailed in</w:t>
      </w:r>
      <w:bookmarkEnd w:id="27"/>
      <w:r>
        <w:t xml:space="preserve"> 23.003 [19].</w:t>
      </w:r>
    </w:p>
    <w:p w14:paraId="7E1B3FC4" w14:textId="77777777" w:rsidR="000A19F4" w:rsidRDefault="000A19F4" w:rsidP="000A19F4">
      <w:r>
        <w:rPr>
          <w:b/>
        </w:rPr>
        <w:t>subscription concealed identifier:</w:t>
      </w:r>
      <w:r>
        <w:t xml:space="preserve"> A one-time use subscription identifier, called the </w:t>
      </w:r>
      <w:proofErr w:type="spellStart"/>
      <w:r>
        <w:t>SUbscription</w:t>
      </w:r>
      <w:proofErr w:type="spellEnd"/>
      <w:r>
        <w:t xml:space="preserve"> Concealed Identifier (SUCI), which contains the Scheme-Output, and additional non-concealed information needed for home network routing and protection scheme usage.</w:t>
      </w:r>
    </w:p>
    <w:p w14:paraId="766A428D" w14:textId="77777777" w:rsidR="000A19F4" w:rsidRDefault="000A19F4" w:rsidP="000A19F4">
      <w:pPr>
        <w:pStyle w:val="NO"/>
      </w:pPr>
      <w:r>
        <w:t>NOTE8d: Defined in the present document; detailed in TS 23.003 [19].</w:t>
      </w:r>
    </w:p>
    <w:p w14:paraId="65882144" w14:textId="77777777" w:rsidR="000A19F4" w:rsidRDefault="000A19F4" w:rsidP="000A19F4">
      <w:r>
        <w:rPr>
          <w:b/>
        </w:rPr>
        <w:t>subscription identifier de-concealing function:</w:t>
      </w:r>
      <w:r>
        <w:t xml:space="preserve"> The Subscription Identifier De-</w:t>
      </w:r>
      <w:proofErr w:type="gramStart"/>
      <w:r>
        <w:t>concealing</w:t>
      </w:r>
      <w:proofErr w:type="gramEnd"/>
      <w:r>
        <w:t xml:space="preserve"> Function (SIDF) service offered by the network function UDM in the home network of the subscriber responsible for de-concealing the SUPI from the SUCI.</w:t>
      </w:r>
    </w:p>
    <w:p w14:paraId="32712C42" w14:textId="77777777" w:rsidR="000A19F4" w:rsidRDefault="000A19F4" w:rsidP="000A19F4">
      <w:r>
        <w:rPr>
          <w:b/>
        </w:rPr>
        <w:t>transformed authentication vector:</w:t>
      </w:r>
      <w:r>
        <w:t xml:space="preserve"> an authentication vector where CK and IK have been replaced with CK' and IK'.</w:t>
      </w:r>
    </w:p>
    <w:p w14:paraId="3ABBB1CD" w14:textId="77777777" w:rsidR="000A19F4" w:rsidRDefault="000A19F4" w:rsidP="000A19F4">
      <w:r>
        <w:rPr>
          <w:b/>
        </w:rPr>
        <w:t>UE 5G security capability:</w:t>
      </w:r>
      <w:r>
        <w:t xml:space="preserve"> The UE security capabilities for 5G AS and 5G NAS.</w:t>
      </w:r>
    </w:p>
    <w:p w14:paraId="4DA0C66F" w14:textId="77777777" w:rsidR="000A19F4" w:rsidRDefault="000A19F4" w:rsidP="000A19F4">
      <w:r>
        <w:rPr>
          <w:b/>
        </w:rPr>
        <w:t>UE security capabilities:</w:t>
      </w:r>
      <w:r>
        <w:t xml:space="preserve"> The set of identifiers corresponding to the ciphering and integrity algorithms implemented in the UE. </w:t>
      </w:r>
    </w:p>
    <w:p w14:paraId="2BE97CAC" w14:textId="77777777" w:rsidR="000A19F4" w:rsidRDefault="000A19F4" w:rsidP="000A19F4">
      <w:pPr>
        <w:pStyle w:val="NO"/>
      </w:pPr>
      <w:r>
        <w:t>NOTE 9:</w:t>
      </w:r>
      <w:r>
        <w:tab/>
        <w:t>This includes capabilities for NG-RAN and 5G NAS, and includes capabilities for EPS, UTRAN and GERAN if these access types are supported by the UE.</w:t>
      </w:r>
    </w:p>
    <w:p w14:paraId="51DE9FD4" w14:textId="64A66F1D" w:rsidR="000A19F4" w:rsidRDefault="000A19F4">
      <w:pPr>
        <w:rPr>
          <w:noProof/>
          <w:sz w:val="40"/>
          <w:szCs w:val="40"/>
        </w:rPr>
      </w:pPr>
    </w:p>
    <w:p w14:paraId="3ACA4779" w14:textId="77777777" w:rsidR="000A19F4" w:rsidRDefault="000A19F4" w:rsidP="000A19F4">
      <w:pPr>
        <w:rPr>
          <w:noProof/>
          <w:sz w:val="40"/>
          <w:szCs w:val="40"/>
        </w:rPr>
      </w:pPr>
      <w:r>
        <w:rPr>
          <w:noProof/>
          <w:sz w:val="40"/>
          <w:szCs w:val="40"/>
        </w:rPr>
        <w:t>********* NEXT CHANGE</w:t>
      </w:r>
    </w:p>
    <w:p w14:paraId="6001A957" w14:textId="77777777" w:rsidR="000A19F4" w:rsidRDefault="000A19F4">
      <w:pPr>
        <w:rPr>
          <w:noProof/>
          <w:sz w:val="40"/>
          <w:szCs w:val="40"/>
        </w:rPr>
      </w:pPr>
    </w:p>
    <w:p w14:paraId="6C20325F" w14:textId="77777777" w:rsidR="00B46589" w:rsidRDefault="00B46589">
      <w:pPr>
        <w:rPr>
          <w:noProof/>
          <w:sz w:val="40"/>
          <w:szCs w:val="40"/>
        </w:rPr>
      </w:pPr>
    </w:p>
    <w:p w14:paraId="54E1628C" w14:textId="77777777" w:rsidR="00184459" w:rsidRDefault="00184459" w:rsidP="00184459">
      <w:pPr>
        <w:pStyle w:val="Heading3"/>
      </w:pPr>
      <w:bookmarkStart w:id="28" w:name="_Toc26875908"/>
      <w:bookmarkStart w:id="29" w:name="_Toc35528675"/>
      <w:bookmarkStart w:id="30" w:name="_Toc35533436"/>
      <w:bookmarkStart w:id="31" w:name="_Toc45028789"/>
      <w:bookmarkStart w:id="32" w:name="_Toc45274454"/>
      <w:bookmarkStart w:id="33" w:name="_Toc45275041"/>
      <w:bookmarkStart w:id="34" w:name="_Toc51168298"/>
      <w:bookmarkStart w:id="35" w:name="_Toc92816397"/>
      <w:r>
        <w:t>13.1.2</w:t>
      </w:r>
      <w:r>
        <w:tab/>
        <w:t>Protection between SEPPs</w:t>
      </w:r>
      <w:bookmarkEnd w:id="28"/>
      <w:bookmarkEnd w:id="29"/>
      <w:bookmarkEnd w:id="30"/>
      <w:bookmarkEnd w:id="31"/>
      <w:bookmarkEnd w:id="32"/>
      <w:bookmarkEnd w:id="33"/>
      <w:bookmarkEnd w:id="34"/>
      <w:bookmarkEnd w:id="35"/>
    </w:p>
    <w:p w14:paraId="658E6F12" w14:textId="01E78A8D" w:rsidR="00184459" w:rsidRDefault="00184459" w:rsidP="00184459">
      <w:bookmarkStart w:id="36" w:name="_Hlk95125247"/>
      <w:r w:rsidRPr="007B1E70">
        <w:t>TLS shall be used for N32-c connections between the SEPPs.</w:t>
      </w:r>
    </w:p>
    <w:p w14:paraId="2447FA0E" w14:textId="02D488DA" w:rsidR="00184459" w:rsidRDefault="00184459" w:rsidP="00184459">
      <w:r>
        <w:t xml:space="preserve">If there are no IPX </w:t>
      </w:r>
      <w:r w:rsidRPr="007B1E70">
        <w:t xml:space="preserve">providers </w:t>
      </w:r>
      <w:r>
        <w:t>between the SEPPs, TLS shall be used</w:t>
      </w:r>
      <w:r w:rsidRPr="007B1E70">
        <w:t xml:space="preserve"> for N32-f connections</w:t>
      </w:r>
      <w:r>
        <w:t xml:space="preserve"> between the SEPPs.</w:t>
      </w:r>
      <w:del w:id="37" w:author="Nokia2" w:date="2022-02-07T11:17:00Z">
        <w:r w:rsidDel="0062280B">
          <w:delText xml:space="preserve"> </w:delText>
        </w:r>
      </w:del>
      <w:r w:rsidR="0062280B">
        <w:t xml:space="preserve"> </w:t>
      </w:r>
      <w:ins w:id="38" w:author="Nokia2" w:date="2022-02-04T18:25:00Z">
        <w:r w:rsidR="0062280B">
          <w:t>D</w:t>
        </w:r>
      </w:ins>
      <w:ins w:id="39" w:author="Nokia2" w:date="2022-02-04T11:53:00Z">
        <w:r w:rsidR="0062280B" w:rsidRPr="00184459">
          <w:t xml:space="preserve">ifferent </w:t>
        </w:r>
      </w:ins>
      <w:ins w:id="40" w:author="Nokia2" w:date="2022-02-04T18:26:00Z">
        <w:r w:rsidR="0062280B">
          <w:t xml:space="preserve">TLS </w:t>
        </w:r>
      </w:ins>
      <w:ins w:id="41" w:author="Nokia2" w:date="2022-02-04T11:53:00Z">
        <w:r w:rsidR="0062280B" w:rsidRPr="00184459">
          <w:t>connections are used for N32-c and N32-f</w:t>
        </w:r>
      </w:ins>
      <w:ins w:id="42" w:author="Nokia2" w:date="2022-02-07T11:17:00Z">
        <w:r w:rsidR="0062280B">
          <w:t>.</w:t>
        </w:r>
      </w:ins>
      <w:ins w:id="43" w:author="Nokia2" w:date="2022-02-04T18:27:00Z">
        <w:r w:rsidR="0062280B">
          <w:t xml:space="preserve"> </w:t>
        </w:r>
      </w:ins>
      <w:r w:rsidRPr="00A601EC">
        <w:t xml:space="preserve">If there are IPX </w:t>
      </w:r>
      <w:r w:rsidRPr="007B1E70">
        <w:t xml:space="preserve">providers which 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bookmarkEnd w:id="36"/>
    <w:p w14:paraId="7850AFDE" w14:textId="77777777" w:rsidR="00184459" w:rsidRDefault="00184459" w:rsidP="00184459">
      <w:r w:rsidRPr="007B1E70">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4A77CE1C" w14:textId="77777777" w:rsidR="00184459" w:rsidRPr="00A601EC" w:rsidRDefault="00184459" w:rsidP="00184459">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 xml:space="preserve">provides robustness and future-proofness, </w:t>
      </w:r>
      <w:proofErr w:type="gramStart"/>
      <w:r>
        <w:t>e.g.</w:t>
      </w:r>
      <w:proofErr w:type="gramEnd"/>
      <w:r>
        <w:t xml:space="preserve"> in case new algorithms are introduced in the future.</w:t>
      </w:r>
    </w:p>
    <w:p w14:paraId="712AE8C0" w14:textId="77777777" w:rsidR="00184459" w:rsidRDefault="00184459" w:rsidP="00184459">
      <w:r>
        <w:t xml:space="preserve">If PRINS is used on the N32-f interface, one of the following additional transport protection methods should be applied between SEPP and IPX provider for confidentiality and integrity protection: </w:t>
      </w:r>
    </w:p>
    <w:p w14:paraId="16301320" w14:textId="77777777" w:rsidR="00184459" w:rsidRDefault="00184459" w:rsidP="00184459">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4D5A7263" w14:textId="77777777" w:rsidR="00184459" w:rsidRPr="004A7EBE" w:rsidRDefault="00184459" w:rsidP="00184459">
      <w:pPr>
        <w:pStyle w:val="B1"/>
        <w:rPr>
          <w:lang w:val="en-US"/>
        </w:rPr>
      </w:pPr>
      <w:r>
        <w:rPr>
          <w:lang w:val="en-US"/>
        </w:rPr>
        <w:t>-</w:t>
      </w:r>
      <w:r>
        <w:rPr>
          <w:lang w:val="en-US"/>
        </w:rPr>
        <w:tab/>
        <w:t xml:space="preserve">TLS VPN with mutual </w:t>
      </w:r>
      <w:proofErr w:type="spellStart"/>
      <w:r>
        <w:rPr>
          <w:lang w:val="en-US"/>
        </w:rPr>
        <w:t>authention</w:t>
      </w:r>
      <w:proofErr w:type="spellEnd"/>
      <w:r>
        <w:rPr>
          <w:lang w:val="en-US"/>
        </w:rPr>
        <w:t xml:space="preserve">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estriction that it shall be compliant with the profile given by HTTP/2 as defined in RFC 7540 [47]</w:t>
      </w:r>
      <w:r>
        <w:t>.</w:t>
      </w:r>
    </w:p>
    <w:p w14:paraId="21E32FE9" w14:textId="77777777" w:rsidR="00184459" w:rsidRDefault="00184459" w:rsidP="00184459">
      <w:pPr>
        <w:pStyle w:val="NO"/>
      </w:pPr>
      <w:r>
        <w:t>NOTE 1:</w:t>
      </w:r>
      <w:r>
        <w:tab/>
        <w:t>Void</w:t>
      </w:r>
    </w:p>
    <w:p w14:paraId="23B1BF5C" w14:textId="77777777" w:rsidR="00184459" w:rsidRPr="007B0C8B" w:rsidRDefault="00184459" w:rsidP="00184459">
      <w:pPr>
        <w:pStyle w:val="NO"/>
      </w:pPr>
      <w:r>
        <w:t>NOTE</w:t>
      </w:r>
      <w:r w:rsidRPr="001650EF">
        <w:t xml:space="preserve"> </w:t>
      </w:r>
      <w:r>
        <w:t>2:</w:t>
      </w:r>
      <w:r>
        <w:tab/>
        <w:t>Void.</w:t>
      </w:r>
    </w:p>
    <w:p w14:paraId="196595B3" w14:textId="77777777" w:rsidR="00184459" w:rsidRDefault="00184459">
      <w:pPr>
        <w:rPr>
          <w:noProof/>
          <w:sz w:val="40"/>
          <w:szCs w:val="40"/>
        </w:rPr>
      </w:pPr>
    </w:p>
    <w:p w14:paraId="201945D4" w14:textId="692CA09C" w:rsidR="00184459" w:rsidRDefault="00184459">
      <w:pPr>
        <w:rPr>
          <w:noProof/>
          <w:sz w:val="40"/>
          <w:szCs w:val="40"/>
        </w:rPr>
      </w:pPr>
      <w:r>
        <w:rPr>
          <w:noProof/>
          <w:sz w:val="40"/>
          <w:szCs w:val="40"/>
        </w:rPr>
        <w:t>********* NEXT CHANGE</w:t>
      </w:r>
    </w:p>
    <w:p w14:paraId="701A5D6E" w14:textId="77777777" w:rsidR="00184459" w:rsidRPr="00653CB9" w:rsidRDefault="00184459">
      <w:pPr>
        <w:rPr>
          <w:noProof/>
          <w:sz w:val="40"/>
          <w:szCs w:val="40"/>
        </w:rPr>
      </w:pPr>
    </w:p>
    <w:p w14:paraId="19F3F50D" w14:textId="77777777" w:rsid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 w:name="_Toc19634847"/>
      <w:bookmarkStart w:id="45" w:name="_Toc26875913"/>
      <w:bookmarkStart w:id="46" w:name="_Toc35528680"/>
      <w:bookmarkStart w:id="47" w:name="_Toc35533441"/>
      <w:bookmarkStart w:id="48" w:name="_Toc45028794"/>
      <w:bookmarkStart w:id="49" w:name="_Toc45274459"/>
      <w:bookmarkStart w:id="50" w:name="_Toc45275046"/>
      <w:bookmarkStart w:id="51" w:name="_Toc51168303"/>
      <w:bookmarkStart w:id="52" w:name="_Toc92816402"/>
    </w:p>
    <w:p w14:paraId="3238404D" w14:textId="12386E81" w:rsidR="00653CB9" w:rsidRP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653CB9">
        <w:rPr>
          <w:rFonts w:ascii="Arial" w:hAnsi="Arial"/>
          <w:sz w:val="24"/>
          <w:lang w:eastAsia="x-none"/>
        </w:rPr>
        <w:t>13.2.2.2</w:t>
      </w:r>
      <w:r w:rsidRPr="00653CB9">
        <w:rPr>
          <w:rFonts w:ascii="Arial" w:hAnsi="Arial"/>
          <w:sz w:val="24"/>
          <w:lang w:eastAsia="x-none"/>
        </w:rPr>
        <w:tab/>
        <w:t>Procedure for Key agreement and Parameter exchange</w:t>
      </w:r>
      <w:bookmarkEnd w:id="44"/>
      <w:bookmarkEnd w:id="45"/>
      <w:bookmarkEnd w:id="46"/>
      <w:bookmarkEnd w:id="47"/>
      <w:bookmarkEnd w:id="48"/>
      <w:bookmarkEnd w:id="49"/>
      <w:bookmarkEnd w:id="50"/>
      <w:bookmarkEnd w:id="51"/>
      <w:bookmarkEnd w:id="52"/>
    </w:p>
    <w:p w14:paraId="3307A22A"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bCs/>
          <w:lang w:eastAsia="x-none"/>
        </w:rPr>
        <w:t xml:space="preserve">1. The two SEPPs shall perform the following cipher suite negotiation </w:t>
      </w:r>
      <w:r w:rsidRPr="00653CB9">
        <w:rPr>
          <w:lang w:eastAsia="x-none"/>
        </w:rPr>
        <w:t xml:space="preserve">to agree on a cipher suite to use for protecting NF </w:t>
      </w:r>
      <w:proofErr w:type="gramStart"/>
      <w:r w:rsidRPr="00653CB9">
        <w:rPr>
          <w:lang w:eastAsia="x-none"/>
        </w:rPr>
        <w:t>service related</w:t>
      </w:r>
      <w:proofErr w:type="gramEnd"/>
      <w:r w:rsidRPr="00653CB9">
        <w:rPr>
          <w:lang w:eastAsia="x-none"/>
        </w:rPr>
        <w:t xml:space="preserve"> signalling over N32-f.</w:t>
      </w:r>
    </w:p>
    <w:p w14:paraId="46E4F71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58E7A197"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1b. The responding SEPP shall compare the received cipher suites to its own supported cipher suites and shall select, based on its local policy, a cipher suite, which is supported by both initiating SEPP and responding SEPP.</w:t>
      </w:r>
    </w:p>
    <w:p w14:paraId="492F0A3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1c. The responding SEPP shall send a Security Parameter Exchange Response message to the initiating SEPP including the selected cipher suite for protecting the NF </w:t>
      </w:r>
      <w:proofErr w:type="gramStart"/>
      <w:r w:rsidRPr="00653CB9">
        <w:rPr>
          <w:lang w:eastAsia="x-none"/>
        </w:rPr>
        <w:t>service related</w:t>
      </w:r>
      <w:proofErr w:type="gramEnd"/>
      <w:r w:rsidRPr="00653CB9">
        <w:rPr>
          <w:lang w:eastAsia="x-none"/>
        </w:rPr>
        <w:t xml:space="preserve"> signalling over N32. The responding SEPP shall provide a responding SEPP’s N32-f context ID for the initiating SEPP.</w:t>
      </w:r>
    </w:p>
    <w:p w14:paraId="2CA73965"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2. The two SEPPs may perform the following exchange of Data-type encryption policies and Modification policies. Both SEPPs shall store protection policies sent by the peer SEPP:</w:t>
      </w:r>
    </w:p>
    <w:p w14:paraId="26519CA1"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2a. The SEPP which initiated the first N32-</w:t>
      </w:r>
      <w:proofErr w:type="gramStart"/>
      <w:r w:rsidRPr="00653CB9">
        <w:rPr>
          <w:lang w:eastAsia="x-none"/>
        </w:rPr>
        <w:t>c  connection</w:t>
      </w:r>
      <w:proofErr w:type="gramEnd"/>
      <w:r w:rsidRPr="00653CB9">
        <w:rPr>
          <w:lang w:eastAsia="x-none"/>
        </w:rPr>
        <w:t xml:space="preserve"> shall send a Security Parameter Exchange Request message to the responding SEPP including the initiating SEPP’s Data-type encryption policies, as described in clause 13.2.3.2, and Modification policies, as described in clause 13.2.3.4. </w:t>
      </w:r>
    </w:p>
    <w:p w14:paraId="23F284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2b. The responding SEPP shall store the policies if sent by the initiating SEPP. </w:t>
      </w:r>
    </w:p>
    <w:p w14:paraId="29C4F1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2c. The responding SEPP shall send a Security Parameter Negotiation Response message to the initiating SEPP with the responding SEPP’s suite of protection policies.</w:t>
      </w:r>
    </w:p>
    <w:p w14:paraId="03648AB0"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2d. The initiating SEPP shall store the protection policy information if sent by the </w:t>
      </w:r>
      <w:proofErr w:type="gramStart"/>
      <w:r w:rsidRPr="00653CB9">
        <w:rPr>
          <w:lang w:eastAsia="x-none"/>
        </w:rPr>
        <w:t>responding  SEPP</w:t>
      </w:r>
      <w:proofErr w:type="gramEnd"/>
      <w:r w:rsidRPr="00653CB9">
        <w:rPr>
          <w:lang w:eastAsia="x-none"/>
        </w:rPr>
        <w:t xml:space="preserve">. </w:t>
      </w:r>
    </w:p>
    <w:p w14:paraId="43293EC8"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3. The two SEPPs shall exchange IPX security information lists</w:t>
      </w:r>
      <w:r w:rsidRPr="00653CB9">
        <w:rPr>
          <w:bCs/>
          <w:lang w:eastAsia="x-none"/>
        </w:rPr>
        <w:t xml:space="preserve"> that contain information on IPX public keys or certificates that are needed to verify IPX modifications at the receiving SEPP</w:t>
      </w:r>
      <w:r w:rsidRPr="00653CB9">
        <w:rPr>
          <w:lang w:eastAsia="x-none"/>
        </w:rPr>
        <w:t xml:space="preserve">. </w:t>
      </w:r>
    </w:p>
    <w:p w14:paraId="205A4504"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4. The two SEPPs shall export keying material from the TLS session established between them using the TLS export function. For TLS 1.2, the exporter specified in RFC 5705 [61</w:t>
      </w:r>
      <w:proofErr w:type="gramStart"/>
      <w:r w:rsidRPr="00653CB9">
        <w:rPr>
          <w:lang w:eastAsia="x-none"/>
        </w:rPr>
        <w:t>]  shall</w:t>
      </w:r>
      <w:proofErr w:type="gramEnd"/>
      <w:r w:rsidRPr="00653CB9">
        <w:rPr>
          <w:lang w:eastAsia="x-none"/>
        </w:rPr>
        <w:t xml:space="preserve"> be used. For TLS 1.3, the exporter described in section 7.5 of RFC 8446 [60] shall be used. The exported key shall be used as the master key to derive session keys and IVs for the N32-f context as specified in clause 13.2.4.4.1.</w:t>
      </w:r>
    </w:p>
    <w:p w14:paraId="4216736F"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5. The responding SEPP in the first N32-c connection shall now setup a second N32-c connection by establishing a mutually authenticated TLS connection with the peer SEPP.</w:t>
      </w:r>
    </w:p>
    <w:p w14:paraId="72574003" w14:textId="644D1FC6" w:rsidR="00653CB9" w:rsidRPr="00653CB9" w:rsidDel="00653CB9" w:rsidRDefault="00653CB9" w:rsidP="00653CB9">
      <w:pPr>
        <w:overflowPunct w:val="0"/>
        <w:autoSpaceDE w:val="0"/>
        <w:autoSpaceDN w:val="0"/>
        <w:adjustRightInd w:val="0"/>
        <w:ind w:left="568" w:hanging="284"/>
        <w:textAlignment w:val="baseline"/>
        <w:rPr>
          <w:del w:id="53" w:author="Nokia2" w:date="2022-02-03T12:40:00Z"/>
          <w:lang w:eastAsia="x-none"/>
        </w:rPr>
      </w:pPr>
      <w:r w:rsidRPr="00653CB9">
        <w:rPr>
          <w:lang w:eastAsia="x-none"/>
        </w:rPr>
        <w:t>6.</w:t>
      </w:r>
      <w:r w:rsidRPr="00653CB9">
        <w:rPr>
          <w:lang w:eastAsia="x-none"/>
        </w:rPr>
        <w:tab/>
        <w:t>The two SEPPs start exchanging NF to NF service</w:t>
      </w:r>
      <w:ins w:id="54" w:author="Nokia2" w:date="2022-02-03T12:37:00Z">
        <w:r>
          <w:rPr>
            <w:lang w:eastAsia="x-none"/>
          </w:rPr>
          <w:t>-</w:t>
        </w:r>
      </w:ins>
      <w:del w:id="55" w:author="Nokia2" w:date="2022-02-03T12:37:00Z">
        <w:r w:rsidRPr="00653CB9" w:rsidDel="00653CB9">
          <w:rPr>
            <w:lang w:eastAsia="x-none"/>
          </w:rPr>
          <w:delText xml:space="preserve"> </w:delText>
        </w:r>
      </w:del>
      <w:r w:rsidRPr="00653CB9">
        <w:rPr>
          <w:lang w:eastAsia="x-none"/>
        </w:rPr>
        <w:t xml:space="preserve">related signalling over N32-f and </w:t>
      </w:r>
      <w:ins w:id="56" w:author="Ericsson" w:date="2022-02-14T20:29:00Z">
        <w:r w:rsidR="00CB0381">
          <w:rPr>
            <w:lang w:eastAsia="x-none"/>
          </w:rPr>
          <w:t xml:space="preserve">tear down the N32-c connection. </w:t>
        </w:r>
        <w:r w:rsidR="002D37FC">
          <w:rPr>
            <w:lang w:eastAsia="x-none"/>
          </w:rPr>
          <w:t xml:space="preserve">The SEPPs </w:t>
        </w:r>
      </w:ins>
      <w:r w:rsidRPr="00653CB9">
        <w:rPr>
          <w:lang w:eastAsia="x-none"/>
        </w:rPr>
        <w:t xml:space="preserve">may </w:t>
      </w:r>
      <w:del w:id="57" w:author="Ericsson" w:date="2022-02-14T20:30:00Z">
        <w:r w:rsidRPr="00653CB9" w:rsidDel="002D37FC">
          <w:rPr>
            <w:lang w:eastAsia="x-none"/>
          </w:rPr>
          <w:delText xml:space="preserve">keep </w:delText>
        </w:r>
      </w:del>
      <w:ins w:id="58" w:author="Ericsson" w:date="2022-02-14T20:30:00Z">
        <w:r w:rsidR="002D37FC">
          <w:rPr>
            <w:lang w:eastAsia="x-none"/>
          </w:rPr>
          <w:t xml:space="preserve">initiate new </w:t>
        </w:r>
      </w:ins>
      <w:del w:id="59" w:author="Ericsson" w:date="2022-02-14T20:30:00Z">
        <w:r w:rsidRPr="00653CB9" w:rsidDel="002D37FC">
          <w:rPr>
            <w:lang w:eastAsia="x-none"/>
          </w:rPr>
          <w:delText xml:space="preserve">the </w:delText>
        </w:r>
      </w:del>
      <w:ins w:id="60" w:author="Nokia2" w:date="2022-02-03T12:38:00Z">
        <w:r>
          <w:rPr>
            <w:lang w:eastAsia="x-none"/>
          </w:rPr>
          <w:t xml:space="preserve">N32-c </w:t>
        </w:r>
      </w:ins>
      <w:r w:rsidRPr="00653CB9">
        <w:rPr>
          <w:lang w:eastAsia="x-none"/>
        </w:rPr>
        <w:t>TLS session</w:t>
      </w:r>
      <w:ins w:id="61" w:author="Ericsson" w:date="2022-02-14T20:30:00Z">
        <w:r w:rsidR="002D37FC">
          <w:rPr>
            <w:lang w:eastAsia="x-none"/>
          </w:rPr>
          <w:t>s</w:t>
        </w:r>
      </w:ins>
      <w:r w:rsidRPr="00653CB9">
        <w:rPr>
          <w:lang w:eastAsia="x-none"/>
        </w:rPr>
        <w:t xml:space="preserve"> </w:t>
      </w:r>
      <w:del w:id="62" w:author="Ericsson" w:date="2022-02-14T20:30:00Z">
        <w:r w:rsidRPr="00653CB9" w:rsidDel="002D37FC">
          <w:rPr>
            <w:lang w:eastAsia="x-none"/>
          </w:rPr>
          <w:delText xml:space="preserve">open </w:delText>
        </w:r>
      </w:del>
      <w:r w:rsidRPr="00653CB9">
        <w:rPr>
          <w:lang w:eastAsia="x-none"/>
        </w:rPr>
        <w:t>for</w:t>
      </w:r>
      <w:ins w:id="63" w:author="Nokia2" w:date="2022-02-03T12:41:00Z">
        <w:r>
          <w:rPr>
            <w:lang w:eastAsia="x-none"/>
          </w:rPr>
          <w:t xml:space="preserve"> </w:t>
        </w:r>
        <w:r w:rsidRPr="00653CB9">
          <w:rPr>
            <w:lang w:eastAsia="x-none"/>
          </w:rPr>
          <w:t>any further N32-c communication that may occur over time while application layer security is applied to N32-f.</w:t>
        </w:r>
      </w:ins>
      <w:del w:id="64" w:author="Nokia2" w:date="2022-02-03T12:40:00Z">
        <w:r w:rsidRPr="00653CB9" w:rsidDel="00653CB9">
          <w:rPr>
            <w:lang w:eastAsia="x-none"/>
          </w:rPr>
          <w:delText>:</w:delText>
        </w:r>
      </w:del>
    </w:p>
    <w:p w14:paraId="183FB95D" w14:textId="7E6F4031" w:rsidR="00653CB9" w:rsidRPr="00653CB9" w:rsidDel="00653CB9" w:rsidRDefault="00653CB9">
      <w:pPr>
        <w:overflowPunct w:val="0"/>
        <w:autoSpaceDE w:val="0"/>
        <w:autoSpaceDN w:val="0"/>
        <w:adjustRightInd w:val="0"/>
        <w:ind w:left="568" w:hanging="284"/>
        <w:textAlignment w:val="baseline"/>
        <w:rPr>
          <w:del w:id="65" w:author="Nokia2" w:date="2022-02-03T12:40:00Z"/>
          <w:lang w:eastAsia="x-none"/>
        </w:rPr>
        <w:pPrChange w:id="66" w:author="Nokia2" w:date="2022-02-03T12:41:00Z">
          <w:pPr>
            <w:overflowPunct w:val="0"/>
            <w:autoSpaceDE w:val="0"/>
            <w:autoSpaceDN w:val="0"/>
            <w:adjustRightInd w:val="0"/>
            <w:ind w:left="851" w:hanging="284"/>
            <w:textAlignment w:val="baseline"/>
          </w:pPr>
        </w:pPrChange>
      </w:pPr>
      <w:del w:id="67" w:author="Nokia2" w:date="2022-02-03T12:40:00Z">
        <w:r w:rsidRPr="00653CB9" w:rsidDel="00653CB9">
          <w:rPr>
            <w:lang w:eastAsia="x-none"/>
          </w:rPr>
          <w:delText>-</w:delText>
        </w:r>
        <w:r w:rsidRPr="00653CB9" w:rsidDel="00653CB9">
          <w:rPr>
            <w:lang w:eastAsia="x-none"/>
          </w:rPr>
          <w:tab/>
        </w:r>
      </w:del>
      <w:del w:id="68" w:author="Nokia2" w:date="2022-02-03T12:41:00Z">
        <w:r w:rsidRPr="00653CB9" w:rsidDel="00653CB9">
          <w:rPr>
            <w:lang w:eastAsia="x-none"/>
          </w:rPr>
          <w:delText>any further N32-c communication that may occur over time while application layer security is applied to N32-f, or</w:delText>
        </w:r>
      </w:del>
    </w:p>
    <w:p w14:paraId="5FB6EB71" w14:textId="4F8AC13E" w:rsidR="00653CB9" w:rsidRPr="00653CB9" w:rsidDel="00653CB9" w:rsidRDefault="00653CB9">
      <w:pPr>
        <w:overflowPunct w:val="0"/>
        <w:autoSpaceDE w:val="0"/>
        <w:autoSpaceDN w:val="0"/>
        <w:adjustRightInd w:val="0"/>
        <w:ind w:left="568" w:hanging="284"/>
        <w:textAlignment w:val="baseline"/>
        <w:rPr>
          <w:del w:id="69" w:author="Nokia2" w:date="2022-02-03T12:41:00Z"/>
          <w:lang w:eastAsia="x-none"/>
        </w:rPr>
        <w:pPrChange w:id="70" w:author="Nokia2" w:date="2022-02-03T12:41:00Z">
          <w:pPr>
            <w:overflowPunct w:val="0"/>
            <w:autoSpaceDE w:val="0"/>
            <w:autoSpaceDN w:val="0"/>
            <w:adjustRightInd w:val="0"/>
            <w:ind w:left="851" w:hanging="284"/>
            <w:textAlignment w:val="baseline"/>
          </w:pPr>
        </w:pPrChange>
      </w:pPr>
      <w:del w:id="71" w:author="Nokia2" w:date="2022-02-03T12:40:00Z">
        <w:r w:rsidRPr="00653CB9" w:rsidDel="00653CB9">
          <w:rPr>
            <w:lang w:eastAsia="x-none"/>
          </w:rPr>
          <w:delText>-</w:delText>
        </w:r>
        <w:r w:rsidRPr="00653CB9" w:rsidDel="00653CB9">
          <w:rPr>
            <w:lang w:eastAsia="x-none"/>
          </w:rPr>
          <w:tab/>
          <w:delText xml:space="preserve">any further N32-c and N32-f communication, </w:delText>
        </w:r>
      </w:del>
      <w:del w:id="72" w:author="Nokia2" w:date="2022-02-03T12:41:00Z">
        <w:r w:rsidRPr="00653CB9" w:rsidDel="00653CB9">
          <w:rPr>
            <w:lang w:eastAsia="x-none"/>
          </w:rPr>
          <w:delText>if TLS is used to protect N32-f.</w:delText>
        </w:r>
      </w:del>
    </w:p>
    <w:p w14:paraId="35511A26" w14:textId="4DAA0D74" w:rsidR="00533606" w:rsidDel="00533606" w:rsidRDefault="00533606">
      <w:pPr>
        <w:overflowPunct w:val="0"/>
        <w:autoSpaceDE w:val="0"/>
        <w:autoSpaceDN w:val="0"/>
        <w:adjustRightInd w:val="0"/>
        <w:ind w:left="568" w:hanging="284"/>
        <w:textAlignment w:val="baseline"/>
        <w:rPr>
          <w:del w:id="73" w:author="Nokia2" w:date="2022-02-03T18:11:00Z"/>
          <w:noProof/>
        </w:rPr>
        <w:pPrChange w:id="74" w:author="Nokia2" w:date="2022-02-03T12:41:00Z">
          <w:pPr/>
        </w:pPrChange>
      </w:pPr>
    </w:p>
    <w:p w14:paraId="304B6E5A" w14:textId="77777777" w:rsidR="00B46589" w:rsidRDefault="00B46589" w:rsidP="00B46589">
      <w:pPr>
        <w:rPr>
          <w:noProof/>
          <w:sz w:val="40"/>
          <w:szCs w:val="40"/>
        </w:rPr>
      </w:pPr>
    </w:p>
    <w:p w14:paraId="58D54245" w14:textId="0A8B38BF" w:rsidR="00B46589" w:rsidRDefault="00B46589" w:rsidP="00B46589">
      <w:pPr>
        <w:rPr>
          <w:noProof/>
        </w:rPr>
      </w:pPr>
      <w:r w:rsidRPr="00653CB9">
        <w:rPr>
          <w:noProof/>
          <w:sz w:val="40"/>
          <w:szCs w:val="40"/>
        </w:rPr>
        <w:t xml:space="preserve">************ </w:t>
      </w:r>
      <w:r>
        <w:rPr>
          <w:noProof/>
          <w:sz w:val="40"/>
          <w:szCs w:val="40"/>
        </w:rPr>
        <w:t>NEXT</w:t>
      </w:r>
      <w:r w:rsidRPr="00653CB9">
        <w:rPr>
          <w:noProof/>
          <w:sz w:val="40"/>
          <w:szCs w:val="40"/>
        </w:rPr>
        <w:t xml:space="preserve"> CHANGE</w:t>
      </w:r>
    </w:p>
    <w:p w14:paraId="71AF08B6" w14:textId="77777777" w:rsidR="004B3541" w:rsidRPr="00B46589" w:rsidRDefault="004B3541" w:rsidP="00533606">
      <w:pPr>
        <w:rPr>
          <w:b/>
          <w:bCs/>
          <w:noProof/>
          <w:sz w:val="40"/>
          <w:szCs w:val="40"/>
        </w:rPr>
      </w:pPr>
    </w:p>
    <w:p w14:paraId="10D4187A" w14:textId="77777777" w:rsidR="004B3541" w:rsidRDefault="004B3541" w:rsidP="004B3541">
      <w:pPr>
        <w:pStyle w:val="Heading2"/>
      </w:pPr>
      <w:bookmarkStart w:id="75" w:name="_Toc19634890"/>
      <w:bookmarkStart w:id="76" w:name="_Toc26875958"/>
      <w:bookmarkStart w:id="77" w:name="_Toc35528725"/>
      <w:bookmarkStart w:id="78" w:name="_Toc35533486"/>
      <w:bookmarkStart w:id="79" w:name="_Toc45028855"/>
      <w:bookmarkStart w:id="80" w:name="_Toc45274520"/>
      <w:bookmarkStart w:id="81" w:name="_Toc45275107"/>
      <w:bookmarkStart w:id="82" w:name="_Toc51168365"/>
      <w:bookmarkStart w:id="83" w:name="_Toc92816468"/>
      <w:r>
        <w:t>13.5</w:t>
      </w:r>
      <w:r>
        <w:tab/>
        <w:t>Security capability negotiation between SEPPs</w:t>
      </w:r>
      <w:bookmarkEnd w:id="75"/>
      <w:bookmarkEnd w:id="76"/>
      <w:bookmarkEnd w:id="77"/>
      <w:bookmarkEnd w:id="78"/>
      <w:bookmarkEnd w:id="79"/>
      <w:bookmarkEnd w:id="80"/>
      <w:bookmarkEnd w:id="81"/>
      <w:bookmarkEnd w:id="82"/>
      <w:bookmarkEnd w:id="83"/>
    </w:p>
    <w:p w14:paraId="33BBA902" w14:textId="77777777" w:rsidR="004B3541" w:rsidRDefault="004B3541" w:rsidP="004B3541">
      <w:r>
        <w:t xml:space="preserve">The security capability negotiation </w:t>
      </w:r>
      <w:r w:rsidRPr="00204A04">
        <w:t xml:space="preserve">over N32-c </w:t>
      </w:r>
      <w:r>
        <w:t>allows the SEPPs to negotiate which security mechanism to use for protecting NF service</w:t>
      </w:r>
      <w:r w:rsidRPr="00204A04">
        <w:t>-</w:t>
      </w:r>
      <w:r>
        <w:t>related signalling over N32</w:t>
      </w:r>
      <w:r w:rsidRPr="00204A04">
        <w:t>-f</w:t>
      </w:r>
      <w:r>
        <w:t>. There shall be an agreed security mechanism between a pair of SEPPs before conveying NF service</w:t>
      </w:r>
      <w:r w:rsidRPr="00204A04">
        <w:t>-</w:t>
      </w:r>
      <w:r>
        <w:t>related signalling over N32</w:t>
      </w:r>
      <w:r w:rsidRPr="00204A04">
        <w:t>-f</w:t>
      </w:r>
      <w:r>
        <w:t>.</w:t>
      </w:r>
    </w:p>
    <w:p w14:paraId="414F7D68" w14:textId="77777777" w:rsidR="004B3541" w:rsidRDefault="004B3541" w:rsidP="004B3541">
      <w:r>
        <w:t>When a SEPP notices that it does not have an agreed security mechanism for N32</w:t>
      </w:r>
      <w:r w:rsidRPr="00204A04">
        <w:t>-f</w:t>
      </w:r>
      <w:r>
        <w:t xml:space="preserve"> protection with a peer SEPP or if the security capabilities of the SEPP have been updated, the SEPP shall perform security capability negotiation with the peer SEPP </w:t>
      </w:r>
      <w:r w:rsidRPr="00204A04">
        <w:t xml:space="preserve">over N32-c </w:t>
      </w:r>
      <w:proofErr w:type="gramStart"/>
      <w:r>
        <w:t>in order to</w:t>
      </w:r>
      <w:proofErr w:type="gramEnd"/>
      <w:r>
        <w:t xml:space="preserve"> determine, which security mechanism to use for protecting NF service</w:t>
      </w:r>
      <w:r w:rsidRPr="00204A04">
        <w:t>-</w:t>
      </w:r>
      <w:r>
        <w:t>related signalling over N32</w:t>
      </w:r>
      <w:r w:rsidRPr="00204A04">
        <w:t>-f</w:t>
      </w:r>
      <w:r>
        <w:t xml:space="preserve">. </w:t>
      </w:r>
      <w:r w:rsidRPr="00145E08">
        <w:rPr>
          <w:lang w:eastAsia="zh-CN"/>
        </w:rPr>
        <w:t xml:space="preserve">Certificate based authentication shall follow the profiles given in 3GPP TS </w:t>
      </w:r>
      <w:r>
        <w:rPr>
          <w:rFonts w:hint="eastAsia"/>
          <w:lang w:val="en-US" w:eastAsia="zh-CN"/>
        </w:rPr>
        <w:t>33.210 [3], clause 6.2</w:t>
      </w:r>
      <w:r w:rsidRPr="00145E08">
        <w:rPr>
          <w:lang w:eastAsia="zh-CN"/>
        </w:rPr>
        <w:t>.</w:t>
      </w:r>
      <w:r>
        <w:t xml:space="preserve"> </w:t>
      </w:r>
    </w:p>
    <w:p w14:paraId="218AC3CB" w14:textId="77777777" w:rsidR="004B3541" w:rsidRDefault="004B3541" w:rsidP="004B3541">
      <w:r>
        <w:t>A mutually authenticated TLS connection as defined in clause 13.1 shall be used for protecting security capability negotiation over N32</w:t>
      </w:r>
      <w:r w:rsidRPr="00204A04">
        <w:t>-c</w:t>
      </w:r>
      <w:r>
        <w:t>. The TLS connection shall provide integrity, confidentiality and replay protection.</w:t>
      </w:r>
    </w:p>
    <w:p w14:paraId="63860162" w14:textId="77777777" w:rsidR="004B3541" w:rsidRDefault="004B3541" w:rsidP="004B3541">
      <w:pPr>
        <w:pStyle w:val="TH"/>
      </w:pPr>
      <w:r>
        <w:object w:dxaOrig="7540" w:dyaOrig="4280" w14:anchorId="7C66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pt;height:214pt" o:ole="">
            <v:imagedata r:id="rId22" o:title=""/>
          </v:shape>
          <o:OLEObject Type="Embed" ProgID="Visio.Drawing.11" ShapeID="_x0000_i1025" DrawAspect="Content" ObjectID="_1707206831" r:id="rId23"/>
        </w:object>
      </w:r>
    </w:p>
    <w:p w14:paraId="26F0071C" w14:textId="77777777" w:rsidR="004B3541" w:rsidRDefault="004B3541" w:rsidP="004B3541">
      <w:pPr>
        <w:pStyle w:val="TF"/>
      </w:pPr>
      <w:r w:rsidRPr="00D8403F">
        <w:t xml:space="preserve">Figure </w:t>
      </w:r>
      <w:r>
        <w:t>13.5-1</w:t>
      </w:r>
      <w:r w:rsidRPr="00D8403F">
        <w:t xml:space="preserve"> Security capability negotiation</w:t>
      </w:r>
    </w:p>
    <w:p w14:paraId="614D9656" w14:textId="77777777" w:rsidR="004B3541" w:rsidRDefault="004B3541" w:rsidP="004B3541">
      <w:pPr>
        <w:pStyle w:val="B1"/>
      </w:pPr>
      <w:r>
        <w:t>1.</w:t>
      </w:r>
      <w:r>
        <w:tab/>
        <w:t>The SEPP which initiated the TLS connection shall issue a POST request to the exchange-capability resource of the responding SEPP including the initiating SEPP’s supported security mechanisms for protecting the NF service</w:t>
      </w:r>
      <w:r w:rsidRPr="00204A04">
        <w:t>-</w:t>
      </w:r>
      <w:r>
        <w:t>related signalling over N32</w:t>
      </w:r>
      <w:r w:rsidRPr="00204A04">
        <w:t>-f</w:t>
      </w:r>
      <w:r>
        <w:t xml:space="preserve"> (see table </w:t>
      </w:r>
      <w:proofErr w:type="spellStart"/>
      <w:r>
        <w:t>Table</w:t>
      </w:r>
      <w:proofErr w:type="spellEnd"/>
      <w:r>
        <w:t xml:space="preserve"> 13.5-1). The security mechanisms shall be ordered in the initiating SEPP’s priority order.  </w:t>
      </w:r>
    </w:p>
    <w:p w14:paraId="788D40EC" w14:textId="77777777" w:rsidR="004B3541" w:rsidRDefault="004B3541" w:rsidP="004B3541">
      <w:pPr>
        <w:pStyle w:val="B1"/>
      </w:pPr>
      <w:r>
        <w:t>2.</w:t>
      </w:r>
      <w:r>
        <w:tab/>
        <w:t>The responding SEPP shall compare the received security capabilities to its own supported security capabilities and selects, based on its local policy (</w:t>
      </w:r>
      <w:proofErr w:type="gramStart"/>
      <w:r>
        <w:t>e.g.</w:t>
      </w:r>
      <w:proofErr w:type="gramEnd"/>
      <w:r>
        <w:t xml:space="preserve"> based on whether there are IPX providers on the path between the SEPPs), a security mechanism, which is supported by both initiating SEPP and responding SEPP. </w:t>
      </w:r>
    </w:p>
    <w:p w14:paraId="5E009C36" w14:textId="77777777" w:rsidR="004B3541" w:rsidRDefault="004B3541" w:rsidP="004B3541">
      <w:pPr>
        <w:pStyle w:val="B1"/>
      </w:pPr>
      <w:r>
        <w:t>3.</w:t>
      </w:r>
      <w:r>
        <w:tab/>
        <w:t>The responding SEPP shall respond to the initiating SEPP with the selected security mechanism for protecting the NF service</w:t>
      </w:r>
      <w:r w:rsidRPr="00204A04">
        <w:t>-</w:t>
      </w:r>
      <w:r>
        <w:t xml:space="preserve">related signalling over N32. </w:t>
      </w:r>
    </w:p>
    <w:p w14:paraId="5875B4D5" w14:textId="77777777" w:rsidR="004B3541" w:rsidRDefault="004B3541" w:rsidP="004B3541">
      <w:pPr>
        <w:pStyle w:val="TH"/>
      </w:pPr>
      <w:r>
        <w:lastRenderedPageBreak/>
        <w:t xml:space="preserve">Table </w:t>
      </w:r>
      <w:r w:rsidRPr="00970275">
        <w:t>13</w:t>
      </w:r>
      <w:r>
        <w:t>.</w:t>
      </w:r>
      <w:r w:rsidRPr="001650EF">
        <w:t>5-</w:t>
      </w:r>
      <w:r w:rsidRPr="00D8403F">
        <w:t>1: NF service</w:t>
      </w:r>
      <w:r w:rsidRPr="00523681">
        <w:t>-</w:t>
      </w:r>
      <w:r w:rsidRPr="00D8403F">
        <w:t>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4B3541" w:rsidRPr="00D8403F" w14:paraId="3BED7626"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6A73AD4" w14:textId="77777777" w:rsidR="004B3541" w:rsidRPr="00D8403F" w:rsidRDefault="004B3541" w:rsidP="00B173DB">
            <w:pPr>
              <w:pStyle w:val="TAH"/>
            </w:pPr>
            <w:r w:rsidRPr="00D8403F">
              <w:t>N32</w:t>
            </w:r>
            <w:r w:rsidRPr="00523681">
              <w:t>-f</w:t>
            </w:r>
            <w:r w:rsidRPr="00D8403F">
              <w:t xml:space="preserve"> protection mechanism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889CA0" w14:textId="77777777" w:rsidR="004B3541" w:rsidRPr="00D8403F" w:rsidRDefault="004B3541" w:rsidP="00B173DB">
            <w:pPr>
              <w:pStyle w:val="TAH"/>
            </w:pPr>
            <w:r w:rsidRPr="00D8403F">
              <w:t>Description</w:t>
            </w:r>
          </w:p>
        </w:tc>
      </w:tr>
      <w:tr w:rsidR="004B3541" w14:paraId="6A51A8DC"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DA6959" w14:textId="77777777" w:rsidR="004B3541" w:rsidRDefault="004B3541" w:rsidP="00B173DB">
            <w:pPr>
              <w:pStyle w:val="TAL"/>
            </w:pPr>
            <w:r>
              <w:t>Mechanism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083122" w14:textId="77777777" w:rsidR="004B3541" w:rsidRDefault="004B3541" w:rsidP="00B173DB">
            <w:pPr>
              <w:pStyle w:val="TAL"/>
            </w:pPr>
            <w:r>
              <w:t>PRINS (described in clause 13.2)</w:t>
            </w:r>
            <w:r w:rsidRPr="00BD394F">
              <w:t xml:space="preserve"> </w:t>
            </w:r>
          </w:p>
        </w:tc>
      </w:tr>
      <w:tr w:rsidR="004B3541" w:rsidRPr="00BD394F" w14:paraId="51B1E322"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9C7F303" w14:textId="77777777" w:rsidR="004B3541" w:rsidRPr="00BC5B50" w:rsidRDefault="004B3541" w:rsidP="00B173DB">
            <w:pPr>
              <w:pStyle w:val="TAL"/>
            </w:pPr>
            <w:r w:rsidRPr="00BC5B50">
              <w:t>Mechanism 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C293ED" w14:textId="77777777" w:rsidR="004B3541" w:rsidRPr="00BC5B50" w:rsidRDefault="004B3541" w:rsidP="00B173DB">
            <w:pPr>
              <w:pStyle w:val="TAL"/>
            </w:pPr>
            <w:r w:rsidRPr="00BC5B50">
              <w:t>TLS</w:t>
            </w:r>
          </w:p>
        </w:tc>
      </w:tr>
      <w:tr w:rsidR="004B3541" w14:paraId="1373D601"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6368BE" w14:textId="77777777" w:rsidR="004B3541" w:rsidRDefault="004B3541" w:rsidP="00B173DB">
            <w:pPr>
              <w:pStyle w:val="TAL"/>
            </w:pPr>
            <w:r>
              <w:t>Mechanism 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B60F3F" w14:textId="77777777" w:rsidR="004B3541" w:rsidRDefault="004B3541" w:rsidP="00B173DB">
            <w:pPr>
              <w:pStyle w:val="TAL"/>
            </w:pPr>
            <w:r>
              <w:t>Reserved</w:t>
            </w:r>
          </w:p>
        </w:tc>
      </w:tr>
    </w:tbl>
    <w:p w14:paraId="5DE5B06A" w14:textId="77777777" w:rsidR="004B3541" w:rsidRPr="007B0C8B" w:rsidRDefault="004B3541" w:rsidP="004B3541">
      <w:pPr>
        <w:pStyle w:val="TAH"/>
      </w:pPr>
    </w:p>
    <w:p w14:paraId="4FADBA5C" w14:textId="77777777" w:rsidR="004B3541" w:rsidRPr="00145E08" w:rsidRDefault="004B3541" w:rsidP="004B3541">
      <w:r w:rsidRPr="00145E08">
        <w:t xml:space="preserve">If the selected security mechanism is </w:t>
      </w:r>
      <w:r>
        <w:t>PRINS</w:t>
      </w:r>
      <w:r w:rsidRPr="00523681">
        <w:t>,</w:t>
      </w:r>
      <w:r w:rsidRPr="00145E08">
        <w:t xml:space="preserve"> the SEPPs shall behave as specified in clause </w:t>
      </w:r>
      <w:r>
        <w:t>13</w:t>
      </w:r>
      <w:r w:rsidRPr="00145E08">
        <w:t>.</w:t>
      </w:r>
      <w:r>
        <w:t>2.</w:t>
      </w:r>
    </w:p>
    <w:p w14:paraId="56D32BD2" w14:textId="1205F8A9" w:rsidR="004B3541" w:rsidRPr="00145E08" w:rsidRDefault="004B3541" w:rsidP="004B3541">
      <w:r w:rsidRPr="00145E08">
        <w:t>If the selected security mechanism is TLS</w:t>
      </w:r>
      <w:r w:rsidRPr="00523681">
        <w:t>,</w:t>
      </w:r>
      <w:r w:rsidRPr="00145E08">
        <w:t xml:space="preserve"> the SEPPs shall </w:t>
      </w:r>
      <w:ins w:id="84" w:author="Nokia2" w:date="2022-02-04T18:37:00Z">
        <w:r>
          <w:t xml:space="preserve">behave </w:t>
        </w:r>
      </w:ins>
      <w:del w:id="85" w:author="Nokia2" w:date="2022-02-04T18:36:00Z">
        <w:r w:rsidRPr="00145E08" w:rsidDel="004B3541">
          <w:delText>forward the NF service</w:delText>
        </w:r>
        <w:r w:rsidRPr="00523681" w:rsidDel="004B3541">
          <w:delText>-</w:delText>
        </w:r>
        <w:r w:rsidRPr="00145E08" w:rsidDel="004B3541">
          <w:delText>related signalling over N32</w:delText>
        </w:r>
        <w:r w:rsidRPr="00523681" w:rsidDel="004B3541">
          <w:delText>-f</w:delText>
        </w:r>
        <w:r w:rsidRPr="00145E08" w:rsidDel="004B3541">
          <w:delText xml:space="preserve"> using the existing TLS connection </w:delText>
        </w:r>
      </w:del>
      <w:r w:rsidRPr="00145E08">
        <w:t>as specified in clause 13.1</w:t>
      </w:r>
      <w:ins w:id="86" w:author="Nokia2" w:date="2022-02-04T18:36:00Z">
        <w:r>
          <w:t>.2</w:t>
        </w:r>
      </w:ins>
      <w:ins w:id="87" w:author="Nokia" w:date="2022-02-14T18:34:00Z">
        <w:r w:rsidR="000A19F4">
          <w:t>, tear down the N32-c connection and forward the NF service related signalling over N32-f using a TLS connection</w:t>
        </w:r>
      </w:ins>
      <w:r w:rsidRPr="00145E08">
        <w:t xml:space="preserve">. </w:t>
      </w:r>
    </w:p>
    <w:p w14:paraId="7E44ED4E" w14:textId="77777777" w:rsidR="004B3541" w:rsidRPr="001E0FFB" w:rsidRDefault="004B3541" w:rsidP="004B3541">
      <w:r w:rsidRPr="00145E08">
        <w:rPr>
          <w:bCs/>
        </w:rPr>
        <w:t xml:space="preserve">If the selected security mechanism is a mechanism other than the ones specified in Table 13.5-1, the two SEPPs shall terminate the </w:t>
      </w:r>
      <w:r w:rsidRPr="00523681">
        <w:rPr>
          <w:bCs/>
        </w:rPr>
        <w:t xml:space="preserve">N32-c </w:t>
      </w:r>
      <w:r w:rsidRPr="00145E08">
        <w:rPr>
          <w:bCs/>
        </w:rPr>
        <w:t>TLS connection.</w:t>
      </w:r>
    </w:p>
    <w:p w14:paraId="62D07B70" w14:textId="77777777" w:rsidR="004B3541" w:rsidRDefault="004B3541" w:rsidP="00533606">
      <w:pPr>
        <w:rPr>
          <w:noProof/>
          <w:sz w:val="40"/>
          <w:szCs w:val="40"/>
        </w:rPr>
      </w:pPr>
    </w:p>
    <w:p w14:paraId="204B1B66" w14:textId="77777777" w:rsidR="004B3541" w:rsidRDefault="004B3541" w:rsidP="00533606">
      <w:pPr>
        <w:rPr>
          <w:noProof/>
          <w:sz w:val="40"/>
          <w:szCs w:val="40"/>
        </w:rPr>
      </w:pPr>
    </w:p>
    <w:p w14:paraId="4400033F" w14:textId="731C508D" w:rsidR="00653CB9" w:rsidRDefault="00653CB9" w:rsidP="00533606">
      <w:pPr>
        <w:rPr>
          <w:noProof/>
        </w:rPr>
      </w:pPr>
      <w:r w:rsidRPr="00653CB9">
        <w:rPr>
          <w:noProof/>
          <w:sz w:val="40"/>
          <w:szCs w:val="40"/>
        </w:rPr>
        <w:t xml:space="preserve">************ </w:t>
      </w:r>
      <w:r>
        <w:rPr>
          <w:noProof/>
          <w:sz w:val="40"/>
          <w:szCs w:val="40"/>
        </w:rPr>
        <w:t>END</w:t>
      </w:r>
      <w:r w:rsidRPr="00653CB9">
        <w:rPr>
          <w:noProof/>
          <w:sz w:val="40"/>
          <w:szCs w:val="40"/>
        </w:rPr>
        <w:t xml:space="preserve"> OF CHANGES</w:t>
      </w:r>
    </w:p>
    <w:sectPr w:rsidR="00653CB9"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F0F8" w14:textId="77777777" w:rsidR="00B26213" w:rsidRDefault="00B26213">
      <w:r>
        <w:separator/>
      </w:r>
    </w:p>
  </w:endnote>
  <w:endnote w:type="continuationSeparator" w:id="0">
    <w:p w14:paraId="7906A0A4" w14:textId="77777777" w:rsidR="00B26213" w:rsidRDefault="00B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EE29" w14:textId="77777777" w:rsidR="00B26213" w:rsidRDefault="00B26213">
      <w:r>
        <w:separator/>
      </w:r>
    </w:p>
  </w:footnote>
  <w:footnote w:type="continuationSeparator" w:id="0">
    <w:p w14:paraId="427B2C42" w14:textId="77777777" w:rsidR="00B26213" w:rsidRDefault="00B2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6">
    <w15:presenceInfo w15:providerId="None" w15:userId="Nokia6"/>
  </w15:person>
  <w15:person w15:author="Thomas Pätzold">
    <w15:presenceInfo w15:providerId="None" w15:userId="Thomas Pätzold"/>
  </w15:person>
  <w15:person w15:author="Nokia2">
    <w15:presenceInfo w15:providerId="None" w15:userId="Nokia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19F4"/>
    <w:rsid w:val="000A6394"/>
    <w:rsid w:val="000B7FED"/>
    <w:rsid w:val="000C038A"/>
    <w:rsid w:val="000C6598"/>
    <w:rsid w:val="000D320B"/>
    <w:rsid w:val="000D44B3"/>
    <w:rsid w:val="000D76AD"/>
    <w:rsid w:val="000E014D"/>
    <w:rsid w:val="00145D43"/>
    <w:rsid w:val="00156BE0"/>
    <w:rsid w:val="00164595"/>
    <w:rsid w:val="00184459"/>
    <w:rsid w:val="00192C46"/>
    <w:rsid w:val="001A08B3"/>
    <w:rsid w:val="001A4B8B"/>
    <w:rsid w:val="001A7B60"/>
    <w:rsid w:val="001B52F0"/>
    <w:rsid w:val="001B7A65"/>
    <w:rsid w:val="001C5D7E"/>
    <w:rsid w:val="001E41F3"/>
    <w:rsid w:val="0026004D"/>
    <w:rsid w:val="002640DD"/>
    <w:rsid w:val="0026785D"/>
    <w:rsid w:val="00275D12"/>
    <w:rsid w:val="00284FEB"/>
    <w:rsid w:val="002860C4"/>
    <w:rsid w:val="002B059B"/>
    <w:rsid w:val="002B5741"/>
    <w:rsid w:val="002D37FC"/>
    <w:rsid w:val="002E472E"/>
    <w:rsid w:val="002E4C22"/>
    <w:rsid w:val="00305409"/>
    <w:rsid w:val="00323769"/>
    <w:rsid w:val="00335E72"/>
    <w:rsid w:val="0034108E"/>
    <w:rsid w:val="003528BB"/>
    <w:rsid w:val="003609EF"/>
    <w:rsid w:val="0036231A"/>
    <w:rsid w:val="00374DD4"/>
    <w:rsid w:val="003E1A36"/>
    <w:rsid w:val="00410371"/>
    <w:rsid w:val="004173CC"/>
    <w:rsid w:val="00423A44"/>
    <w:rsid w:val="004242F1"/>
    <w:rsid w:val="00434714"/>
    <w:rsid w:val="00485CC4"/>
    <w:rsid w:val="00491F95"/>
    <w:rsid w:val="004A52C6"/>
    <w:rsid w:val="004B3541"/>
    <w:rsid w:val="004B656F"/>
    <w:rsid w:val="004B75B7"/>
    <w:rsid w:val="004C1580"/>
    <w:rsid w:val="004D3957"/>
    <w:rsid w:val="004D5235"/>
    <w:rsid w:val="005009D9"/>
    <w:rsid w:val="0051580D"/>
    <w:rsid w:val="00533606"/>
    <w:rsid w:val="00547111"/>
    <w:rsid w:val="00592D74"/>
    <w:rsid w:val="005C5A1C"/>
    <w:rsid w:val="005E2C44"/>
    <w:rsid w:val="005E54EC"/>
    <w:rsid w:val="005F2AF1"/>
    <w:rsid w:val="006064EE"/>
    <w:rsid w:val="00621188"/>
    <w:rsid w:val="0062280B"/>
    <w:rsid w:val="006257ED"/>
    <w:rsid w:val="00635ACB"/>
    <w:rsid w:val="00653CB9"/>
    <w:rsid w:val="0065536E"/>
    <w:rsid w:val="006578AA"/>
    <w:rsid w:val="0066509E"/>
    <w:rsid w:val="00665C47"/>
    <w:rsid w:val="00695808"/>
    <w:rsid w:val="006B46FB"/>
    <w:rsid w:val="006E21FB"/>
    <w:rsid w:val="00735087"/>
    <w:rsid w:val="007563E6"/>
    <w:rsid w:val="00763AE1"/>
    <w:rsid w:val="00785599"/>
    <w:rsid w:val="00786AD4"/>
    <w:rsid w:val="00792342"/>
    <w:rsid w:val="007977A8"/>
    <w:rsid w:val="007A3480"/>
    <w:rsid w:val="007B1EFB"/>
    <w:rsid w:val="007B512A"/>
    <w:rsid w:val="007C2097"/>
    <w:rsid w:val="007D6A07"/>
    <w:rsid w:val="007E5BCD"/>
    <w:rsid w:val="007F7259"/>
    <w:rsid w:val="008040A8"/>
    <w:rsid w:val="00814D57"/>
    <w:rsid w:val="008165E5"/>
    <w:rsid w:val="008279FA"/>
    <w:rsid w:val="008626E7"/>
    <w:rsid w:val="00870EE7"/>
    <w:rsid w:val="00880205"/>
    <w:rsid w:val="00880A55"/>
    <w:rsid w:val="008863B9"/>
    <w:rsid w:val="008A45A6"/>
    <w:rsid w:val="008B7764"/>
    <w:rsid w:val="008C578B"/>
    <w:rsid w:val="008D39FE"/>
    <w:rsid w:val="008E6B17"/>
    <w:rsid w:val="008F3789"/>
    <w:rsid w:val="008F686C"/>
    <w:rsid w:val="008F6DD8"/>
    <w:rsid w:val="009148DE"/>
    <w:rsid w:val="00934FCB"/>
    <w:rsid w:val="00941E30"/>
    <w:rsid w:val="00974FEA"/>
    <w:rsid w:val="00976607"/>
    <w:rsid w:val="009777D9"/>
    <w:rsid w:val="0098780E"/>
    <w:rsid w:val="00991B88"/>
    <w:rsid w:val="009A5753"/>
    <w:rsid w:val="009A579D"/>
    <w:rsid w:val="009E3297"/>
    <w:rsid w:val="009F734F"/>
    <w:rsid w:val="00A06A6C"/>
    <w:rsid w:val="00A1069F"/>
    <w:rsid w:val="00A246B6"/>
    <w:rsid w:val="00A47E70"/>
    <w:rsid w:val="00A50CF0"/>
    <w:rsid w:val="00A7671C"/>
    <w:rsid w:val="00A9675B"/>
    <w:rsid w:val="00AA2CBC"/>
    <w:rsid w:val="00AC5820"/>
    <w:rsid w:val="00AD1CD8"/>
    <w:rsid w:val="00B13F88"/>
    <w:rsid w:val="00B258BB"/>
    <w:rsid w:val="00B26213"/>
    <w:rsid w:val="00B46589"/>
    <w:rsid w:val="00B67B97"/>
    <w:rsid w:val="00B968C8"/>
    <w:rsid w:val="00BA3EC5"/>
    <w:rsid w:val="00BA51D9"/>
    <w:rsid w:val="00BB5DFC"/>
    <w:rsid w:val="00BD279D"/>
    <w:rsid w:val="00BD6BB8"/>
    <w:rsid w:val="00BE5B16"/>
    <w:rsid w:val="00C12D8A"/>
    <w:rsid w:val="00C66BA2"/>
    <w:rsid w:val="00C738C0"/>
    <w:rsid w:val="00C95985"/>
    <w:rsid w:val="00CB0381"/>
    <w:rsid w:val="00CC5026"/>
    <w:rsid w:val="00CC68D0"/>
    <w:rsid w:val="00CF5C18"/>
    <w:rsid w:val="00CF7115"/>
    <w:rsid w:val="00D03F9A"/>
    <w:rsid w:val="00D06D51"/>
    <w:rsid w:val="00D24991"/>
    <w:rsid w:val="00D50255"/>
    <w:rsid w:val="00D55BE4"/>
    <w:rsid w:val="00D66520"/>
    <w:rsid w:val="00D9340F"/>
    <w:rsid w:val="00DE34CF"/>
    <w:rsid w:val="00E0179D"/>
    <w:rsid w:val="00E13F3D"/>
    <w:rsid w:val="00E23D8A"/>
    <w:rsid w:val="00E34898"/>
    <w:rsid w:val="00E47B40"/>
    <w:rsid w:val="00EB09B7"/>
    <w:rsid w:val="00EC6C52"/>
    <w:rsid w:val="00EE7D7C"/>
    <w:rsid w:val="00F25D98"/>
    <w:rsid w:val="00F300FB"/>
    <w:rsid w:val="00F837FA"/>
    <w:rsid w:val="00FB01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9F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184459"/>
    <w:rPr>
      <w:rFonts w:ascii="Times New Roman" w:hAnsi="Times New Roman"/>
      <w:lang w:val="en-GB" w:eastAsia="en-US"/>
    </w:rPr>
  </w:style>
  <w:style w:type="character" w:customStyle="1" w:styleId="B1Char1">
    <w:name w:val="B1 Char1"/>
    <w:link w:val="B1"/>
    <w:qFormat/>
    <w:locked/>
    <w:rsid w:val="00184459"/>
    <w:rPr>
      <w:rFonts w:ascii="Times New Roman" w:hAnsi="Times New Roman"/>
      <w:lang w:val="en-GB" w:eastAsia="en-US"/>
    </w:rPr>
  </w:style>
  <w:style w:type="character" w:customStyle="1" w:styleId="THChar">
    <w:name w:val="TH Char"/>
    <w:link w:val="TH"/>
    <w:rsid w:val="004B3541"/>
    <w:rPr>
      <w:rFonts w:ascii="Arial" w:hAnsi="Arial"/>
      <w:b/>
      <w:lang w:val="en-GB" w:eastAsia="en-US"/>
    </w:rPr>
  </w:style>
  <w:style w:type="character" w:customStyle="1" w:styleId="TAHCar">
    <w:name w:val="TAH Car"/>
    <w:link w:val="TAH"/>
    <w:rsid w:val="004B3541"/>
    <w:rPr>
      <w:rFonts w:ascii="Arial" w:hAnsi="Arial"/>
      <w:b/>
      <w:sz w:val="18"/>
      <w:lang w:val="en-GB" w:eastAsia="en-US"/>
    </w:rPr>
  </w:style>
  <w:style w:type="character" w:customStyle="1" w:styleId="TF0">
    <w:name w:val="TF (文字)"/>
    <w:link w:val="TF"/>
    <w:rsid w:val="004B3541"/>
    <w:rPr>
      <w:rFonts w:ascii="Arial" w:hAnsi="Arial"/>
      <w:b/>
      <w:lang w:val="en-GB" w:eastAsia="en-US"/>
    </w:rPr>
  </w:style>
  <w:style w:type="character" w:customStyle="1" w:styleId="TALZchn">
    <w:name w:val="TAL Zchn"/>
    <w:link w:val="TAL"/>
    <w:rsid w:val="004B3541"/>
    <w:rPr>
      <w:rFonts w:ascii="Arial" w:hAnsi="Arial"/>
      <w:sz w:val="18"/>
      <w:lang w:val="en-GB" w:eastAsia="en-US"/>
    </w:rPr>
  </w:style>
  <w:style w:type="character" w:customStyle="1" w:styleId="Heading2Char">
    <w:name w:val="Heading 2 Char"/>
    <w:basedOn w:val="DefaultParagraphFont"/>
    <w:link w:val="Heading2"/>
    <w:rsid w:val="000A19F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695403">
      <w:bodyDiv w:val="1"/>
      <w:marLeft w:val="0"/>
      <w:marRight w:val="0"/>
      <w:marTop w:val="0"/>
      <w:marBottom w:val="0"/>
      <w:divBdr>
        <w:top w:val="none" w:sz="0" w:space="0" w:color="auto"/>
        <w:left w:val="none" w:sz="0" w:space="0" w:color="auto"/>
        <w:bottom w:val="none" w:sz="0" w:space="0" w:color="auto"/>
        <w:right w:val="none" w:sz="0" w:space="0" w:color="auto"/>
      </w:divBdr>
    </w:div>
    <w:div w:id="168724901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5AIRPNAIUNRU-931754773-2041</_dlc_DocId>
    <HideFromDelve xmlns="71c5aaf6-e6ce-465b-b873-5148d2a4c105">false</HideFromDelve>
    <_dlc_DocIdUrl xmlns="71c5aaf6-e6ce-465b-b873-5148d2a4c105">
      <Url>https://nokia.sharepoint.com/sites/c5g/security/_layouts/15/DocIdRedir.aspx?ID=5AIRPNAIUNRU-931754773-2041</Url>
      <Description>5AIRPNAIUNRU-931754773-2041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124-E0E2-4DD8-82E8-C7102960380F}">
  <ds:schemaRefs>
    <ds:schemaRef ds:uri="http://schemas.microsoft.com/sharepoint/events"/>
  </ds:schemaRefs>
</ds:datastoreItem>
</file>

<file path=customXml/itemProps2.xml><?xml version="1.0" encoding="utf-8"?>
<ds:datastoreItem xmlns:ds="http://schemas.openxmlformats.org/officeDocument/2006/customXml" ds:itemID="{7A948074-9C3D-444A-B962-2FF4D3B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273BE-5B4B-42F7-B83B-1289AC74F447}">
  <ds:schemaRefs>
    <ds:schemaRef ds:uri="Microsoft.SharePoint.Taxonomy.ContentTypeSync"/>
  </ds:schemaRefs>
</ds:datastoreItem>
</file>

<file path=customXml/itemProps4.xml><?xml version="1.0" encoding="utf-8"?>
<ds:datastoreItem xmlns:ds="http://schemas.openxmlformats.org/officeDocument/2006/customXml" ds:itemID="{B3D3F4AC-3ED5-4A08-A521-41FCC4C46750}">
  <ds:schemaRefs>
    <ds:schemaRef ds:uri="http://schemas.microsoft.com/sharepoint/v3/contenttype/forms"/>
  </ds:schemaRefs>
</ds:datastoreItem>
</file>

<file path=customXml/itemProps5.xml><?xml version="1.0" encoding="utf-8"?>
<ds:datastoreItem xmlns:ds="http://schemas.openxmlformats.org/officeDocument/2006/customXml" ds:itemID="{931105A6-E56C-431B-86CC-2427A109C42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3481</Words>
  <Characters>19367</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Nokia6</cp:lastModifiedBy>
  <cp:revision>2</cp:revision>
  <cp:lastPrinted>1899-12-31T23:00:00Z</cp:lastPrinted>
  <dcterms:created xsi:type="dcterms:W3CDTF">2022-02-24T10:21:00Z</dcterms:created>
  <dcterms:modified xsi:type="dcterms:W3CDTF">2022-02-24T10:21:00Z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658a7150-e25b-4921-9d55-2dc9a3f0bf85</vt:lpwstr>
  </property>
</Properties>
</file>