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A2177" w14:textId="2BDEF810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6052AD">
        <w:rPr>
          <w:rFonts w:cs="Arial"/>
          <w:bCs/>
          <w:sz w:val="22"/>
          <w:szCs w:val="22"/>
        </w:rPr>
        <w:t xml:space="preserve">SA </w:t>
      </w:r>
      <w:r w:rsidRPr="00DA53A0">
        <w:rPr>
          <w:rFonts w:cs="Arial"/>
          <w:bCs/>
          <w:sz w:val="22"/>
          <w:szCs w:val="22"/>
        </w:rPr>
        <w:t xml:space="preserve">WG </w:t>
      </w:r>
      <w:bookmarkEnd w:id="0"/>
      <w:bookmarkEnd w:id="1"/>
      <w:bookmarkEnd w:id="2"/>
      <w:r w:rsidR="006052AD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6052AD">
        <w:rPr>
          <w:rFonts w:cs="Arial"/>
          <w:noProof w:val="0"/>
          <w:sz w:val="22"/>
          <w:szCs w:val="22"/>
        </w:rPr>
        <w:t>SA3#10</w:t>
      </w:r>
      <w:r w:rsidR="00AA4536">
        <w:rPr>
          <w:rFonts w:cs="Arial"/>
          <w:noProof w:val="0"/>
          <w:sz w:val="22"/>
          <w:szCs w:val="22"/>
        </w:rPr>
        <w:t>3</w:t>
      </w:r>
      <w:r w:rsidR="006052AD">
        <w:rPr>
          <w:rFonts w:cs="Arial"/>
          <w:noProof w:val="0"/>
          <w:sz w:val="22"/>
          <w:szCs w:val="22"/>
        </w:rPr>
        <w:t>e</w:t>
      </w:r>
      <w:r w:rsidR="006052AD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</w:r>
      <w:r w:rsidR="00F9154D">
        <w:rPr>
          <w:rFonts w:cs="Arial"/>
          <w:noProof w:val="0"/>
          <w:sz w:val="22"/>
          <w:szCs w:val="22"/>
        </w:rPr>
        <w:t>S3-211520</w:t>
      </w:r>
      <w:ins w:id="3" w:author="Nair, Suresh P. (Nokia - US/Murray Hill)" w:date="2021-05-19T13:52:00Z">
        <w:r w:rsidR="00587896">
          <w:rPr>
            <w:rFonts w:cs="Arial"/>
            <w:noProof w:val="0"/>
            <w:sz w:val="22"/>
            <w:szCs w:val="22"/>
          </w:rPr>
          <w:t>-r1</w:t>
        </w:r>
      </w:ins>
    </w:p>
    <w:p w14:paraId="0882CB05" w14:textId="058A4FBD" w:rsidR="004E3939" w:rsidRPr="00DA53A0" w:rsidRDefault="006052AD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 meeting, Online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</w:t>
      </w:r>
      <w:r w:rsidR="00AA4536">
        <w:rPr>
          <w:sz w:val="22"/>
          <w:szCs w:val="22"/>
        </w:rPr>
        <w:t>7</w:t>
      </w:r>
      <w:r w:rsidR="004E3939" w:rsidRPr="00DA53A0">
        <w:rPr>
          <w:sz w:val="22"/>
          <w:szCs w:val="22"/>
        </w:rPr>
        <w:t xml:space="preserve"> - </w:t>
      </w:r>
      <w:r>
        <w:rPr>
          <w:sz w:val="22"/>
          <w:szCs w:val="22"/>
        </w:rPr>
        <w:t>2</w:t>
      </w:r>
      <w:r w:rsidR="00AA4536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="00AA4536">
        <w:rPr>
          <w:sz w:val="22"/>
          <w:szCs w:val="22"/>
        </w:rPr>
        <w:t>May</w:t>
      </w:r>
      <w:r>
        <w:rPr>
          <w:sz w:val="22"/>
          <w:szCs w:val="22"/>
        </w:rPr>
        <w:t xml:space="preserve"> 2021</w:t>
      </w:r>
    </w:p>
    <w:p w14:paraId="1CB32ACD" w14:textId="77777777" w:rsidR="00B97703" w:rsidRDefault="00B97703">
      <w:pPr>
        <w:rPr>
          <w:rFonts w:ascii="Arial" w:hAnsi="Arial" w:cs="Arial"/>
        </w:rPr>
      </w:pPr>
    </w:p>
    <w:p w14:paraId="207DC5DA" w14:textId="6DD67973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B1EAF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EB1EAF">
        <w:rPr>
          <w:rFonts w:ascii="Arial" w:hAnsi="Arial" w:cs="Arial"/>
          <w:b/>
          <w:sz w:val="22"/>
          <w:szCs w:val="22"/>
        </w:rPr>
        <w:t>to</w:t>
      </w:r>
      <w:r w:rsidRPr="004E3939">
        <w:rPr>
          <w:rFonts w:ascii="Arial" w:hAnsi="Arial" w:cs="Arial"/>
          <w:b/>
          <w:sz w:val="22"/>
          <w:szCs w:val="22"/>
        </w:rPr>
        <w:t xml:space="preserve"> </w:t>
      </w:r>
      <w:r w:rsidR="005D1F1B" w:rsidRPr="005D1F1B">
        <w:rPr>
          <w:rFonts w:ascii="Arial" w:hAnsi="Arial" w:cs="Arial"/>
          <w:b/>
          <w:sz w:val="22"/>
          <w:szCs w:val="22"/>
        </w:rPr>
        <w:t xml:space="preserve">LS </w:t>
      </w:r>
      <w:r w:rsidR="00B217F1">
        <w:rPr>
          <w:rFonts w:ascii="Arial" w:hAnsi="Arial" w:cs="Arial"/>
          <w:b/>
          <w:sz w:val="22"/>
          <w:szCs w:val="22"/>
        </w:rPr>
        <w:t>Usage of MOBIKE in IAB</w:t>
      </w:r>
    </w:p>
    <w:p w14:paraId="141C0BB2" w14:textId="311ED77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B217F1" w:rsidRPr="00B217F1">
        <w:rPr>
          <w:rFonts w:ascii="Arial" w:hAnsi="Arial" w:cs="Arial"/>
          <w:b/>
          <w:bCs/>
          <w:sz w:val="22"/>
          <w:szCs w:val="22"/>
        </w:rPr>
        <w:t>R3-211297</w:t>
      </w:r>
    </w:p>
    <w:p w14:paraId="12F97ACB" w14:textId="415786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>
        <w:rPr>
          <w:rFonts w:ascii="Arial" w:hAnsi="Arial" w:cs="Arial"/>
          <w:b/>
          <w:bCs/>
          <w:sz w:val="22"/>
          <w:szCs w:val="22"/>
        </w:rPr>
        <w:t>Rel-17</w:t>
      </w:r>
    </w:p>
    <w:bookmarkEnd w:id="6"/>
    <w:bookmarkEnd w:id="7"/>
    <w:bookmarkEnd w:id="8"/>
    <w:p w14:paraId="0BFE41EC" w14:textId="5718CD2E" w:rsidR="009B6A00" w:rsidRDefault="00B97703" w:rsidP="004E393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630BD21F" w14:textId="4D2127BC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proofErr w:type="spellStart"/>
      <w:r w:rsidR="00EB1EAF" w:rsidRPr="00EB1EAF">
        <w:rPr>
          <w:rFonts w:ascii="Arial" w:hAnsi="Arial" w:cs="Arial"/>
          <w:b/>
          <w:sz w:val="22"/>
          <w:szCs w:val="22"/>
          <w:highlight w:val="yellow"/>
        </w:rPr>
        <w:t>Tobe</w:t>
      </w:r>
      <w:proofErr w:type="spellEnd"/>
      <w:r w:rsidR="00EB1EAF" w:rsidRPr="00EB1EAF">
        <w:rPr>
          <w:rFonts w:ascii="Arial" w:hAnsi="Arial" w:cs="Arial"/>
          <w:b/>
          <w:sz w:val="22"/>
          <w:szCs w:val="22"/>
          <w:highlight w:val="yellow"/>
        </w:rPr>
        <w:t xml:space="preserve"> SA3</w:t>
      </w:r>
    </w:p>
    <w:p w14:paraId="5788E652" w14:textId="03F7C4A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21E00">
        <w:rPr>
          <w:rFonts w:ascii="Arial" w:hAnsi="Arial" w:cs="Arial"/>
          <w:b/>
          <w:bCs/>
          <w:sz w:val="22"/>
          <w:szCs w:val="22"/>
        </w:rPr>
        <w:t>RAN3</w:t>
      </w:r>
      <w:r w:rsidR="00EB1EA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9F8C9AE" w14:textId="4609B17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14:paraId="185DF5A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7A5A82F" w14:textId="3F4A11D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>
        <w:rPr>
          <w:rFonts w:ascii="Arial" w:hAnsi="Arial" w:cs="Arial"/>
          <w:b/>
          <w:bCs/>
          <w:sz w:val="22"/>
          <w:szCs w:val="22"/>
        </w:rPr>
        <w:t>Suresh Nair</w:t>
      </w:r>
    </w:p>
    <w:p w14:paraId="59320CD5" w14:textId="3B3BEAF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B1EAF">
        <w:rPr>
          <w:rFonts w:ascii="Arial" w:hAnsi="Arial" w:cs="Arial"/>
          <w:b/>
          <w:bCs/>
          <w:sz w:val="22"/>
          <w:szCs w:val="22"/>
        </w:rPr>
        <w:t>Suresh.p.nair@nokia.com</w:t>
      </w:r>
    </w:p>
    <w:p w14:paraId="70232796" w14:textId="04B0FC64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FB28807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1922A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25222CE" w14:textId="67F18922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EB1EAF">
        <w:rPr>
          <w:color w:val="0070C0"/>
        </w:rPr>
        <w:t>None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</w:p>
    <w:p w14:paraId="740DE1AB" w14:textId="77777777" w:rsidR="00B97703" w:rsidRDefault="00B97703">
      <w:pPr>
        <w:rPr>
          <w:rFonts w:ascii="Arial" w:hAnsi="Arial" w:cs="Arial"/>
        </w:rPr>
      </w:pPr>
    </w:p>
    <w:p w14:paraId="53975D19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0DB6B36" w14:textId="7B8892B8" w:rsidR="00B97703" w:rsidRDefault="00EB1EAF" w:rsidP="000F6242">
      <w:r w:rsidRPr="007507E4">
        <w:t xml:space="preserve">SA3 thanks </w:t>
      </w:r>
      <w:r w:rsidR="00D1634C">
        <w:t>RAN3</w:t>
      </w:r>
      <w:r w:rsidRPr="007507E4">
        <w:t xml:space="preserve">2 for the LS </w:t>
      </w:r>
      <w:r w:rsidR="005D1F1B" w:rsidRPr="005D1F1B">
        <w:t>S2-2009339</w:t>
      </w:r>
      <w:r w:rsidR="00221E00">
        <w:t>,</w:t>
      </w:r>
      <w:r w:rsidR="005D1F1B">
        <w:t xml:space="preserve"> </w:t>
      </w:r>
      <w:r w:rsidR="005D1F1B" w:rsidRPr="005D1F1B">
        <w:t xml:space="preserve">LS </w:t>
      </w:r>
      <w:r w:rsidR="00221E00">
        <w:t xml:space="preserve">on </w:t>
      </w:r>
      <w:r w:rsidR="00D1634C">
        <w:t>u</w:t>
      </w:r>
      <w:r w:rsidR="00D1634C" w:rsidRPr="00D1634C">
        <w:t>sage of MOBIKE in IAB</w:t>
      </w:r>
      <w:r w:rsidR="005D1F1B">
        <w:t>.</w:t>
      </w:r>
    </w:p>
    <w:p w14:paraId="6C32FA1F" w14:textId="6B93A12F" w:rsidR="00D1634C" w:rsidRDefault="005D1F1B" w:rsidP="00D1634C">
      <w:r>
        <w:t xml:space="preserve">SA3 sees no security issue with the </w:t>
      </w:r>
      <w:r w:rsidR="00D1634C">
        <w:t xml:space="preserve">RAN3 proposal to use MOBIKE for </w:t>
      </w:r>
      <w:ins w:id="11" w:author="Nair, Suresh P. (Nokia - US/Murray Hill)" w:date="2021-05-19T13:53:00Z">
        <w:r w:rsidR="00587896" w:rsidRPr="00587896">
          <w:t xml:space="preserve">the Intra-Donor-CU Inter-Donor-DU </w:t>
        </w:r>
      </w:ins>
      <w:r w:rsidR="00D1634C">
        <w:t xml:space="preserve">topology adoption in IAB. </w:t>
      </w:r>
      <w:ins w:id="12" w:author="Nair, Suresh P. (Nokia - US/Murray Hill)" w:date="2021-05-20T16:41:00Z">
        <w:r w:rsidR="00B1664D">
          <w:t xml:space="preserve">The </w:t>
        </w:r>
        <w:r w:rsidR="00B1664D" w:rsidRPr="00B1664D">
          <w:t xml:space="preserve">end points of the IPsec SA </w:t>
        </w:r>
        <w:proofErr w:type="gramStart"/>
        <w:r w:rsidR="00B1664D" w:rsidRPr="00B1664D">
          <w:t>have to</w:t>
        </w:r>
        <w:proofErr w:type="gramEnd"/>
        <w:r w:rsidR="00B1664D" w:rsidRPr="00B1664D">
          <w:t xml:space="preserve"> remain on the same nodes and only IP addresses change</w:t>
        </w:r>
      </w:ins>
      <w:ins w:id="13" w:author="Nair, Suresh P. (Nokia - US/Murray Hill)" w:date="2021-05-20T16:42:00Z">
        <w:r w:rsidR="00B1664D">
          <w:t xml:space="preserve"> in MOBIKE.</w:t>
        </w:r>
      </w:ins>
      <w:ins w:id="14" w:author="Nair, Suresh P. (Nokia - US/Murray Hill)" w:date="2021-05-20T16:41:00Z">
        <w:r w:rsidR="00B1664D" w:rsidRPr="00B1664D" w:rsidDel="00587896">
          <w:t xml:space="preserve"> </w:t>
        </w:r>
      </w:ins>
      <w:del w:id="15" w:author="Nair, Suresh P. (Nokia - US/Murray Hill)" w:date="2021-05-19T13:52:00Z">
        <w:r w:rsidR="00D1634C" w:rsidDel="00587896">
          <w:delText>To ensure that mobility is transparent to upper layers, MOBIKE only changes the outside tunnel address of the IKE SA. This means when the IAB-DU’s outer IP address anchored in the Donor-DU is changed</w:delText>
        </w:r>
        <w:r w:rsidR="00221E00" w:rsidDel="00587896">
          <w:delText>,</w:delText>
        </w:r>
        <w:r w:rsidR="00D1634C" w:rsidDel="00587896">
          <w:delText xml:space="preserve"> due to Donor-DU change, the IAB-DU’s inner IP address (used for the SCTP and F1 interface with IAB Donor CU) can remain same.</w:delText>
        </w:r>
        <w:r w:rsidR="00221E00" w:rsidDel="00587896">
          <w:delText xml:space="preserve"> </w:delText>
        </w:r>
      </w:del>
      <w:r w:rsidR="00221E00">
        <w:t>T</w:t>
      </w:r>
      <w:r w:rsidR="00D1634C">
        <w:t>his seems to be a feasible solution to address the IAB node change</w:t>
      </w:r>
      <w:r w:rsidR="00221E00">
        <w:t xml:space="preserve"> and reduce the exchange address re-synchronization messages.</w:t>
      </w:r>
    </w:p>
    <w:p w14:paraId="4D771E18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6DCA5A0E" w14:textId="6182718D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724C7A">
        <w:rPr>
          <w:rFonts w:ascii="Arial" w:hAnsi="Arial" w:cs="Arial"/>
          <w:b/>
        </w:rPr>
        <w:t>:</w:t>
      </w:r>
      <w:r w:rsidR="000F6242">
        <w:rPr>
          <w:rFonts w:ascii="Arial" w:hAnsi="Arial" w:cs="Arial"/>
          <w:b/>
        </w:rPr>
        <w:t xml:space="preserve"> </w:t>
      </w:r>
      <w:r w:rsidR="00221E00">
        <w:rPr>
          <w:rFonts w:ascii="Arial" w:hAnsi="Arial" w:cs="Arial"/>
          <w:b/>
        </w:rPr>
        <w:t>RAN3</w:t>
      </w:r>
    </w:p>
    <w:p w14:paraId="06EDB50A" w14:textId="5EE89D3F" w:rsidR="00B97703" w:rsidRPr="007507E4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24C7A" w:rsidRPr="007507E4">
        <w:t>SA3</w:t>
      </w:r>
      <w:r w:rsidR="005D1F1B">
        <w:t xml:space="preserve"> </w:t>
      </w:r>
      <w:r w:rsidR="00724C7A" w:rsidRPr="007507E4">
        <w:t>kindly</w:t>
      </w:r>
      <w:r w:rsidRPr="007507E4">
        <w:t xml:space="preserve"> </w:t>
      </w:r>
      <w:r w:rsidR="00221E00">
        <w:t>request RAN3</w:t>
      </w:r>
      <w:r w:rsidR="0057463F">
        <w:t xml:space="preserve"> to take</w:t>
      </w:r>
      <w:r w:rsidR="00017F23" w:rsidRPr="007507E4">
        <w:t xml:space="preserve"> </w:t>
      </w:r>
      <w:r w:rsidR="00724C7A" w:rsidRPr="007507E4">
        <w:t xml:space="preserve">the above reply into consideration. </w:t>
      </w:r>
    </w:p>
    <w:p w14:paraId="0429B232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4EA5CB9B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49D7E58" w14:textId="1F2BC19C" w:rsidR="00AA4536" w:rsidRDefault="00AA4536" w:rsidP="00AA4536">
      <w:bookmarkStart w:id="16" w:name="OLE_LINK55"/>
      <w:bookmarkStart w:id="17" w:name="OLE_LINK56"/>
      <w:r w:rsidRPr="006052AD">
        <w:t>SA3#10</w:t>
      </w:r>
      <w:r>
        <w:t>3</w:t>
      </w:r>
      <w:r w:rsidRPr="006052AD">
        <w:t>Bis</w:t>
      </w:r>
      <w:r>
        <w:t>-e</w:t>
      </w:r>
      <w:r w:rsidRPr="006052AD">
        <w:tab/>
      </w:r>
      <w:r>
        <w:t>5</w:t>
      </w:r>
      <w:r w:rsidRPr="006052AD">
        <w:t xml:space="preserve"> - </w:t>
      </w:r>
      <w:r>
        <w:t>9</w:t>
      </w:r>
      <w:r w:rsidRPr="006052AD">
        <w:t xml:space="preserve"> </w:t>
      </w:r>
      <w:r>
        <w:t>Jul</w:t>
      </w:r>
      <w:r w:rsidRPr="006052AD">
        <w:t xml:space="preserve"> 2021</w:t>
      </w:r>
      <w:r>
        <w:tab/>
      </w:r>
      <w:r w:rsidRPr="006052AD">
        <w:tab/>
      </w:r>
      <w:bookmarkEnd w:id="16"/>
      <w:bookmarkEnd w:id="17"/>
      <w:r w:rsidRPr="006052AD">
        <w:t>Electr</w:t>
      </w:r>
      <w:r>
        <w:t>onic meeting</w:t>
      </w:r>
    </w:p>
    <w:p w14:paraId="2CC9BA27" w14:textId="6E578250" w:rsidR="00AA4536" w:rsidRPr="006052AD" w:rsidRDefault="00AA4536" w:rsidP="00AA4536">
      <w:r w:rsidRPr="00AA4536">
        <w:t>SA3#104-e</w:t>
      </w:r>
      <w:r>
        <w:t xml:space="preserve">          16 -27 Aug 20121               Electronic meeting</w:t>
      </w:r>
    </w:p>
    <w:sectPr w:rsidR="00AA4536" w:rsidRPr="006052A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9F769" w14:textId="77777777" w:rsidR="00590C59" w:rsidRDefault="00590C59">
      <w:pPr>
        <w:spacing w:after="0"/>
      </w:pPr>
      <w:r>
        <w:separator/>
      </w:r>
    </w:p>
  </w:endnote>
  <w:endnote w:type="continuationSeparator" w:id="0">
    <w:p w14:paraId="6DC84C12" w14:textId="77777777" w:rsidR="00590C59" w:rsidRDefault="00590C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BBBC4" w14:textId="77777777" w:rsidR="00590C59" w:rsidRDefault="00590C59">
      <w:pPr>
        <w:spacing w:after="0"/>
      </w:pPr>
      <w:r>
        <w:separator/>
      </w:r>
    </w:p>
  </w:footnote>
  <w:footnote w:type="continuationSeparator" w:id="0">
    <w:p w14:paraId="318A03DD" w14:textId="77777777" w:rsidR="00590C59" w:rsidRDefault="00590C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air, Suresh P. (Nokia - US/Murray Hill)">
    <w15:presenceInfo w15:providerId="AD" w15:userId="S::suresh.p.nair@nokia.com::9ec38795-fee7-4d78-8418-5c6e4743eb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2EA1"/>
    <w:rsid w:val="00017F23"/>
    <w:rsid w:val="00060876"/>
    <w:rsid w:val="000D03A6"/>
    <w:rsid w:val="000F6242"/>
    <w:rsid w:val="00102495"/>
    <w:rsid w:val="00136DF8"/>
    <w:rsid w:val="001832D0"/>
    <w:rsid w:val="001977D3"/>
    <w:rsid w:val="001A19B1"/>
    <w:rsid w:val="00221E00"/>
    <w:rsid w:val="002756CC"/>
    <w:rsid w:val="002F1940"/>
    <w:rsid w:val="003261F7"/>
    <w:rsid w:val="00383545"/>
    <w:rsid w:val="00433500"/>
    <w:rsid w:val="00433F71"/>
    <w:rsid w:val="00440D43"/>
    <w:rsid w:val="00475ABA"/>
    <w:rsid w:val="00496434"/>
    <w:rsid w:val="004E3939"/>
    <w:rsid w:val="005156F5"/>
    <w:rsid w:val="0057463F"/>
    <w:rsid w:val="00587896"/>
    <w:rsid w:val="00590C59"/>
    <w:rsid w:val="005B0D4E"/>
    <w:rsid w:val="005D0E0E"/>
    <w:rsid w:val="005D1F1B"/>
    <w:rsid w:val="006052AD"/>
    <w:rsid w:val="006421FE"/>
    <w:rsid w:val="00724C7A"/>
    <w:rsid w:val="007507E4"/>
    <w:rsid w:val="007F4F92"/>
    <w:rsid w:val="008134FC"/>
    <w:rsid w:val="008D772F"/>
    <w:rsid w:val="0095311C"/>
    <w:rsid w:val="0099764C"/>
    <w:rsid w:val="009B6A00"/>
    <w:rsid w:val="00A653A2"/>
    <w:rsid w:val="00A92B81"/>
    <w:rsid w:val="00AA4536"/>
    <w:rsid w:val="00B1664D"/>
    <w:rsid w:val="00B217F1"/>
    <w:rsid w:val="00B371F1"/>
    <w:rsid w:val="00B97703"/>
    <w:rsid w:val="00BE3F16"/>
    <w:rsid w:val="00C35931"/>
    <w:rsid w:val="00C36496"/>
    <w:rsid w:val="00CF6087"/>
    <w:rsid w:val="00D1634C"/>
    <w:rsid w:val="00E07111"/>
    <w:rsid w:val="00EB1EAF"/>
    <w:rsid w:val="00F803BE"/>
    <w:rsid w:val="00F9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705614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2A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6052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6052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6052A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6052A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6052A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6052AD"/>
    <w:pPr>
      <w:outlineLvl w:val="5"/>
    </w:pPr>
  </w:style>
  <w:style w:type="paragraph" w:styleId="Heading7">
    <w:name w:val="heading 7"/>
    <w:basedOn w:val="H6"/>
    <w:next w:val="Normal"/>
    <w:qFormat/>
    <w:rsid w:val="006052AD"/>
    <w:pPr>
      <w:outlineLvl w:val="6"/>
    </w:pPr>
  </w:style>
  <w:style w:type="paragraph" w:styleId="Heading8">
    <w:name w:val="heading 8"/>
    <w:basedOn w:val="Heading1"/>
    <w:next w:val="Normal"/>
    <w:qFormat/>
    <w:rsid w:val="006052A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052A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6052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6052AD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6052A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6052AD"/>
    <w:pPr>
      <w:spacing w:before="180"/>
      <w:ind w:left="2693" w:hanging="2693"/>
    </w:pPr>
    <w:rPr>
      <w:b/>
    </w:rPr>
  </w:style>
  <w:style w:type="paragraph" w:styleId="TOC1">
    <w:name w:val="toc 1"/>
    <w:semiHidden/>
    <w:rsid w:val="006052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6052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6052AD"/>
    <w:pPr>
      <w:ind w:left="1701" w:hanging="1701"/>
    </w:pPr>
  </w:style>
  <w:style w:type="paragraph" w:styleId="TOC4">
    <w:name w:val="toc 4"/>
    <w:basedOn w:val="TOC3"/>
    <w:semiHidden/>
    <w:rsid w:val="006052AD"/>
    <w:pPr>
      <w:ind w:left="1418" w:hanging="1418"/>
    </w:pPr>
  </w:style>
  <w:style w:type="paragraph" w:styleId="TOC3">
    <w:name w:val="toc 3"/>
    <w:basedOn w:val="TOC2"/>
    <w:semiHidden/>
    <w:rsid w:val="006052AD"/>
    <w:pPr>
      <w:ind w:left="1134" w:hanging="1134"/>
    </w:pPr>
  </w:style>
  <w:style w:type="paragraph" w:styleId="TOC2">
    <w:name w:val="toc 2"/>
    <w:basedOn w:val="TOC1"/>
    <w:semiHidden/>
    <w:rsid w:val="006052A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052AD"/>
    <w:pPr>
      <w:ind w:left="284"/>
    </w:pPr>
  </w:style>
  <w:style w:type="paragraph" w:styleId="Index1">
    <w:name w:val="index 1"/>
    <w:basedOn w:val="Normal"/>
    <w:semiHidden/>
    <w:rsid w:val="006052AD"/>
    <w:pPr>
      <w:keepLines/>
      <w:spacing w:after="0"/>
    </w:pPr>
  </w:style>
  <w:style w:type="paragraph" w:customStyle="1" w:styleId="ZH">
    <w:name w:val="ZH"/>
    <w:rsid w:val="006052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6052AD"/>
    <w:pPr>
      <w:outlineLvl w:val="9"/>
    </w:pPr>
  </w:style>
  <w:style w:type="paragraph" w:styleId="ListNumber2">
    <w:name w:val="List Number 2"/>
    <w:basedOn w:val="ListNumber"/>
    <w:semiHidden/>
    <w:rsid w:val="006052AD"/>
    <w:pPr>
      <w:ind w:left="851"/>
    </w:pPr>
  </w:style>
  <w:style w:type="character" w:styleId="FootnoteReference">
    <w:name w:val="footnote reference"/>
    <w:semiHidden/>
    <w:rsid w:val="006052A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6052A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6052AD"/>
    <w:rPr>
      <w:b/>
    </w:rPr>
  </w:style>
  <w:style w:type="paragraph" w:customStyle="1" w:styleId="TAC">
    <w:name w:val="TAC"/>
    <w:basedOn w:val="TAL"/>
    <w:rsid w:val="006052AD"/>
    <w:pPr>
      <w:jc w:val="center"/>
    </w:pPr>
  </w:style>
  <w:style w:type="paragraph" w:customStyle="1" w:styleId="TF">
    <w:name w:val="TF"/>
    <w:basedOn w:val="TH"/>
    <w:rsid w:val="006052AD"/>
    <w:pPr>
      <w:keepNext w:val="0"/>
      <w:spacing w:before="0" w:after="240"/>
    </w:pPr>
  </w:style>
  <w:style w:type="paragraph" w:customStyle="1" w:styleId="NO">
    <w:name w:val="NO"/>
    <w:basedOn w:val="Normal"/>
    <w:rsid w:val="006052AD"/>
    <w:pPr>
      <w:keepLines/>
      <w:ind w:left="1135" w:hanging="851"/>
    </w:pPr>
  </w:style>
  <w:style w:type="paragraph" w:styleId="TOC9">
    <w:name w:val="toc 9"/>
    <w:basedOn w:val="TOC8"/>
    <w:semiHidden/>
    <w:rsid w:val="006052AD"/>
    <w:pPr>
      <w:ind w:left="1418" w:hanging="1418"/>
    </w:pPr>
  </w:style>
  <w:style w:type="paragraph" w:customStyle="1" w:styleId="EX">
    <w:name w:val="EX"/>
    <w:basedOn w:val="Normal"/>
    <w:rsid w:val="006052AD"/>
    <w:pPr>
      <w:keepLines/>
      <w:ind w:left="1702" w:hanging="1418"/>
    </w:pPr>
  </w:style>
  <w:style w:type="paragraph" w:customStyle="1" w:styleId="FP">
    <w:name w:val="FP"/>
    <w:basedOn w:val="Normal"/>
    <w:rsid w:val="006052AD"/>
    <w:pPr>
      <w:spacing w:after="0"/>
    </w:pPr>
  </w:style>
  <w:style w:type="paragraph" w:customStyle="1" w:styleId="LD">
    <w:name w:val="LD"/>
    <w:rsid w:val="006052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6052AD"/>
    <w:pPr>
      <w:spacing w:after="0"/>
    </w:pPr>
  </w:style>
  <w:style w:type="paragraph" w:customStyle="1" w:styleId="EW">
    <w:name w:val="EW"/>
    <w:basedOn w:val="EX"/>
    <w:rsid w:val="006052AD"/>
    <w:pPr>
      <w:spacing w:after="0"/>
    </w:pPr>
  </w:style>
  <w:style w:type="paragraph" w:styleId="TOC6">
    <w:name w:val="toc 6"/>
    <w:basedOn w:val="TOC5"/>
    <w:next w:val="Normal"/>
    <w:semiHidden/>
    <w:rsid w:val="006052AD"/>
    <w:pPr>
      <w:ind w:left="1985" w:hanging="1985"/>
    </w:pPr>
  </w:style>
  <w:style w:type="paragraph" w:styleId="TOC7">
    <w:name w:val="toc 7"/>
    <w:basedOn w:val="TOC6"/>
    <w:next w:val="Normal"/>
    <w:semiHidden/>
    <w:rsid w:val="006052AD"/>
    <w:pPr>
      <w:ind w:left="2268" w:hanging="2268"/>
    </w:pPr>
  </w:style>
  <w:style w:type="paragraph" w:styleId="ListBullet2">
    <w:name w:val="List Bullet 2"/>
    <w:basedOn w:val="ListBullet"/>
    <w:semiHidden/>
    <w:rsid w:val="006052AD"/>
    <w:pPr>
      <w:ind w:left="851"/>
    </w:pPr>
  </w:style>
  <w:style w:type="paragraph" w:styleId="ListBullet3">
    <w:name w:val="List Bullet 3"/>
    <w:basedOn w:val="ListBullet2"/>
    <w:semiHidden/>
    <w:rsid w:val="006052AD"/>
    <w:pPr>
      <w:ind w:left="1135"/>
    </w:pPr>
  </w:style>
  <w:style w:type="paragraph" w:styleId="ListNumber">
    <w:name w:val="List Number"/>
    <w:basedOn w:val="List"/>
    <w:semiHidden/>
    <w:rsid w:val="006052AD"/>
  </w:style>
  <w:style w:type="paragraph" w:customStyle="1" w:styleId="EQ">
    <w:name w:val="EQ"/>
    <w:basedOn w:val="Normal"/>
    <w:next w:val="Normal"/>
    <w:rsid w:val="006052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052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52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52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6052AD"/>
    <w:pPr>
      <w:jc w:val="right"/>
    </w:pPr>
  </w:style>
  <w:style w:type="paragraph" w:customStyle="1" w:styleId="H6">
    <w:name w:val="H6"/>
    <w:basedOn w:val="Heading5"/>
    <w:next w:val="Normal"/>
    <w:rsid w:val="006052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52AD"/>
    <w:pPr>
      <w:ind w:left="851" w:hanging="851"/>
    </w:pPr>
  </w:style>
  <w:style w:type="paragraph" w:customStyle="1" w:styleId="TAL">
    <w:name w:val="TAL"/>
    <w:basedOn w:val="Normal"/>
    <w:rsid w:val="006052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052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6052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6052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6052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6052AD"/>
    <w:pPr>
      <w:framePr w:wrap="notBeside" w:y="16161"/>
    </w:pPr>
  </w:style>
  <w:style w:type="character" w:customStyle="1" w:styleId="ZGSM">
    <w:name w:val="ZGSM"/>
    <w:rsid w:val="006052AD"/>
  </w:style>
  <w:style w:type="paragraph" w:styleId="List2">
    <w:name w:val="List 2"/>
    <w:basedOn w:val="List"/>
    <w:semiHidden/>
    <w:rsid w:val="006052AD"/>
    <w:pPr>
      <w:ind w:left="851"/>
    </w:pPr>
  </w:style>
  <w:style w:type="paragraph" w:customStyle="1" w:styleId="ZG">
    <w:name w:val="ZG"/>
    <w:rsid w:val="006052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6052AD"/>
    <w:pPr>
      <w:ind w:left="1135"/>
    </w:pPr>
  </w:style>
  <w:style w:type="paragraph" w:styleId="List4">
    <w:name w:val="List 4"/>
    <w:basedOn w:val="List3"/>
    <w:semiHidden/>
    <w:rsid w:val="006052AD"/>
    <w:pPr>
      <w:ind w:left="1418"/>
    </w:pPr>
  </w:style>
  <w:style w:type="paragraph" w:styleId="List5">
    <w:name w:val="List 5"/>
    <w:basedOn w:val="List4"/>
    <w:semiHidden/>
    <w:rsid w:val="006052AD"/>
    <w:pPr>
      <w:ind w:left="1702"/>
    </w:pPr>
  </w:style>
  <w:style w:type="paragraph" w:customStyle="1" w:styleId="EditorsNote">
    <w:name w:val="Editor's Note"/>
    <w:basedOn w:val="NO"/>
    <w:rsid w:val="006052AD"/>
    <w:rPr>
      <w:color w:val="FF0000"/>
    </w:rPr>
  </w:style>
  <w:style w:type="paragraph" w:styleId="List">
    <w:name w:val="List"/>
    <w:basedOn w:val="Normal"/>
    <w:semiHidden/>
    <w:rsid w:val="006052AD"/>
    <w:pPr>
      <w:ind w:left="568" w:hanging="284"/>
    </w:pPr>
  </w:style>
  <w:style w:type="paragraph" w:styleId="ListBullet">
    <w:name w:val="List Bullet"/>
    <w:basedOn w:val="List"/>
    <w:semiHidden/>
    <w:rsid w:val="006052AD"/>
  </w:style>
  <w:style w:type="paragraph" w:styleId="ListBullet4">
    <w:name w:val="List Bullet 4"/>
    <w:basedOn w:val="ListBullet3"/>
    <w:semiHidden/>
    <w:rsid w:val="006052AD"/>
    <w:pPr>
      <w:ind w:left="1418"/>
    </w:pPr>
  </w:style>
  <w:style w:type="paragraph" w:styleId="ListBullet5">
    <w:name w:val="List Bullet 5"/>
    <w:basedOn w:val="ListBullet4"/>
    <w:semiHidden/>
    <w:rsid w:val="006052AD"/>
    <w:pPr>
      <w:ind w:left="1702"/>
    </w:pPr>
  </w:style>
  <w:style w:type="paragraph" w:customStyle="1" w:styleId="B2">
    <w:name w:val="B2"/>
    <w:basedOn w:val="List2"/>
    <w:rsid w:val="006052AD"/>
  </w:style>
  <w:style w:type="paragraph" w:customStyle="1" w:styleId="B3">
    <w:name w:val="B3"/>
    <w:basedOn w:val="List3"/>
    <w:rsid w:val="006052AD"/>
  </w:style>
  <w:style w:type="paragraph" w:customStyle="1" w:styleId="B4">
    <w:name w:val="B4"/>
    <w:basedOn w:val="List4"/>
    <w:rsid w:val="006052AD"/>
  </w:style>
  <w:style w:type="paragraph" w:customStyle="1" w:styleId="B5">
    <w:name w:val="B5"/>
    <w:basedOn w:val="List5"/>
    <w:rsid w:val="006052AD"/>
  </w:style>
  <w:style w:type="paragraph" w:customStyle="1" w:styleId="ZTD">
    <w:name w:val="ZTD"/>
    <w:basedOn w:val="ZB"/>
    <w:rsid w:val="006052A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2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LS template for N3</vt:lpstr>
      <vt:lpstr>1	Overall description</vt:lpstr>
      <vt:lpstr>2	Actions</vt:lpstr>
      <vt:lpstr>3	Dates of next TSG SA WG 3 meetings</vt:lpstr>
    </vt:vector>
  </TitlesOfParts>
  <Company>ETSI Sophia Antipolis</Company>
  <LinksUpToDate>false</LinksUpToDate>
  <CharactersWithSpaces>1454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Nair, Suresh P. (Nokia - US/Murray Hill)</cp:lastModifiedBy>
  <cp:revision>6</cp:revision>
  <cp:lastPrinted>2002-04-23T07:10:00Z</cp:lastPrinted>
  <dcterms:created xsi:type="dcterms:W3CDTF">2021-05-20T20:36:00Z</dcterms:created>
  <dcterms:modified xsi:type="dcterms:W3CDTF">2021-05-20T20:43:00Z</dcterms:modified>
</cp:coreProperties>
</file>