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6341E12"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w:t>
      </w:r>
      <w:r w:rsidR="008B730B">
        <w:rPr>
          <w:b/>
          <w:sz w:val="24"/>
        </w:rPr>
        <w:t>9</w:t>
      </w:r>
      <w:r w:rsidRPr="00CC7437">
        <w:rPr>
          <w:b/>
          <w:i/>
          <w:sz w:val="28"/>
        </w:rPr>
        <w:tab/>
      </w:r>
      <w:r w:rsidR="00425BA5" w:rsidRPr="00425BA5">
        <w:rPr>
          <w:b/>
          <w:i/>
          <w:sz w:val="28"/>
        </w:rPr>
        <w:t>S2-2311218</w:t>
      </w:r>
    </w:p>
    <w:p w14:paraId="7CB45193" w14:textId="4317932E" w:rsidR="001E41F3" w:rsidRPr="00CC7437" w:rsidRDefault="008B730B" w:rsidP="005E2C44">
      <w:pPr>
        <w:pStyle w:val="CRCoverPage"/>
        <w:outlineLvl w:val="0"/>
        <w:rPr>
          <w:b/>
          <w:sz w:val="24"/>
        </w:rPr>
      </w:pPr>
      <w:r>
        <w:rPr>
          <w:b/>
          <w:sz w:val="24"/>
        </w:rPr>
        <w:t>Xiamen, CN</w:t>
      </w:r>
      <w:r w:rsidR="001E41F3" w:rsidRPr="00CC7437">
        <w:rPr>
          <w:b/>
          <w:sz w:val="24"/>
        </w:rPr>
        <w:t xml:space="preserve">, </w:t>
      </w:r>
      <w:r w:rsidRPr="008B730B">
        <w:rPr>
          <w:b/>
          <w:sz w:val="24"/>
        </w:rPr>
        <w:t>October 9th –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2E756F"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A157126" w:rsidR="001E41F3" w:rsidRPr="00563F12" w:rsidRDefault="00425BA5" w:rsidP="00547111">
            <w:pPr>
              <w:pStyle w:val="CRCoverPage"/>
              <w:spacing w:after="0"/>
              <w:rPr>
                <w:highlight w:val="cyan"/>
              </w:rPr>
            </w:pPr>
            <w:r w:rsidRPr="00425BA5">
              <w:t>5063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2E756F"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081B4B0" w:rsidR="001E41F3" w:rsidRPr="00CC7437" w:rsidRDefault="002E756F" w:rsidP="001606F0">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1606F0">
              <w:rPr>
                <w:b/>
                <w:sz w:val="28"/>
              </w:rPr>
              <w:t>3</w:t>
            </w:r>
            <w:r w:rsidR="00CC7437" w:rsidRPr="00CC7437">
              <w:rPr>
                <w:b/>
                <w:sz w:val="28"/>
              </w:rPr>
              <w:t>.</w:t>
            </w:r>
            <w:r w:rsidR="001606F0">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6B273"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F1C1ED" w:rsidR="00F25D98" w:rsidRPr="00CC7437" w:rsidRDefault="00F25D98" w:rsidP="001E41F3">
            <w:pPr>
              <w:pStyle w:val="CRCoverPage"/>
              <w:spacing w:after="0"/>
              <w:jc w:val="center"/>
              <w:rPr>
                <w:b/>
                <w:caps/>
              </w:rPr>
            </w:pPr>
            <w:bookmarkStart w:id="1" w:name="_GoBack"/>
            <w:bookmarkEnd w:id="1"/>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DBB7408" w:rsidR="001E41F3" w:rsidRPr="00CC7437" w:rsidRDefault="002F5671" w:rsidP="001D26AF">
            <w:pPr>
              <w:pStyle w:val="CRCoverPage"/>
              <w:spacing w:after="0"/>
              <w:ind w:left="100"/>
            </w:pPr>
            <w:r>
              <w:t xml:space="preserve">ESNPN during registration for </w:t>
            </w:r>
            <w:proofErr w:type="spellStart"/>
            <w:r>
              <w:t>onboarding</w:t>
            </w:r>
            <w:proofErr w:type="spellEnd"/>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2E756F"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CD0B3A7" w:rsidR="001E41F3" w:rsidRPr="00CC7437" w:rsidRDefault="002F5671" w:rsidP="001D26AF">
            <w:pPr>
              <w:pStyle w:val="CRCoverPage"/>
              <w:spacing w:after="0"/>
              <w:ind w:left="100"/>
            </w:pPr>
            <w:r w:rsidRPr="002F5671">
              <w:t>eNPN_Ph2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6376BD0" w:rsidR="001E41F3" w:rsidRPr="00CC7437" w:rsidRDefault="002E756F" w:rsidP="002F5671">
            <w:pPr>
              <w:pStyle w:val="CRCoverPage"/>
              <w:spacing w:after="0"/>
              <w:ind w:left="100"/>
            </w:pPr>
            <w:r>
              <w:fldChar w:fldCharType="begin"/>
            </w:r>
            <w:r>
              <w:instrText xml:space="preserve"> DOCPROPERTY  ResDate  \* MERGEFORMAT </w:instrText>
            </w:r>
            <w:r>
              <w:fldChar w:fldCharType="separate"/>
            </w:r>
            <w:r w:rsidR="002F5671">
              <w:t>2023-09</w:t>
            </w:r>
            <w:r w:rsidR="00EE5EF4">
              <w:t>-</w:t>
            </w:r>
            <w:r w:rsidR="002F5671">
              <w:t>28</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2E756F">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CE7EF8A" w14:textId="7AFD39F8" w:rsidR="00A46211" w:rsidRDefault="001A31BA" w:rsidP="00841486">
            <w:pPr>
              <w:pStyle w:val="CRCoverPage"/>
              <w:spacing w:after="0"/>
            </w:pPr>
            <w:r>
              <w:t xml:space="preserve">CT1 agreed in </w:t>
            </w:r>
            <w:r w:rsidRPr="001A31BA">
              <w:t xml:space="preserve">C1-236539 that AMF should not provide ESNPN to the UE when UE registers for </w:t>
            </w:r>
            <w:proofErr w:type="spellStart"/>
            <w:r w:rsidRPr="001A31BA">
              <w:t>onboarding</w:t>
            </w:r>
            <w:proofErr w:type="spellEnd"/>
            <w:r w:rsidRPr="001A31BA">
              <w:t xml:space="preserve"> even if UE supports ESNPN feature.</w:t>
            </w:r>
            <w:r>
              <w:rPr>
                <w:b/>
                <w:noProof/>
                <w:sz w:val="24"/>
              </w:rPr>
              <w:t xml:space="preserve"> </w:t>
            </w:r>
          </w:p>
          <w:p w14:paraId="33CF48E8" w14:textId="322CAB13" w:rsidR="004510DE" w:rsidRDefault="004510DE" w:rsidP="00841486">
            <w:pPr>
              <w:pStyle w:val="CRCoverPage"/>
              <w:spacing w:after="0"/>
            </w:pPr>
          </w:p>
          <w:p w14:paraId="3FE9499B" w14:textId="4153C4A3" w:rsidR="00650BEC" w:rsidRDefault="00801E8A" w:rsidP="002A6275">
            <w:pPr>
              <w:pStyle w:val="CRCoverPage"/>
              <w:spacing w:after="0"/>
            </w:pPr>
            <w:r>
              <w:t>This CR</w:t>
            </w:r>
            <w:r w:rsidR="001A31BA">
              <w:t xml:space="preserve"> pr</w:t>
            </w:r>
            <w:r>
              <w:t>opose to align SA2 specs with same behaviour</w:t>
            </w:r>
            <w:r w:rsidR="001A31BA">
              <w:t>.</w:t>
            </w:r>
          </w:p>
          <w:p w14:paraId="708AA7DE" w14:textId="3A2BDDD0" w:rsidR="001A31BA" w:rsidRPr="00CC7437" w:rsidRDefault="001A31BA" w:rsidP="002A6275">
            <w:pPr>
              <w:pStyle w:val="CRCoverPage"/>
              <w:spacing w:after="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5F770FED" w:rsidR="00F00AEF" w:rsidRPr="00CC7437" w:rsidRDefault="00801E8A" w:rsidP="001A31BA">
            <w:pPr>
              <w:pStyle w:val="CRCoverPage"/>
              <w:spacing w:after="0"/>
            </w:pPr>
            <w:r>
              <w:t xml:space="preserve"> </w:t>
            </w:r>
            <w:r w:rsidR="001A31BA">
              <w:t xml:space="preserve">ESNPN is not provided to the UE and NG-RAN if UE is registering for </w:t>
            </w:r>
            <w:proofErr w:type="spellStart"/>
            <w:r w:rsidR="001A31BA">
              <w:t>onboarding</w:t>
            </w:r>
            <w:proofErr w:type="spellEnd"/>
            <w:r w:rsidR="001A31BA">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DB027" w:rsidR="00EE5EF4" w:rsidRPr="00CC7437" w:rsidRDefault="001A31BA" w:rsidP="001A31BA">
            <w:pPr>
              <w:pStyle w:val="CRCoverPage"/>
              <w:spacing w:after="0"/>
            </w:pPr>
            <w:r>
              <w:t xml:space="preserve"> Misaligned behaviour between SA2 and CT1 specs.</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7F883B4" w:rsidR="001E41F3" w:rsidRPr="00CC7437" w:rsidRDefault="001A31BA">
            <w:pPr>
              <w:pStyle w:val="CRCoverPage"/>
              <w:spacing w:after="0"/>
              <w:ind w:left="100"/>
            </w:pPr>
            <w:r>
              <w:t>5.30.2.10.2.2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0DC3932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w:t>
      </w:r>
      <w:r w:rsidR="00547D21">
        <w:rPr>
          <w:color w:val="FF0000"/>
          <w:sz w:val="28"/>
          <w:szCs w:val="28"/>
        </w:rPr>
        <w:t>******** Start of Changes ***</w:t>
      </w:r>
      <w:r w:rsidRPr="00CC7437">
        <w:rPr>
          <w:color w:val="FF0000"/>
          <w:sz w:val="28"/>
          <w:szCs w:val="28"/>
        </w:rPr>
        <w:t>***</w:t>
      </w:r>
      <w:r>
        <w:rPr>
          <w:color w:val="FF0000"/>
          <w:sz w:val="28"/>
          <w:szCs w:val="28"/>
        </w:rPr>
        <w:t>****</w:t>
      </w:r>
      <w:r w:rsidRPr="00CC7437">
        <w:rPr>
          <w:color w:val="FF0000"/>
          <w:sz w:val="28"/>
          <w:szCs w:val="28"/>
        </w:rPr>
        <w:t>**************</w:t>
      </w:r>
    </w:p>
    <w:p w14:paraId="0F59D4FD" w14:textId="77777777" w:rsidR="000A4A5D" w:rsidRPr="001B7C50" w:rsidRDefault="000A4A5D" w:rsidP="0048331A">
      <w:pPr>
        <w:pStyle w:val="Heading6"/>
      </w:pPr>
      <w:bookmarkStart w:id="3" w:name="_CR5_30_2_10_2_6"/>
      <w:bookmarkEnd w:id="2"/>
      <w:r w:rsidRPr="001B7C50">
        <w:t>5.30.2.10.2.6</w:t>
      </w:r>
      <w:r w:rsidRPr="001B7C50">
        <w:tab/>
        <w:t xml:space="preserve">Registration for UE </w:t>
      </w:r>
      <w:proofErr w:type="spellStart"/>
      <w:r w:rsidRPr="001B7C50">
        <w:t>onboarding</w:t>
      </w:r>
      <w:proofErr w:type="spellEnd"/>
    </w:p>
    <w:bookmarkEnd w:id="3"/>
    <w:p w14:paraId="044CA450" w14:textId="77777777" w:rsidR="000A4A5D" w:rsidRPr="001B7C50" w:rsidRDefault="000A4A5D" w:rsidP="000A4A5D">
      <w:r w:rsidRPr="001B7C50">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rsidRPr="001B7C50">
        <w:t>onboarding</w:t>
      </w:r>
      <w:proofErr w:type="spellEnd"/>
      <w:r w:rsidRPr="001B7C50">
        <w:t xml:space="preserve"> as defined in TS</w:t>
      </w:r>
      <w:r>
        <w:t> </w:t>
      </w:r>
      <w:r w:rsidRPr="001B7C50">
        <w:t>38.331</w:t>
      </w:r>
      <w:r>
        <w:t> </w:t>
      </w:r>
      <w:r w:rsidRPr="001B7C50">
        <w:t xml:space="preserve">[28]. This indication allows the NG-RAN node to select an appropriate AMF that supports the UE </w:t>
      </w:r>
      <w:proofErr w:type="spellStart"/>
      <w:r w:rsidRPr="001B7C50">
        <w:t>onboarding</w:t>
      </w:r>
      <w:proofErr w:type="spellEnd"/>
      <w:r w:rsidRPr="001B7C50">
        <w:t xml:space="preserve"> procedures. The UE indicates the ON-SNPN as the selected network, and the NG-RAN node shall indicate the selected PLMN ID and NID of the ON-SNPN to the AMF.</w:t>
      </w:r>
    </w:p>
    <w:p w14:paraId="0B483F99" w14:textId="77777777" w:rsidR="000A4A5D" w:rsidRPr="001B7C50" w:rsidRDefault="000A4A5D" w:rsidP="000A4A5D">
      <w:pPr>
        <w:pStyle w:val="NO"/>
      </w:pPr>
      <w:r w:rsidRPr="001B7C50">
        <w:t>NOTE 1:</w:t>
      </w:r>
      <w:r w:rsidRPr="001B7C50">
        <w:tab/>
        <w:t xml:space="preserve">As the configuration information in the UE does not include any S-NSSAI and DNN used for </w:t>
      </w:r>
      <w:proofErr w:type="spellStart"/>
      <w:r w:rsidRPr="001B7C50">
        <w:t>onboarding</w:t>
      </w:r>
      <w:proofErr w:type="spellEnd"/>
      <w:r w:rsidRPr="001B7C50">
        <w:t xml:space="preserve">, the UE does not include S-NSSAI and DNN in RRC when it registers for UE </w:t>
      </w:r>
      <w:proofErr w:type="spellStart"/>
      <w:r w:rsidRPr="001B7C50">
        <w:t>onboarding</w:t>
      </w:r>
      <w:proofErr w:type="spellEnd"/>
      <w:r w:rsidRPr="001B7C50">
        <w:t xml:space="preserve"> purposes to the ONN.</w:t>
      </w:r>
    </w:p>
    <w:p w14:paraId="6DBC7C56" w14:textId="77777777" w:rsidR="000A4A5D" w:rsidRPr="001B7C50" w:rsidRDefault="000A4A5D" w:rsidP="000A4A5D">
      <w:r w:rsidRPr="001B7C50">
        <w:t>The UE shall initiate the NAS registration procedure by sending a NAS Registration Request message with the following characteristics:</w:t>
      </w:r>
    </w:p>
    <w:p w14:paraId="72FAF270" w14:textId="77777777" w:rsidR="000A4A5D" w:rsidRPr="001B7C50" w:rsidRDefault="000A4A5D" w:rsidP="000A4A5D">
      <w:pPr>
        <w:pStyle w:val="B1"/>
      </w:pPr>
      <w:r w:rsidRPr="001B7C50">
        <w:t>-</w:t>
      </w:r>
      <w:r w:rsidRPr="001B7C50">
        <w:tab/>
        <w:t xml:space="preserve">The UE shall set the 5GS Registration Type to the value "SNPN </w:t>
      </w:r>
      <w:proofErr w:type="spellStart"/>
      <w:r w:rsidRPr="001B7C50">
        <w:t>Onboarding</w:t>
      </w:r>
      <w:proofErr w:type="spellEnd"/>
      <w:r w:rsidRPr="001B7C50">
        <w:t xml:space="preserve">" indicating that the registration request is for </w:t>
      </w:r>
      <w:proofErr w:type="spellStart"/>
      <w:r w:rsidRPr="001B7C50">
        <w:t>onboarding</w:t>
      </w:r>
      <w:proofErr w:type="spellEnd"/>
      <w:r w:rsidRPr="001B7C50">
        <w:t>.</w:t>
      </w:r>
    </w:p>
    <w:p w14:paraId="2033B4FD" w14:textId="77777777" w:rsidR="000A4A5D" w:rsidRPr="001B7C50" w:rsidRDefault="000A4A5D" w:rsidP="000A4A5D">
      <w:pPr>
        <w:pStyle w:val="B1"/>
      </w:pPr>
      <w:r w:rsidRPr="001B7C50">
        <w:t>-</w:t>
      </w:r>
      <w:r w:rsidRPr="001B7C50">
        <w:tab/>
        <w:t>The UE shall provide a SUCI derived from a SUPI as specified in TS</w:t>
      </w:r>
      <w:r>
        <w:t> </w:t>
      </w:r>
      <w:r w:rsidRPr="001B7C50">
        <w:t>23.003</w:t>
      </w:r>
      <w:r>
        <w:t> </w:t>
      </w:r>
      <w:r w:rsidRPr="001B7C50">
        <w:t>[19] and TS</w:t>
      </w:r>
      <w:r>
        <w:t> </w:t>
      </w:r>
      <w:r w:rsidRPr="001B7C50">
        <w:t>33.501</w:t>
      </w:r>
      <w:r>
        <w:t> </w:t>
      </w:r>
      <w:r w:rsidRPr="001B7C50">
        <w:t>[29]. The SUPI shall uniquely identify the UE and shall be derived from the Default UE credentials</w:t>
      </w:r>
      <w:r>
        <w:t xml:space="preserve"> for primary authentication</w:t>
      </w:r>
      <w:r w:rsidRPr="001B7C50">
        <w:t xml:space="preserve">. The SUPI used for </w:t>
      </w:r>
      <w:proofErr w:type="spellStart"/>
      <w:r w:rsidRPr="001B7C50">
        <w:t>onboarding</w:t>
      </w:r>
      <w:proofErr w:type="spellEnd"/>
      <w:r w:rsidRPr="001B7C50">
        <w:t xml:space="preserve"> may contain an IMSI or a network-specific identifier. The ON-SNPN may determine the corresponding DCS identity or address/domain, based on the SUCI (i.e. based on the Home Network Identifier of the SUCI).</w:t>
      </w:r>
    </w:p>
    <w:p w14:paraId="7AB322F3" w14:textId="77777777" w:rsidR="000A4A5D" w:rsidRPr="001B7C50" w:rsidRDefault="000A4A5D" w:rsidP="000A4A5D">
      <w:r w:rsidRPr="001B7C50">
        <w:t xml:space="preserve">The UE does not include a Requested NSSAI in NAS signalling when it registers for UE </w:t>
      </w:r>
      <w:proofErr w:type="spellStart"/>
      <w:r w:rsidRPr="001B7C50">
        <w:t>onboarding</w:t>
      </w:r>
      <w:proofErr w:type="spellEnd"/>
      <w:r w:rsidRPr="001B7C50">
        <w:t xml:space="preserve"> purposes to the ON-SNPN.</w:t>
      </w:r>
    </w:p>
    <w:p w14:paraId="4550CAB3" w14:textId="77777777" w:rsidR="000A4A5D" w:rsidRPr="001B7C50" w:rsidRDefault="000A4A5D" w:rsidP="000A4A5D">
      <w:r w:rsidRPr="001B7C50">
        <w:t xml:space="preserve">The AMF supporting UE </w:t>
      </w:r>
      <w:proofErr w:type="spellStart"/>
      <w:r w:rsidRPr="001B7C50">
        <w:t>onboarding</w:t>
      </w:r>
      <w:proofErr w:type="spellEnd"/>
      <w:r w:rsidRPr="001B7C50">
        <w:t xml:space="preserve"> is configured with AMF </w:t>
      </w:r>
      <w:proofErr w:type="spellStart"/>
      <w:r w:rsidRPr="001B7C50">
        <w:t>Onboarding</w:t>
      </w:r>
      <w:proofErr w:type="spellEnd"/>
      <w:r w:rsidRPr="001B7C50">
        <w:t xml:space="preserve"> Configuration Data that includes e.g.:</w:t>
      </w:r>
    </w:p>
    <w:p w14:paraId="477D09C5" w14:textId="77777777" w:rsidR="000A4A5D" w:rsidRPr="001B7C50" w:rsidRDefault="000A4A5D" w:rsidP="000A4A5D">
      <w:pPr>
        <w:pStyle w:val="B1"/>
      </w:pPr>
      <w:r w:rsidRPr="001B7C50">
        <w:t>-</w:t>
      </w:r>
      <w:r w:rsidRPr="001B7C50">
        <w:tab/>
        <w:t xml:space="preserve">S-NSSAI and DNN to be used for </w:t>
      </w:r>
      <w:proofErr w:type="spellStart"/>
      <w:r w:rsidRPr="001B7C50">
        <w:t>onboarding</w:t>
      </w:r>
      <w:proofErr w:type="spellEnd"/>
      <w:r w:rsidRPr="001B7C50">
        <w:t xml:space="preserve"> or a configured SMF for the S-NSSAI and DNN used for </w:t>
      </w:r>
      <w:proofErr w:type="spellStart"/>
      <w:r w:rsidRPr="001B7C50">
        <w:t>onboarding</w:t>
      </w:r>
      <w:proofErr w:type="spellEnd"/>
      <w:r w:rsidRPr="001B7C50">
        <w:t>.</w:t>
      </w:r>
    </w:p>
    <w:p w14:paraId="22ECB51E" w14:textId="77777777" w:rsidR="000A4A5D" w:rsidRPr="001B7C50" w:rsidRDefault="000A4A5D" w:rsidP="000A4A5D">
      <w:pPr>
        <w:pStyle w:val="B1"/>
      </w:pPr>
      <w:r w:rsidRPr="001B7C50">
        <w:t>-</w:t>
      </w:r>
      <w:r w:rsidRPr="001B7C50">
        <w:tab/>
        <w:t xml:space="preserve">Information to use a local AUSF(s) within the ON-SNPN for </w:t>
      </w:r>
      <w:proofErr w:type="spellStart"/>
      <w:r w:rsidRPr="001B7C50">
        <w:t>onboarding</w:t>
      </w:r>
      <w:proofErr w:type="spellEnd"/>
      <w:r w:rsidRPr="001B7C50">
        <w:t xml:space="preserve"> of UEs with a SUCI for a DCS with AAA Server or for </w:t>
      </w:r>
      <w:proofErr w:type="spellStart"/>
      <w:r w:rsidRPr="001B7C50">
        <w:t>onboarding</w:t>
      </w:r>
      <w:proofErr w:type="spellEnd"/>
      <w:r w:rsidRPr="001B7C50">
        <w:t xml:space="preserve"> of UEs in the case where the DCS is not involved during primary authentication.</w:t>
      </w:r>
    </w:p>
    <w:p w14:paraId="6DECFE9C" w14:textId="77777777" w:rsidR="000A4A5D" w:rsidRPr="001B7C50" w:rsidRDefault="000A4A5D" w:rsidP="000A4A5D">
      <w:pPr>
        <w:pStyle w:val="NO"/>
      </w:pPr>
      <w:r w:rsidRPr="001B7C50">
        <w:t>NOTE 2:</w:t>
      </w:r>
      <w:r w:rsidRPr="001B7C50">
        <w:tab/>
        <w:t xml:space="preserve">The S-NSSAI used for </w:t>
      </w:r>
      <w:proofErr w:type="spellStart"/>
      <w:r w:rsidRPr="001B7C50">
        <w:t>onboarding</w:t>
      </w:r>
      <w:proofErr w:type="spellEnd"/>
      <w:r w:rsidRPr="001B7C50">
        <w:t xml:space="preserve"> is assumed to be configured in both the AMF (i.e. in the AMF </w:t>
      </w:r>
      <w:proofErr w:type="spellStart"/>
      <w:r w:rsidRPr="001B7C50">
        <w:t>Onboarding</w:t>
      </w:r>
      <w:proofErr w:type="spellEnd"/>
      <w:r w:rsidRPr="001B7C50">
        <w:t xml:space="preserve"> Configuration Data) and the NG-RAN nodes for the corresponding Tracking Areas where </w:t>
      </w:r>
      <w:proofErr w:type="spellStart"/>
      <w:r w:rsidRPr="001B7C50">
        <w:t>onboarding</w:t>
      </w:r>
      <w:proofErr w:type="spellEnd"/>
      <w:r w:rsidRPr="001B7C50">
        <w:t xml:space="preserve"> is enabled.</w:t>
      </w:r>
    </w:p>
    <w:p w14:paraId="37F0A826" w14:textId="77777777" w:rsidR="000A4A5D" w:rsidRPr="001B7C50" w:rsidRDefault="000A4A5D" w:rsidP="000A4A5D">
      <w:r w:rsidRPr="001B7C50">
        <w:t xml:space="preserve">When the AMF receives a NAS Registration Request with a 5GS Registration Type set to "SNPN </w:t>
      </w:r>
      <w:proofErr w:type="spellStart"/>
      <w:r w:rsidRPr="001B7C50">
        <w:t>Onboarding</w:t>
      </w:r>
      <w:proofErr w:type="spellEnd"/>
      <w:r w:rsidRPr="001B7C50">
        <w:t>", the AMF:</w:t>
      </w:r>
    </w:p>
    <w:p w14:paraId="266F8EDA" w14:textId="77777777" w:rsidR="000A4A5D" w:rsidRPr="001B7C50" w:rsidRDefault="000A4A5D" w:rsidP="000A4A5D">
      <w:pPr>
        <w:pStyle w:val="B1"/>
      </w:pPr>
      <w:r w:rsidRPr="001B7C50">
        <w:t>-</w:t>
      </w:r>
      <w:r w:rsidRPr="001B7C50">
        <w:tab/>
        <w:t>starts an authentication procedure towards the AUSF, the authentication procedure is specified in TS</w:t>
      </w:r>
      <w:r>
        <w:t> </w:t>
      </w:r>
      <w:r w:rsidRPr="001B7C50">
        <w:t>33.501</w:t>
      </w:r>
      <w:r>
        <w:t> </w:t>
      </w:r>
      <w:r w:rsidRPr="001B7C50">
        <w:t>[29]. The AMF may be provided with PVS IP address(</w:t>
      </w:r>
      <w:proofErr w:type="spellStart"/>
      <w:r w:rsidRPr="001B7C50">
        <w:t>es</w:t>
      </w:r>
      <w:proofErr w:type="spellEnd"/>
      <w:r w:rsidRPr="001B7C50">
        <w:t xml:space="preserve">) or PVS FQDN(s) from the DCS during authentication procedure. The AMF selects an appropriate AUSF as described in clause 6.3.4 based on the Home Network Identifier of the SUCI used during </w:t>
      </w:r>
      <w:proofErr w:type="spellStart"/>
      <w:r w:rsidRPr="001B7C50">
        <w:t>onboarding</w:t>
      </w:r>
      <w:proofErr w:type="spellEnd"/>
      <w:r w:rsidRPr="001B7C50">
        <w:t xml:space="preserve"> or based on local configuration in the AMF.</w:t>
      </w:r>
    </w:p>
    <w:p w14:paraId="20C7FAE4" w14:textId="77777777" w:rsidR="000A4A5D" w:rsidRPr="001B7C50" w:rsidRDefault="000A4A5D" w:rsidP="000A4A5D">
      <w:pPr>
        <w:pStyle w:val="B1"/>
      </w:pPr>
      <w:r w:rsidRPr="001B7C50">
        <w:t>-</w:t>
      </w:r>
      <w:r w:rsidRPr="001B7C50">
        <w:tab/>
        <w:t xml:space="preserve">applies the AMF </w:t>
      </w:r>
      <w:proofErr w:type="spellStart"/>
      <w:r w:rsidRPr="001B7C50">
        <w:t>Onboarding</w:t>
      </w:r>
      <w:proofErr w:type="spellEnd"/>
      <w:r w:rsidRPr="001B7C50">
        <w:t xml:space="preserve"> Configuration Data e.g. used to restrict UE network usage to only </w:t>
      </w:r>
      <w:proofErr w:type="spellStart"/>
      <w:r w:rsidRPr="001B7C50">
        <w:t>onboarding</w:t>
      </w:r>
      <w:proofErr w:type="spellEnd"/>
      <w:r w:rsidRPr="001B7C50">
        <w:t xml:space="preserve"> for User Plane Remote Provisioning of UE as described in clause 5.30.2.10.4.3.</w:t>
      </w:r>
    </w:p>
    <w:p w14:paraId="32F0D16C" w14:textId="003779A1" w:rsidR="000A4A5D" w:rsidRDefault="000A4A5D" w:rsidP="000A4A5D">
      <w:pPr>
        <w:pStyle w:val="B1"/>
        <w:rPr>
          <w:ins w:id="4" w:author="Samsung" w:date="2023-09-28T20:01:00Z"/>
        </w:rPr>
      </w:pPr>
      <w:r w:rsidRPr="001B7C50">
        <w:t>-</w:t>
      </w:r>
      <w:r w:rsidRPr="001B7C50">
        <w:tab/>
        <w:t xml:space="preserve">stores in the UE context in AMF an indication that the UE is registered for SNPN </w:t>
      </w:r>
      <w:proofErr w:type="spellStart"/>
      <w:r w:rsidRPr="001B7C50">
        <w:t>onboarding</w:t>
      </w:r>
      <w:proofErr w:type="spellEnd"/>
      <w:r w:rsidRPr="001B7C50">
        <w:t>.</w:t>
      </w:r>
    </w:p>
    <w:p w14:paraId="6B41B99A" w14:textId="2EF34FE6" w:rsidR="000A4A5D" w:rsidRDefault="000A4A5D" w:rsidP="000A4A5D">
      <w:pPr>
        <w:pStyle w:val="B1"/>
        <w:rPr>
          <w:ins w:id="5" w:author="Samsung" w:date="2023-09-28T20:04:00Z"/>
        </w:rPr>
      </w:pPr>
      <w:ins w:id="6" w:author="Samsung" w:date="2023-09-28T20:01:00Z">
        <w:r>
          <w:t>-</w:t>
        </w:r>
        <w:r>
          <w:tab/>
          <w:t xml:space="preserve">shall not include </w:t>
        </w:r>
        <w:r w:rsidRPr="00B24BCC">
          <w:t>list of equivalent SNPNs</w:t>
        </w:r>
        <w:r>
          <w:t xml:space="preserve"> </w:t>
        </w:r>
        <w:r w:rsidRPr="007F2770">
          <w:rPr>
            <w:rFonts w:hint="eastAsia"/>
          </w:rPr>
          <w:t xml:space="preserve">in the </w:t>
        </w:r>
        <w:r w:rsidRPr="007F2770">
          <w:t>REGISTRATION ACCEPT</w:t>
        </w:r>
        <w:r w:rsidRPr="007F2770">
          <w:rPr>
            <w:rFonts w:hint="eastAsia"/>
          </w:rPr>
          <w:t xml:space="preserve"> message</w:t>
        </w:r>
        <w:r>
          <w:t xml:space="preserve"> even if UE supports equivalent SNPNs.</w:t>
        </w:r>
      </w:ins>
    </w:p>
    <w:p w14:paraId="474D0059" w14:textId="5E897969" w:rsidR="004719AB" w:rsidRPr="001B7C50" w:rsidRDefault="004719AB" w:rsidP="000A4A5D">
      <w:pPr>
        <w:pStyle w:val="B1"/>
      </w:pPr>
      <w:ins w:id="7" w:author="Samsung" w:date="2023-09-28T20:04:00Z">
        <w:r>
          <w:t>-</w:t>
        </w:r>
        <w:r>
          <w:tab/>
          <w:t xml:space="preserve">should not provide </w:t>
        </w:r>
      </w:ins>
      <w:ins w:id="8" w:author="Samsung" w:date="2023-09-28T20:05:00Z">
        <w:r w:rsidRPr="00B24BCC">
          <w:t>list of equivalent SNPNs</w:t>
        </w:r>
        <w:r>
          <w:t xml:space="preserve"> to NG-RAN.</w:t>
        </w:r>
      </w:ins>
    </w:p>
    <w:p w14:paraId="5B9EF8D8" w14:textId="77777777" w:rsidR="000A4A5D" w:rsidRPr="001B7C50" w:rsidRDefault="000A4A5D" w:rsidP="000A4A5D">
      <w:r w:rsidRPr="001B7C50">
        <w:t xml:space="preserve">Upon successful authentication from AUSF, the AMF informs the UE about the result of the registration. If the UE is not successfully authenticated, the AMF shall reject the registration procedure for </w:t>
      </w:r>
      <w:proofErr w:type="spellStart"/>
      <w:r w:rsidRPr="001B7C50">
        <w:t>onboarding</w:t>
      </w:r>
      <w:proofErr w:type="spellEnd"/>
      <w:r w:rsidRPr="001B7C50">
        <w:t>, and the UE may select a different ON-SNPN to attempt to register.</w:t>
      </w:r>
    </w:p>
    <w:p w14:paraId="7CBD63C9" w14:textId="77777777" w:rsidR="000A4A5D" w:rsidRPr="001B7C50" w:rsidRDefault="000A4A5D" w:rsidP="000A4A5D">
      <w:pPr>
        <w:pStyle w:val="NO"/>
      </w:pPr>
      <w:r w:rsidRPr="001B7C50">
        <w:lastRenderedPageBreak/>
        <w:t>NOTE 3:</w:t>
      </w:r>
      <w:r w:rsidRPr="001B7C50">
        <w:tab/>
        <w:t xml:space="preserve">The AMF does not interact with the UDM of the ON-SNPN or DCS (i.e. for registration or subscription management purposes) when it receives a NAS Registration Request with a 5GS Registration Type set to "SNPN </w:t>
      </w:r>
      <w:proofErr w:type="spellStart"/>
      <w:r w:rsidRPr="001B7C50">
        <w:t>Onboarding</w:t>
      </w:r>
      <w:proofErr w:type="spellEnd"/>
      <w:r w:rsidRPr="001B7C50">
        <w:t>" (see clause 4.2.2.2.4 of TS</w:t>
      </w:r>
      <w:r>
        <w:t> </w:t>
      </w:r>
      <w:r w:rsidRPr="001B7C50">
        <w:t>23.502</w:t>
      </w:r>
      <w:r>
        <w:t> </w:t>
      </w:r>
      <w:r w:rsidRPr="001B7C50">
        <w:t>[3]).</w:t>
      </w:r>
    </w:p>
    <w:p w14:paraId="02D56757" w14:textId="16E538FC" w:rsidR="00217A4A" w:rsidRPr="001B7C50" w:rsidRDefault="00217A4A" w:rsidP="00217A4A"/>
    <w:p w14:paraId="389160DB" w14:textId="66B20F25"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18FBE" w14:textId="77777777" w:rsidR="002E756F" w:rsidRDefault="002E756F">
      <w:r>
        <w:separator/>
      </w:r>
    </w:p>
  </w:endnote>
  <w:endnote w:type="continuationSeparator" w:id="0">
    <w:p w14:paraId="48688EFB" w14:textId="77777777" w:rsidR="002E756F" w:rsidRDefault="002E756F">
      <w:r>
        <w:continuationSeparator/>
      </w:r>
    </w:p>
  </w:endnote>
  <w:endnote w:type="continuationNotice" w:id="1">
    <w:p w14:paraId="774DCD19" w14:textId="77777777" w:rsidR="002E756F" w:rsidRDefault="002E75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F73E4" w14:textId="77777777" w:rsidR="002E756F" w:rsidRDefault="002E756F">
      <w:r>
        <w:separator/>
      </w:r>
    </w:p>
  </w:footnote>
  <w:footnote w:type="continuationSeparator" w:id="0">
    <w:p w14:paraId="40B3077C" w14:textId="77777777" w:rsidR="002E756F" w:rsidRDefault="002E756F">
      <w:r>
        <w:continuationSeparator/>
      </w:r>
    </w:p>
  </w:footnote>
  <w:footnote w:type="continuationNotice" w:id="1">
    <w:p w14:paraId="507B78B7" w14:textId="77777777" w:rsidR="002E756F" w:rsidRDefault="002E75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36BE2"/>
    <w:rsid w:val="0005640B"/>
    <w:rsid w:val="000A4A5D"/>
    <w:rsid w:val="000A5F4F"/>
    <w:rsid w:val="000A6394"/>
    <w:rsid w:val="000B7FED"/>
    <w:rsid w:val="000C038A"/>
    <w:rsid w:val="000C3B05"/>
    <w:rsid w:val="000C6598"/>
    <w:rsid w:val="000D2A1A"/>
    <w:rsid w:val="000D44B3"/>
    <w:rsid w:val="000D54FE"/>
    <w:rsid w:val="00104EED"/>
    <w:rsid w:val="00145D43"/>
    <w:rsid w:val="001467F7"/>
    <w:rsid w:val="001606F0"/>
    <w:rsid w:val="00192C46"/>
    <w:rsid w:val="001939B3"/>
    <w:rsid w:val="001A08B3"/>
    <w:rsid w:val="001A31BA"/>
    <w:rsid w:val="001A7B60"/>
    <w:rsid w:val="001B52F0"/>
    <w:rsid w:val="001B7A65"/>
    <w:rsid w:val="001D26AF"/>
    <w:rsid w:val="001E41F3"/>
    <w:rsid w:val="00217A4A"/>
    <w:rsid w:val="0026004D"/>
    <w:rsid w:val="002640DD"/>
    <w:rsid w:val="00275D12"/>
    <w:rsid w:val="0028063C"/>
    <w:rsid w:val="00284FEB"/>
    <w:rsid w:val="002860C4"/>
    <w:rsid w:val="00286A57"/>
    <w:rsid w:val="00292AC3"/>
    <w:rsid w:val="002A6275"/>
    <w:rsid w:val="002B5741"/>
    <w:rsid w:val="002D3304"/>
    <w:rsid w:val="002E472E"/>
    <w:rsid w:val="002E756F"/>
    <w:rsid w:val="002F5671"/>
    <w:rsid w:val="00305409"/>
    <w:rsid w:val="003609EF"/>
    <w:rsid w:val="0036231A"/>
    <w:rsid w:val="00367A0C"/>
    <w:rsid w:val="00370317"/>
    <w:rsid w:val="00374031"/>
    <w:rsid w:val="00374DD4"/>
    <w:rsid w:val="003A1666"/>
    <w:rsid w:val="003B2F74"/>
    <w:rsid w:val="003E1A36"/>
    <w:rsid w:val="003F5A13"/>
    <w:rsid w:val="00401E7B"/>
    <w:rsid w:val="00410371"/>
    <w:rsid w:val="004242F1"/>
    <w:rsid w:val="00425BA5"/>
    <w:rsid w:val="00427021"/>
    <w:rsid w:val="004369C1"/>
    <w:rsid w:val="004372AA"/>
    <w:rsid w:val="004510DE"/>
    <w:rsid w:val="004719AB"/>
    <w:rsid w:val="0048331A"/>
    <w:rsid w:val="004B75B7"/>
    <w:rsid w:val="005141D9"/>
    <w:rsid w:val="0051580D"/>
    <w:rsid w:val="00545EA9"/>
    <w:rsid w:val="00547111"/>
    <w:rsid w:val="00547D21"/>
    <w:rsid w:val="005621DA"/>
    <w:rsid w:val="00563F12"/>
    <w:rsid w:val="00592D74"/>
    <w:rsid w:val="005A6E8C"/>
    <w:rsid w:val="005D26FD"/>
    <w:rsid w:val="005E2C44"/>
    <w:rsid w:val="00620CA0"/>
    <w:rsid w:val="00621188"/>
    <w:rsid w:val="006257ED"/>
    <w:rsid w:val="00650BEC"/>
    <w:rsid w:val="00650EC4"/>
    <w:rsid w:val="00653DE4"/>
    <w:rsid w:val="00665C47"/>
    <w:rsid w:val="00684355"/>
    <w:rsid w:val="00695808"/>
    <w:rsid w:val="006B0DA6"/>
    <w:rsid w:val="006B46FB"/>
    <w:rsid w:val="006E21FB"/>
    <w:rsid w:val="00703B61"/>
    <w:rsid w:val="00753FF6"/>
    <w:rsid w:val="00776688"/>
    <w:rsid w:val="00792342"/>
    <w:rsid w:val="007977A8"/>
    <w:rsid w:val="007B512A"/>
    <w:rsid w:val="007B7C61"/>
    <w:rsid w:val="007C2097"/>
    <w:rsid w:val="007D6A07"/>
    <w:rsid w:val="007F7259"/>
    <w:rsid w:val="00801E8A"/>
    <w:rsid w:val="008040A8"/>
    <w:rsid w:val="008279FA"/>
    <w:rsid w:val="00841486"/>
    <w:rsid w:val="008626E7"/>
    <w:rsid w:val="00870EE7"/>
    <w:rsid w:val="008863B9"/>
    <w:rsid w:val="008A14B5"/>
    <w:rsid w:val="008A45A6"/>
    <w:rsid w:val="008B730B"/>
    <w:rsid w:val="008D3CCC"/>
    <w:rsid w:val="008F1EC4"/>
    <w:rsid w:val="008F3789"/>
    <w:rsid w:val="008F686C"/>
    <w:rsid w:val="009148DE"/>
    <w:rsid w:val="009301A1"/>
    <w:rsid w:val="00941E30"/>
    <w:rsid w:val="00943B6E"/>
    <w:rsid w:val="0095568F"/>
    <w:rsid w:val="009777D9"/>
    <w:rsid w:val="00991B88"/>
    <w:rsid w:val="009A17C4"/>
    <w:rsid w:val="009A5753"/>
    <w:rsid w:val="009A579D"/>
    <w:rsid w:val="009E3297"/>
    <w:rsid w:val="009F734F"/>
    <w:rsid w:val="00A246B6"/>
    <w:rsid w:val="00A46211"/>
    <w:rsid w:val="00A47E70"/>
    <w:rsid w:val="00A50CF0"/>
    <w:rsid w:val="00A53FE4"/>
    <w:rsid w:val="00A71E49"/>
    <w:rsid w:val="00A7671C"/>
    <w:rsid w:val="00AA2CBC"/>
    <w:rsid w:val="00AC3264"/>
    <w:rsid w:val="00AC5820"/>
    <w:rsid w:val="00AD1CD8"/>
    <w:rsid w:val="00AF2046"/>
    <w:rsid w:val="00AF7FC6"/>
    <w:rsid w:val="00B10B17"/>
    <w:rsid w:val="00B24BCC"/>
    <w:rsid w:val="00B258BB"/>
    <w:rsid w:val="00B50D85"/>
    <w:rsid w:val="00B67B97"/>
    <w:rsid w:val="00B968C8"/>
    <w:rsid w:val="00BA3EC5"/>
    <w:rsid w:val="00BA51D9"/>
    <w:rsid w:val="00BB5DFC"/>
    <w:rsid w:val="00BD279D"/>
    <w:rsid w:val="00BD6BB8"/>
    <w:rsid w:val="00C205D2"/>
    <w:rsid w:val="00C4464A"/>
    <w:rsid w:val="00C55275"/>
    <w:rsid w:val="00C66BA2"/>
    <w:rsid w:val="00C870F6"/>
    <w:rsid w:val="00C95985"/>
    <w:rsid w:val="00CA71E3"/>
    <w:rsid w:val="00CC5026"/>
    <w:rsid w:val="00CC68D0"/>
    <w:rsid w:val="00CC7437"/>
    <w:rsid w:val="00D03F9A"/>
    <w:rsid w:val="00D06D51"/>
    <w:rsid w:val="00D24991"/>
    <w:rsid w:val="00D26193"/>
    <w:rsid w:val="00D4328A"/>
    <w:rsid w:val="00D50255"/>
    <w:rsid w:val="00D66520"/>
    <w:rsid w:val="00D84AE9"/>
    <w:rsid w:val="00D90498"/>
    <w:rsid w:val="00DE34CF"/>
    <w:rsid w:val="00E0312F"/>
    <w:rsid w:val="00E13F3D"/>
    <w:rsid w:val="00E211A8"/>
    <w:rsid w:val="00E2649F"/>
    <w:rsid w:val="00E34898"/>
    <w:rsid w:val="00E7157D"/>
    <w:rsid w:val="00E778BD"/>
    <w:rsid w:val="00E77C0F"/>
    <w:rsid w:val="00E81E56"/>
    <w:rsid w:val="00E94591"/>
    <w:rsid w:val="00EB09B7"/>
    <w:rsid w:val="00EE5EF4"/>
    <w:rsid w:val="00EE7D7C"/>
    <w:rsid w:val="00F00AEF"/>
    <w:rsid w:val="00F21653"/>
    <w:rsid w:val="00F25D98"/>
    <w:rsid w:val="00F300FB"/>
    <w:rsid w:val="00F35B89"/>
    <w:rsid w:val="00F4535C"/>
    <w:rsid w:val="00F46C41"/>
    <w:rsid w:val="00F64EE7"/>
    <w:rsid w:val="00F773B0"/>
    <w:rsid w:val="00FA001E"/>
    <w:rsid w:val="00FA699E"/>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F93AEDE-26F5-451C-AE2C-0913A48A4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910</Words>
  <Characters>5192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59</cp:revision>
  <cp:lastPrinted>1900-01-01T05:00:00Z</cp:lastPrinted>
  <dcterms:created xsi:type="dcterms:W3CDTF">2023-08-10T07:06:00Z</dcterms:created>
  <dcterms:modified xsi:type="dcterms:W3CDTF">2023-09-29T19:28:00Z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