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DC01C" w14:textId="1A0D04EB" w:rsidR="005D4E7D" w:rsidRDefault="005D4E7D" w:rsidP="005D4E7D">
      <w:pPr>
        <w:tabs>
          <w:tab w:val="right" w:pos="9638"/>
        </w:tabs>
        <w:rPr>
          <w:rFonts w:ascii="Arial" w:hAnsi="Arial" w:cs="Arial"/>
          <w:b/>
          <w:bCs/>
          <w:sz w:val="24"/>
          <w:szCs w:val="24"/>
        </w:rPr>
      </w:pPr>
      <w:bookmarkStart w:id="0" w:name="scope"/>
      <w:bookmarkStart w:id="1" w:name="_Toc93073649"/>
      <w:bookmarkEnd w:id="0"/>
      <w:r w:rsidRPr="41FCFC67">
        <w:rPr>
          <w:rFonts w:ascii="Arial" w:hAnsi="Arial" w:cs="Arial"/>
          <w:b/>
          <w:bCs/>
          <w:sz w:val="24"/>
          <w:szCs w:val="24"/>
        </w:rPr>
        <w:t>3GPP SA WG2 Meeting #15</w:t>
      </w:r>
      <w:r>
        <w:rPr>
          <w:rFonts w:ascii="Arial" w:hAnsi="Arial" w:cs="Arial"/>
          <w:b/>
          <w:bCs/>
          <w:sz w:val="24"/>
          <w:szCs w:val="24"/>
        </w:rPr>
        <w:t>9</w:t>
      </w:r>
      <w:r>
        <w:tab/>
      </w:r>
      <w:r w:rsidRPr="41FCFC67">
        <w:rPr>
          <w:rFonts w:ascii="Arial" w:hAnsi="Arial" w:cs="Arial"/>
          <w:b/>
          <w:bCs/>
          <w:sz w:val="24"/>
          <w:szCs w:val="24"/>
        </w:rPr>
        <w:t>S2-2</w:t>
      </w:r>
      <w:r>
        <w:rPr>
          <w:rFonts w:ascii="Arial" w:hAnsi="Arial" w:cs="Arial"/>
          <w:b/>
          <w:bCs/>
          <w:sz w:val="24"/>
          <w:szCs w:val="24"/>
        </w:rPr>
        <w:t>3</w:t>
      </w:r>
      <w:r w:rsidR="00EE186C">
        <w:rPr>
          <w:rFonts w:ascii="Arial" w:hAnsi="Arial" w:cs="Arial"/>
          <w:b/>
          <w:bCs/>
          <w:sz w:val="24"/>
          <w:szCs w:val="24"/>
        </w:rPr>
        <w:t>11131</w:t>
      </w:r>
    </w:p>
    <w:p w14:paraId="091FE08C" w14:textId="77777777" w:rsidR="005D4E7D" w:rsidRDefault="005D4E7D" w:rsidP="005D4E7D">
      <w:pPr>
        <w:pBdr>
          <w:bottom w:val="single" w:sz="6" w:space="0" w:color="auto"/>
        </w:pBdr>
        <w:tabs>
          <w:tab w:val="right" w:pos="9638"/>
        </w:tabs>
        <w:rPr>
          <w:rFonts w:ascii="Arial" w:hAnsi="Arial" w:cs="Arial"/>
          <w:b/>
          <w:bCs/>
          <w:sz w:val="24"/>
        </w:rPr>
      </w:pPr>
      <w:r w:rsidRPr="00E9522F">
        <w:rPr>
          <w:rFonts w:ascii="Arial" w:hAnsi="Arial" w:cs="Arial"/>
          <w:b/>
          <w:bCs/>
          <w:sz w:val="24"/>
          <w:szCs w:val="24"/>
        </w:rPr>
        <w:t>Xiamen, PRC, October 9-13th, 2023</w:t>
      </w:r>
      <w:r w:rsidRPr="00DA5468">
        <w:rPr>
          <w:rFonts w:ascii="Arial" w:hAnsi="Arial" w:cs="Arial"/>
          <w:b/>
          <w:noProof/>
          <w:sz w:val="24"/>
        </w:rPr>
        <w:t xml:space="preserve">           </w:t>
      </w:r>
      <w:r>
        <w:rPr>
          <w:rFonts w:ascii="Arial" w:hAnsi="Arial" w:cs="Arial"/>
          <w:b/>
          <w:bCs/>
          <w:color w:val="0000FF"/>
        </w:rPr>
        <w:tab/>
      </w:r>
    </w:p>
    <w:p w14:paraId="26F5FD54" w14:textId="77777777" w:rsidR="005D4E7D" w:rsidRDefault="005D4E7D" w:rsidP="005D4E7D">
      <w:pPr>
        <w:ind w:left="2127" w:hanging="2127"/>
        <w:rPr>
          <w:rFonts w:ascii="Arial" w:hAnsi="Arial" w:cs="Arial"/>
          <w:b/>
        </w:rPr>
      </w:pPr>
      <w:r>
        <w:rPr>
          <w:rFonts w:ascii="Arial" w:hAnsi="Arial" w:cs="Arial"/>
          <w:b/>
        </w:rPr>
        <w:t>Source:</w:t>
      </w:r>
      <w:r>
        <w:rPr>
          <w:rFonts w:ascii="Arial" w:hAnsi="Arial" w:cs="Arial"/>
          <w:b/>
        </w:rPr>
        <w:tab/>
        <w:t>Nokia, Nokia Shanghai Bell</w:t>
      </w:r>
    </w:p>
    <w:p w14:paraId="46044845" w14:textId="76830C72" w:rsidR="005D4E7D" w:rsidRDefault="005D4E7D" w:rsidP="005D4E7D">
      <w:pPr>
        <w:ind w:left="2127" w:hanging="2127"/>
        <w:rPr>
          <w:rFonts w:ascii="Arial" w:hAnsi="Arial" w:cs="Arial"/>
          <w:b/>
        </w:rPr>
      </w:pPr>
      <w:r>
        <w:rPr>
          <w:rFonts w:ascii="Arial" w:hAnsi="Arial" w:cs="Arial"/>
          <w:b/>
        </w:rPr>
        <w:t>Title:</w:t>
      </w:r>
      <w:r>
        <w:tab/>
      </w:r>
      <w:r w:rsidR="00AE09FB">
        <w:rPr>
          <w:rFonts w:ascii="Arial" w:hAnsi="Arial" w:cs="Arial"/>
          <w:b/>
        </w:rPr>
        <w:t>KI description for WT#</w:t>
      </w:r>
      <w:r w:rsidR="007626DF">
        <w:rPr>
          <w:rFonts w:ascii="Arial" w:hAnsi="Arial" w:cs="Arial"/>
          <w:b/>
        </w:rPr>
        <w:t>2</w:t>
      </w:r>
      <w:r w:rsidR="00AE09FB">
        <w:rPr>
          <w:rFonts w:ascii="Arial" w:hAnsi="Arial" w:cs="Arial"/>
          <w:b/>
        </w:rPr>
        <w:t>.1</w:t>
      </w:r>
    </w:p>
    <w:p w14:paraId="2D556738" w14:textId="77777777" w:rsidR="005D4E7D" w:rsidRDefault="005D4E7D" w:rsidP="005D4E7D">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40659541" w14:textId="04A7B775" w:rsidR="005D4E7D" w:rsidRDefault="005D4E7D" w:rsidP="005D4E7D">
      <w:pPr>
        <w:ind w:left="2127" w:hanging="2127"/>
        <w:rPr>
          <w:rFonts w:ascii="Arial" w:hAnsi="Arial" w:cs="Arial"/>
          <w:b/>
        </w:rPr>
      </w:pPr>
      <w:r>
        <w:rPr>
          <w:rFonts w:ascii="Arial" w:hAnsi="Arial" w:cs="Arial"/>
          <w:b/>
        </w:rPr>
        <w:t>Agenda Item:</w:t>
      </w:r>
      <w:r>
        <w:rPr>
          <w:rFonts w:ascii="Arial" w:hAnsi="Arial" w:cs="Arial"/>
          <w:b/>
        </w:rPr>
        <w:tab/>
      </w:r>
      <w:r w:rsidR="00A77CB3">
        <w:rPr>
          <w:rFonts w:ascii="Arial" w:hAnsi="Arial" w:cs="Arial"/>
          <w:b/>
        </w:rPr>
        <w:t>1</w:t>
      </w:r>
      <w:r>
        <w:rPr>
          <w:rFonts w:ascii="Arial" w:hAnsi="Arial" w:cs="Arial"/>
          <w:b/>
        </w:rPr>
        <w:t>9.</w:t>
      </w:r>
      <w:r w:rsidR="00A77CB3">
        <w:rPr>
          <w:rFonts w:ascii="Arial" w:hAnsi="Arial" w:cs="Arial"/>
          <w:b/>
        </w:rPr>
        <w:t>3</w:t>
      </w:r>
    </w:p>
    <w:p w14:paraId="141BA426" w14:textId="77777777" w:rsidR="005D4E7D" w:rsidRDefault="005D4E7D" w:rsidP="005D4E7D">
      <w:pPr>
        <w:ind w:left="2127" w:hanging="2127"/>
        <w:rPr>
          <w:rFonts w:ascii="Arial" w:hAnsi="Arial" w:cs="Arial"/>
          <w:b/>
        </w:rPr>
      </w:pPr>
      <w:r>
        <w:rPr>
          <w:rFonts w:ascii="Arial" w:hAnsi="Arial" w:cs="Arial"/>
          <w:b/>
        </w:rPr>
        <w:t>Work Item / Release:</w:t>
      </w:r>
      <w:r>
        <w:rPr>
          <w:rFonts w:ascii="Arial" w:hAnsi="Arial" w:cs="Arial"/>
          <w:b/>
        </w:rPr>
        <w:tab/>
      </w:r>
      <w:r w:rsidRPr="0079300F">
        <w:rPr>
          <w:rFonts w:ascii="Arial" w:hAnsi="Arial" w:cs="Arial"/>
          <w:b/>
        </w:rPr>
        <w:t>FS_</w:t>
      </w:r>
      <w:r>
        <w:rPr>
          <w:rFonts w:ascii="Arial" w:hAnsi="Arial" w:cs="Arial"/>
          <w:b/>
        </w:rPr>
        <w:t>XRM Ph2</w:t>
      </w:r>
      <w:r w:rsidRPr="0079300F">
        <w:rPr>
          <w:rFonts w:ascii="Arial" w:hAnsi="Arial" w:cs="Arial"/>
          <w:b/>
        </w:rPr>
        <w:t xml:space="preserve"> </w:t>
      </w:r>
      <w:r>
        <w:rPr>
          <w:rFonts w:ascii="Arial" w:hAnsi="Arial" w:cs="Arial"/>
          <w:b/>
        </w:rPr>
        <w:t>/ Rel-19</w:t>
      </w:r>
    </w:p>
    <w:p w14:paraId="03750EDD" w14:textId="52F590CA" w:rsidR="005D4E7D" w:rsidRDefault="005D4E7D" w:rsidP="005D4E7D">
      <w:pPr>
        <w:rPr>
          <w:rFonts w:ascii="Arial" w:hAnsi="Arial" w:cs="Arial"/>
          <w:i/>
        </w:rPr>
      </w:pPr>
      <w:r>
        <w:rPr>
          <w:rFonts w:ascii="Arial" w:hAnsi="Arial" w:cs="Arial"/>
          <w:i/>
        </w:rPr>
        <w:t xml:space="preserve">Abstract of the contribution: </w:t>
      </w:r>
      <w:r w:rsidRPr="00363221">
        <w:rPr>
          <w:rFonts w:ascii="Arial" w:hAnsi="Arial" w:cs="Arial"/>
          <w:i/>
        </w:rPr>
        <w:t>This paper</w:t>
      </w:r>
      <w:r>
        <w:rPr>
          <w:rFonts w:ascii="Arial" w:hAnsi="Arial" w:cs="Arial"/>
          <w:i/>
        </w:rPr>
        <w:t xml:space="preserve"> proposes </w:t>
      </w:r>
      <w:r w:rsidR="00AE09FB">
        <w:rPr>
          <w:rFonts w:ascii="Arial" w:hAnsi="Arial" w:cs="Arial"/>
          <w:i/>
        </w:rPr>
        <w:t>KI description for WT#</w:t>
      </w:r>
      <w:r w:rsidR="007626DF">
        <w:rPr>
          <w:rFonts w:ascii="Arial" w:hAnsi="Arial" w:cs="Arial"/>
          <w:i/>
        </w:rPr>
        <w:t>2</w:t>
      </w:r>
      <w:r w:rsidR="00AE09FB">
        <w:rPr>
          <w:rFonts w:ascii="Arial" w:hAnsi="Arial" w:cs="Arial"/>
          <w:i/>
        </w:rPr>
        <w:t>.1</w:t>
      </w:r>
    </w:p>
    <w:p w14:paraId="3CC7EB95" w14:textId="77777777" w:rsidR="005D4E7D" w:rsidRDefault="005D4E7D" w:rsidP="005D4E7D">
      <w:pPr>
        <w:pStyle w:val="Heading1"/>
      </w:pPr>
      <w:r>
        <w:t>Discussion</w:t>
      </w:r>
    </w:p>
    <w:p w14:paraId="5DAF9BCB" w14:textId="77777777" w:rsidR="007626DF" w:rsidRDefault="007626DF" w:rsidP="007626DF">
      <w:pPr>
        <w:pStyle w:val="B1"/>
        <w:ind w:left="284"/>
      </w:pPr>
      <w:r w:rsidRPr="00F250EF">
        <w:t>SP-231198</w:t>
      </w:r>
      <w:r>
        <w:t xml:space="preserve"> defined </w:t>
      </w:r>
      <w:r w:rsidRPr="00F250EF">
        <w:t>FS_XRM Ph2</w:t>
      </w:r>
      <w:r>
        <w:t xml:space="preserve"> WT#2.1 for Rel. 19 as:</w:t>
      </w:r>
    </w:p>
    <w:p w14:paraId="34F89B68" w14:textId="77777777" w:rsidR="007626DF" w:rsidRPr="00DC744C" w:rsidRDefault="007626DF" w:rsidP="007626DF">
      <w:pPr>
        <w:pStyle w:val="B1"/>
        <w:ind w:left="284"/>
      </w:pPr>
      <w:r w:rsidRPr="00DC744C">
        <w:t>WT</w:t>
      </w:r>
      <w:r>
        <w:t>#</w:t>
      </w:r>
      <w:r w:rsidRPr="00DC744C">
        <w:t xml:space="preserve">2 </w:t>
      </w:r>
      <w:bookmarkStart w:id="2" w:name="_Hlk146630329"/>
      <w:r w:rsidRPr="00DC744C">
        <w:t>QoS handling enhancement for XRM services</w:t>
      </w:r>
      <w:bookmarkEnd w:id="2"/>
      <w:r w:rsidRPr="00DC744C">
        <w:t>.</w:t>
      </w:r>
    </w:p>
    <w:p w14:paraId="23CA73B8" w14:textId="406EA465" w:rsidR="00AE09FB" w:rsidRPr="00AE09FB" w:rsidRDefault="007626DF" w:rsidP="007626DF">
      <w:pPr>
        <w:pStyle w:val="B1"/>
        <w:ind w:left="284"/>
      </w:pPr>
      <w:r>
        <w:t>WT#</w:t>
      </w:r>
      <w:r w:rsidRPr="00DF32A1">
        <w:t xml:space="preserve">2.1 Study whether and </w:t>
      </w:r>
      <w:r>
        <w:t>what</w:t>
      </w:r>
      <w:r w:rsidRPr="00DF32A1">
        <w:t xml:space="preserve"> enhancements </w:t>
      </w:r>
      <w:r>
        <w:t>are needed</w:t>
      </w:r>
      <w:r w:rsidRPr="00DF32A1">
        <w:t xml:space="preserve"> for traffic detection and QoS Flow mapping for </w:t>
      </w:r>
      <w:r>
        <w:t xml:space="preserve">different media types </w:t>
      </w:r>
      <w:r w:rsidRPr="00DF32A1">
        <w:t xml:space="preserve">multiplexed data flows </w:t>
      </w:r>
      <w:r>
        <w:t>within a single end-to-end transport connection</w:t>
      </w:r>
      <w:r w:rsidRPr="00DF32A1">
        <w:t>.</w:t>
      </w:r>
    </w:p>
    <w:p w14:paraId="28C62393" w14:textId="5CC96B29" w:rsidR="00AE09FB" w:rsidRPr="00AE09FB" w:rsidRDefault="00AE09FB" w:rsidP="00AE09FB">
      <w:pPr>
        <w:pStyle w:val="B1"/>
        <w:ind w:left="284"/>
      </w:pPr>
      <w:r w:rsidRPr="00AE09FB">
        <w:t>A Rel. 19 KI is need</w:t>
      </w:r>
      <w:r w:rsidR="0005565A">
        <w:t>ed</w:t>
      </w:r>
      <w:r w:rsidRPr="00AE09FB">
        <w:t xml:space="preserve"> for this WT. The following is proposed. </w:t>
      </w:r>
    </w:p>
    <w:p w14:paraId="668A0CC2" w14:textId="77777777" w:rsidR="005D4E7D" w:rsidRPr="007626DF" w:rsidRDefault="005D4E7D" w:rsidP="007626DF">
      <w:pPr>
        <w:rPr>
          <w:color w:val="000000"/>
          <w:lang w:eastAsia="ja-JP"/>
        </w:rPr>
      </w:pPr>
    </w:p>
    <w:p w14:paraId="5918622A" w14:textId="77777777" w:rsidR="005D4E7D" w:rsidRDefault="005D4E7D" w:rsidP="005D4E7D">
      <w:pPr>
        <w:pStyle w:val="Heading1"/>
      </w:pPr>
      <w:r>
        <w:t>Proposal</w:t>
      </w:r>
    </w:p>
    <w:p w14:paraId="177AD07C" w14:textId="22DA7934" w:rsidR="005D4E7D" w:rsidRDefault="00AE09FB" w:rsidP="005D4E7D">
      <w:r>
        <w:rPr>
          <w:rStyle w:val="normaltextrun"/>
          <w:color w:val="000000"/>
          <w:shd w:val="clear" w:color="auto" w:fill="FFFFFF"/>
        </w:rPr>
        <w:t xml:space="preserve">It is proposed to define the following KI for Rel. </w:t>
      </w:r>
      <w:r w:rsidR="0005565A">
        <w:rPr>
          <w:rStyle w:val="normaltextrun"/>
          <w:color w:val="000000"/>
          <w:shd w:val="clear" w:color="auto" w:fill="FFFFFF"/>
        </w:rPr>
        <w:t xml:space="preserve">19 </w:t>
      </w:r>
      <w:r>
        <w:rPr>
          <w:rStyle w:val="normaltextrun"/>
          <w:color w:val="000000"/>
          <w:shd w:val="clear" w:color="auto" w:fill="FFFFFF"/>
        </w:rPr>
        <w:t>for XRM_Ph2 WT#</w:t>
      </w:r>
      <w:r w:rsidR="007626DF">
        <w:rPr>
          <w:rStyle w:val="normaltextrun"/>
          <w:color w:val="000000"/>
          <w:shd w:val="clear" w:color="auto" w:fill="FFFFFF"/>
        </w:rPr>
        <w:t>2.</w:t>
      </w:r>
      <w:r>
        <w:rPr>
          <w:rStyle w:val="normaltextrun"/>
          <w:color w:val="000000"/>
          <w:shd w:val="clear" w:color="auto" w:fill="FFFFFF"/>
        </w:rPr>
        <w:t>1 for incorporation in the XRM Ph2 TR23.700-70</w:t>
      </w:r>
      <w:r>
        <w:rPr>
          <w:rStyle w:val="eop"/>
          <w:color w:val="000000"/>
          <w:shd w:val="clear" w:color="auto" w:fill="FFFFFF"/>
        </w:rPr>
        <w:t>.</w:t>
      </w:r>
    </w:p>
    <w:p w14:paraId="5D9CD5C0" w14:textId="77777777" w:rsidR="005D4E7D" w:rsidRDefault="005D4E7D" w:rsidP="005D4E7D"/>
    <w:p w14:paraId="64C10322" w14:textId="77777777" w:rsidR="005D4E7D" w:rsidRDefault="005D4E7D" w:rsidP="005D4E7D">
      <w:pPr>
        <w:jc w:val="center"/>
        <w:rPr>
          <w:color w:val="FF0000"/>
          <w:sz w:val="40"/>
        </w:rPr>
      </w:pPr>
      <w:r w:rsidRPr="00EC5C31">
        <w:rPr>
          <w:color w:val="FF0000"/>
          <w:sz w:val="40"/>
        </w:rPr>
        <w:t>*** Start of changes</w:t>
      </w:r>
      <w:r>
        <w:rPr>
          <w:color w:val="FF0000"/>
          <w:sz w:val="40"/>
        </w:rPr>
        <w:t xml:space="preserve"> </w:t>
      </w:r>
      <w:r w:rsidRPr="00EC5C31">
        <w:rPr>
          <w:color w:val="FF0000"/>
          <w:sz w:val="40"/>
        </w:rPr>
        <w:t>***</w:t>
      </w:r>
    </w:p>
    <w:bookmarkEnd w:id="1"/>
    <w:p w14:paraId="2B3831F5" w14:textId="232BAB88" w:rsidR="00080512" w:rsidRPr="00822E86" w:rsidRDefault="00080512">
      <w:pPr>
        <w:pStyle w:val="Heading1"/>
      </w:pPr>
    </w:p>
    <w:p w14:paraId="0A8EB642" w14:textId="5E523B04" w:rsidR="00AE09FB" w:rsidRPr="007626DF" w:rsidRDefault="00AE09FB" w:rsidP="00AE09FB">
      <w:pPr>
        <w:pStyle w:val="paragraph"/>
        <w:spacing w:before="0" w:beforeAutospacing="0" w:after="0" w:afterAutospacing="0"/>
        <w:ind w:left="1125" w:hanging="1125"/>
        <w:textAlignment w:val="baseline"/>
        <w:rPr>
          <w:rStyle w:val="normaltextrun"/>
          <w:rFonts w:ascii="Arial" w:hAnsi="Arial" w:cs="Arial"/>
          <w:lang w:val="en-GB"/>
        </w:rPr>
      </w:pPr>
      <w:r w:rsidRPr="00AE09FB">
        <w:rPr>
          <w:rStyle w:val="normaltextrun"/>
          <w:rFonts w:ascii="Arial" w:hAnsi="Arial" w:cs="Arial"/>
          <w:sz w:val="36"/>
          <w:szCs w:val="36"/>
          <w:lang w:val="en-GB"/>
        </w:rPr>
        <w:t>X.1</w:t>
      </w:r>
      <w:r w:rsidRPr="00AE09FB">
        <w:rPr>
          <w:rStyle w:val="tabchar"/>
          <w:rFonts w:ascii="Calibri" w:hAnsi="Calibri" w:cs="Calibri"/>
          <w:sz w:val="36"/>
          <w:szCs w:val="36"/>
        </w:rPr>
        <w:tab/>
      </w:r>
      <w:r w:rsidRPr="00AE09FB">
        <w:rPr>
          <w:rStyle w:val="normaltextrun"/>
          <w:rFonts w:ascii="Arial" w:hAnsi="Arial" w:cs="Arial"/>
          <w:sz w:val="36"/>
          <w:szCs w:val="36"/>
          <w:lang w:val="en-GB"/>
        </w:rPr>
        <w:t xml:space="preserve">Key Issue #X: </w:t>
      </w:r>
      <w:r w:rsidR="007626DF" w:rsidRPr="007626DF">
        <w:rPr>
          <w:rStyle w:val="normaltextrun"/>
          <w:rFonts w:ascii="Arial" w:hAnsi="Arial" w:cs="Arial"/>
          <w:sz w:val="36"/>
          <w:szCs w:val="36"/>
          <w:lang w:val="en-GB"/>
        </w:rPr>
        <w:t>Detection and QoS Flow mapping for different media types multiplexed on a data flow</w:t>
      </w:r>
      <w:r w:rsidRPr="007626DF">
        <w:rPr>
          <w:rStyle w:val="normaltextrun"/>
          <w:lang w:val="en-GB"/>
        </w:rPr>
        <w:t> </w:t>
      </w:r>
    </w:p>
    <w:p w14:paraId="1FF2C244" w14:textId="77777777" w:rsidR="00AE09FB" w:rsidRPr="00AE09FB" w:rsidRDefault="00AE09FB" w:rsidP="00AE09FB">
      <w:pPr>
        <w:pStyle w:val="paragraph"/>
        <w:spacing w:before="0" w:beforeAutospacing="0" w:after="0" w:afterAutospacing="0"/>
        <w:ind w:left="1125" w:hanging="1125"/>
        <w:textAlignment w:val="baseline"/>
        <w:rPr>
          <w:rFonts w:ascii="Segoe UI" w:hAnsi="Segoe UI" w:cs="Segoe UI"/>
          <w:sz w:val="36"/>
          <w:szCs w:val="36"/>
        </w:rPr>
      </w:pPr>
      <w:r w:rsidRPr="00AE09FB">
        <w:rPr>
          <w:rStyle w:val="normaltextrun"/>
          <w:rFonts w:ascii="Arial" w:hAnsi="Arial" w:cs="Arial"/>
          <w:sz w:val="36"/>
          <w:szCs w:val="36"/>
          <w:lang w:val="en-GB"/>
        </w:rPr>
        <w:t>X.1.1</w:t>
      </w:r>
      <w:r w:rsidRPr="00AE09FB">
        <w:rPr>
          <w:rStyle w:val="tabchar"/>
          <w:rFonts w:ascii="Calibri" w:hAnsi="Calibri" w:cs="Calibri"/>
          <w:sz w:val="36"/>
          <w:szCs w:val="36"/>
        </w:rPr>
        <w:tab/>
      </w:r>
      <w:r w:rsidRPr="00AE09FB">
        <w:rPr>
          <w:rStyle w:val="normaltextrun"/>
          <w:rFonts w:ascii="Arial" w:hAnsi="Arial" w:cs="Arial"/>
          <w:sz w:val="36"/>
          <w:szCs w:val="36"/>
          <w:lang w:val="en-GB"/>
        </w:rPr>
        <w:t>Description</w:t>
      </w:r>
      <w:r w:rsidRPr="00AE09FB">
        <w:rPr>
          <w:rStyle w:val="eop"/>
          <w:rFonts w:ascii="Arial" w:hAnsi="Arial" w:cs="Arial"/>
          <w:sz w:val="36"/>
          <w:szCs w:val="36"/>
        </w:rPr>
        <w:t> </w:t>
      </w:r>
    </w:p>
    <w:p w14:paraId="6FADE0DA" w14:textId="0C519438" w:rsidR="007626DF" w:rsidRPr="007626DF" w:rsidRDefault="007626DF" w:rsidP="007626DF">
      <w:pPr>
        <w:rPr>
          <w:rStyle w:val="normaltextrun"/>
          <w:color w:val="000000"/>
          <w:shd w:val="clear" w:color="auto" w:fill="FFFFFF"/>
        </w:rPr>
      </w:pPr>
      <w:r w:rsidRPr="007626DF">
        <w:rPr>
          <w:rStyle w:val="normaltextrun"/>
          <w:color w:val="000000"/>
          <w:shd w:val="clear" w:color="auto" w:fill="FFFFFF"/>
        </w:rPr>
        <w:t xml:space="preserve">Different media components (e.g., video, audio, haptic, etc.) as well as non-media carrying protocols (RTCP, STUN, etc.) of the same application may be multiplexed into the same end-to-end transport layer traffic flow, typically UDP/IP. This is the default mode for instance for WebRTC based applications. Unless </w:t>
      </w:r>
      <w:r w:rsidR="009335A7">
        <w:rPr>
          <w:rStyle w:val="normaltextrun"/>
          <w:color w:val="000000"/>
          <w:shd w:val="clear" w:color="auto" w:fill="FFFFFF"/>
        </w:rPr>
        <w:t>assigned different</w:t>
      </w:r>
      <w:r w:rsidRPr="007626DF">
        <w:rPr>
          <w:rStyle w:val="normaltextrun"/>
          <w:color w:val="000000"/>
          <w:shd w:val="clear" w:color="auto" w:fill="FFFFFF"/>
        </w:rPr>
        <w:t xml:space="preserve"> DSCP</w:t>
      </w:r>
      <w:r w:rsidR="009335A7">
        <w:rPr>
          <w:rStyle w:val="normaltextrun"/>
          <w:color w:val="000000"/>
          <w:shd w:val="clear" w:color="auto" w:fill="FFFFFF"/>
        </w:rPr>
        <w:t xml:space="preserve"> values</w:t>
      </w:r>
      <w:r w:rsidRPr="007626DF">
        <w:rPr>
          <w:rStyle w:val="normaltextrun"/>
          <w:color w:val="000000"/>
          <w:shd w:val="clear" w:color="auto" w:fill="FFFFFF"/>
        </w:rPr>
        <w:t xml:space="preserve">, the media components and other protocols are indistinguishable by the Packet Detection Rules (PDR) used to map PDUs to QoS Flows. This means that the entire transport layer traffic flow is mapped to a single QoS flow and will receive the same QoS </w:t>
      </w:r>
      <w:r w:rsidR="009335A7">
        <w:rPr>
          <w:rStyle w:val="normaltextrun"/>
          <w:color w:val="000000"/>
          <w:shd w:val="clear" w:color="auto" w:fill="FFFFFF"/>
        </w:rPr>
        <w:t>handling</w:t>
      </w:r>
      <w:r w:rsidRPr="007626DF">
        <w:rPr>
          <w:rStyle w:val="normaltextrun"/>
          <w:color w:val="000000"/>
          <w:shd w:val="clear" w:color="auto" w:fill="FFFFFF"/>
        </w:rPr>
        <w:t xml:space="preserve"> (i.e., it receives the same QoS and PDU Set QoS treatment) even if the individual media components or protocols inherently would have different QoS requirements and traffic characteristics. Furthermore, if PDU Set based QoS handling is applied to the QoS flow, all media components or protocols within the transport flow must be treated as PDU Sets according to common PSDB, PSER and PSIHI parameters, even if some of the media components or protocols had no notion of sets in terms of how the application layer data is mapped to PDUs. The following points should be </w:t>
      </w:r>
      <w:r w:rsidR="003C6E57">
        <w:rPr>
          <w:rStyle w:val="normaltextrun"/>
          <w:color w:val="000000"/>
          <w:shd w:val="clear" w:color="auto" w:fill="FFFFFF"/>
        </w:rPr>
        <w:t>studied</w:t>
      </w:r>
      <w:r w:rsidRPr="007626DF">
        <w:rPr>
          <w:rStyle w:val="normaltextrun"/>
          <w:color w:val="000000"/>
          <w:shd w:val="clear" w:color="auto" w:fill="FFFFFF"/>
        </w:rPr>
        <w:t xml:space="preserve"> related to this:</w:t>
      </w:r>
    </w:p>
    <w:p w14:paraId="7C97ECAC" w14:textId="6B8477B6" w:rsidR="007626DF" w:rsidRPr="007626DF" w:rsidRDefault="007626DF" w:rsidP="007626DF">
      <w:pPr>
        <w:pStyle w:val="B1"/>
        <w:numPr>
          <w:ilvl w:val="0"/>
          <w:numId w:val="7"/>
        </w:numPr>
        <w:rPr>
          <w:rStyle w:val="normaltextrun"/>
          <w:color w:val="000000"/>
          <w:shd w:val="clear" w:color="auto" w:fill="FFFFFF"/>
        </w:rPr>
      </w:pPr>
      <w:r w:rsidRPr="007626DF">
        <w:rPr>
          <w:rStyle w:val="normaltextrun"/>
          <w:color w:val="000000"/>
          <w:shd w:val="clear" w:color="auto" w:fill="FFFFFF"/>
        </w:rPr>
        <w:lastRenderedPageBreak/>
        <w:t xml:space="preserve">How can individual media components (and potentially other protocols) multiplexed into the same transport layer traffic flow be identified so that individual QoS or PDU Set QoS </w:t>
      </w:r>
      <w:r w:rsidR="003C6E57">
        <w:rPr>
          <w:rStyle w:val="normaltextrun"/>
          <w:color w:val="000000"/>
          <w:shd w:val="clear" w:color="auto" w:fill="FFFFFF"/>
        </w:rPr>
        <w:t>handling</w:t>
      </w:r>
      <w:r w:rsidRPr="007626DF">
        <w:rPr>
          <w:rStyle w:val="normaltextrun"/>
          <w:color w:val="000000"/>
          <w:shd w:val="clear" w:color="auto" w:fill="FFFFFF"/>
        </w:rPr>
        <w:t xml:space="preserve"> can be applied to them. </w:t>
      </w:r>
    </w:p>
    <w:p w14:paraId="6B5F8ED3" w14:textId="792D8E35" w:rsidR="007626DF" w:rsidRPr="007626DF" w:rsidRDefault="007626DF" w:rsidP="007626DF">
      <w:pPr>
        <w:pStyle w:val="B1"/>
        <w:numPr>
          <w:ilvl w:val="0"/>
          <w:numId w:val="7"/>
        </w:numPr>
        <w:rPr>
          <w:rStyle w:val="normaltextrun"/>
          <w:color w:val="000000"/>
          <w:shd w:val="clear" w:color="auto" w:fill="FFFFFF"/>
        </w:rPr>
      </w:pPr>
      <w:r w:rsidRPr="007626DF">
        <w:rPr>
          <w:rStyle w:val="normaltextrun"/>
          <w:color w:val="000000"/>
          <w:shd w:val="clear" w:color="auto" w:fill="FFFFFF"/>
        </w:rPr>
        <w:t>Should and how does an AF provide media component specific QoS requirements to the 5GS</w:t>
      </w:r>
      <w:r w:rsidR="003C6E57">
        <w:rPr>
          <w:rStyle w:val="normaltextrun"/>
          <w:color w:val="000000"/>
          <w:shd w:val="clear" w:color="auto" w:fill="FFFFFF"/>
        </w:rPr>
        <w:t>.</w:t>
      </w:r>
    </w:p>
    <w:p w14:paraId="47242A91" w14:textId="63156938" w:rsidR="007626DF" w:rsidRDefault="007626DF" w:rsidP="009969E0">
      <w:pPr>
        <w:pStyle w:val="B1"/>
        <w:numPr>
          <w:ilvl w:val="0"/>
          <w:numId w:val="7"/>
        </w:numPr>
        <w:rPr>
          <w:rStyle w:val="normaltextrun"/>
          <w:color w:val="000000"/>
          <w:shd w:val="clear" w:color="auto" w:fill="FFFFFF"/>
        </w:rPr>
      </w:pPr>
      <w:r w:rsidRPr="007626DF">
        <w:rPr>
          <w:rStyle w:val="normaltextrun"/>
          <w:color w:val="000000"/>
          <w:shd w:val="clear" w:color="auto" w:fill="FFFFFF"/>
        </w:rPr>
        <w:t xml:space="preserve">How are media components identified in the User Plane (UPF for DL, UE for UL) so that the individual media components can be provided the requested QoS or PDU Set QoS </w:t>
      </w:r>
      <w:r w:rsidR="003C6E57">
        <w:rPr>
          <w:rStyle w:val="normaltextrun"/>
          <w:color w:val="000000"/>
          <w:shd w:val="clear" w:color="auto" w:fill="FFFFFF"/>
        </w:rPr>
        <w:t>handling</w:t>
      </w:r>
      <w:r w:rsidRPr="007626DF">
        <w:rPr>
          <w:rStyle w:val="normaltextrun"/>
          <w:color w:val="000000"/>
          <w:shd w:val="clear" w:color="auto" w:fill="FFFFFF"/>
        </w:rPr>
        <w:t>.</w:t>
      </w:r>
    </w:p>
    <w:p w14:paraId="4619E231" w14:textId="426BB32F" w:rsidR="007626DF" w:rsidRPr="007626DF" w:rsidRDefault="007626DF" w:rsidP="009969E0">
      <w:pPr>
        <w:pStyle w:val="B1"/>
        <w:numPr>
          <w:ilvl w:val="0"/>
          <w:numId w:val="7"/>
        </w:numPr>
        <w:rPr>
          <w:rStyle w:val="normaltextrun"/>
          <w:color w:val="000000"/>
          <w:shd w:val="clear" w:color="auto" w:fill="FFFFFF"/>
        </w:rPr>
      </w:pPr>
      <w:r w:rsidRPr="3245645D">
        <w:t>Whether the identification can only apply to very specific multiplexed protocols, for instance (S)RTP media streams, (S)RTCP, and other protocols being multiplexed together, or whether it is possible to define a solution that applies to media component</w:t>
      </w:r>
      <w:r>
        <w:t>/non-media protocol</w:t>
      </w:r>
      <w:r w:rsidRPr="3245645D">
        <w:t xml:space="preserve"> multiplexing more generally</w:t>
      </w:r>
      <w:r w:rsidR="003C6E57">
        <w:t>.</w:t>
      </w:r>
    </w:p>
    <w:p w14:paraId="1772A757" w14:textId="77777777" w:rsidR="00901330" w:rsidRPr="00AE09FB" w:rsidRDefault="00901330">
      <w:pPr>
        <w:rPr>
          <w:rStyle w:val="normaltextrun"/>
          <w:color w:val="000000"/>
          <w:shd w:val="clear" w:color="auto" w:fill="FFFFFF"/>
        </w:rPr>
      </w:pPr>
    </w:p>
    <w:sectPr w:rsidR="00901330" w:rsidRPr="00AE09FB" w:rsidSect="002E7309">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3617CD" w14:textId="77777777" w:rsidR="001D05C0" w:rsidRDefault="001D05C0">
      <w:r>
        <w:separator/>
      </w:r>
    </w:p>
  </w:endnote>
  <w:endnote w:type="continuationSeparator" w:id="0">
    <w:p w14:paraId="06C99F34" w14:textId="77777777" w:rsidR="001D05C0" w:rsidRDefault="001D0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A1"/>
    <w:family w:val="swiss"/>
    <w:pitch w:val="variable"/>
    <w:sig w:usb0="E0002EFF" w:usb1="C000785B" w:usb2="00000009" w:usb3="00000000" w:csb0="000001FF" w:csb1="00000000"/>
  </w:font>
  <w:font w:name="Segoe UI">
    <w:panose1 w:val="020B0502040204020203"/>
    <w:charset w:val="A1"/>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A1"/>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25D847" w14:textId="77777777" w:rsidR="001D05C0" w:rsidRDefault="001D05C0">
      <w:r>
        <w:separator/>
      </w:r>
    </w:p>
  </w:footnote>
  <w:footnote w:type="continuationSeparator" w:id="0">
    <w:p w14:paraId="0B304518" w14:textId="77777777" w:rsidR="001D05C0" w:rsidRDefault="001D05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DC59B" w14:textId="59D9D779" w:rsidR="00F826E9" w:rsidRDefault="004451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ZA </w:instrText>
    </w:r>
    <w:r>
      <w:rPr>
        <w:rFonts w:ascii="Arial" w:hAnsi="Arial" w:cs="Arial"/>
        <w:b/>
        <w:sz w:val="18"/>
        <w:szCs w:val="18"/>
      </w:rPr>
      <w:fldChar w:fldCharType="separate"/>
    </w:r>
    <w:r w:rsidR="0000000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5E380AB8" w14:textId="48EAF43A" w:rsidR="00F826E9" w:rsidRDefault="0044511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ZGSM </w:instrText>
    </w:r>
    <w:r>
      <w:rPr>
        <w:rFonts w:ascii="Arial" w:hAnsi="Arial" w:cs="Arial"/>
        <w:b/>
        <w:sz w:val="18"/>
        <w:szCs w:val="18"/>
      </w:rPr>
      <w:fldChar w:fldCharType="separate"/>
    </w:r>
    <w:r w:rsidR="0000000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0890DD3"/>
    <w:multiLevelType w:val="multilevel"/>
    <w:tmpl w:val="28849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55E21944"/>
    <w:multiLevelType w:val="hybridMultilevel"/>
    <w:tmpl w:val="03902F0C"/>
    <w:lvl w:ilvl="0" w:tplc="8F5C32A4">
      <w:start w:val="10"/>
      <w:numFmt w:val="bullet"/>
      <w:lvlText w:val="-"/>
      <w:lvlJc w:val="left"/>
      <w:pPr>
        <w:ind w:left="1658" w:hanging="360"/>
      </w:pPr>
      <w:rPr>
        <w:rFonts w:ascii="Times New Roman" w:eastAsia="MS Mincho" w:hAnsi="Times New Roman" w:cs="Times New Roman" w:hint="default"/>
      </w:rPr>
    </w:lvl>
    <w:lvl w:ilvl="1" w:tplc="04090003" w:tentative="1">
      <w:start w:val="1"/>
      <w:numFmt w:val="bullet"/>
      <w:lvlText w:val="o"/>
      <w:lvlJc w:val="left"/>
      <w:pPr>
        <w:ind w:left="2378" w:hanging="360"/>
      </w:pPr>
      <w:rPr>
        <w:rFonts w:ascii="Courier New" w:hAnsi="Courier New" w:cs="Courier New" w:hint="default"/>
      </w:rPr>
    </w:lvl>
    <w:lvl w:ilvl="2" w:tplc="04090005" w:tentative="1">
      <w:start w:val="1"/>
      <w:numFmt w:val="bullet"/>
      <w:lvlText w:val=""/>
      <w:lvlJc w:val="left"/>
      <w:pPr>
        <w:ind w:left="3098" w:hanging="360"/>
      </w:pPr>
      <w:rPr>
        <w:rFonts w:ascii="Wingdings" w:hAnsi="Wingdings" w:hint="default"/>
      </w:rPr>
    </w:lvl>
    <w:lvl w:ilvl="3" w:tplc="04090001" w:tentative="1">
      <w:start w:val="1"/>
      <w:numFmt w:val="bullet"/>
      <w:lvlText w:val=""/>
      <w:lvlJc w:val="left"/>
      <w:pPr>
        <w:ind w:left="3818" w:hanging="360"/>
      </w:pPr>
      <w:rPr>
        <w:rFonts w:ascii="Symbol" w:hAnsi="Symbol" w:hint="default"/>
      </w:rPr>
    </w:lvl>
    <w:lvl w:ilvl="4" w:tplc="04090003" w:tentative="1">
      <w:start w:val="1"/>
      <w:numFmt w:val="bullet"/>
      <w:lvlText w:val="o"/>
      <w:lvlJc w:val="left"/>
      <w:pPr>
        <w:ind w:left="4538" w:hanging="360"/>
      </w:pPr>
      <w:rPr>
        <w:rFonts w:ascii="Courier New" w:hAnsi="Courier New" w:cs="Courier New" w:hint="default"/>
      </w:rPr>
    </w:lvl>
    <w:lvl w:ilvl="5" w:tplc="04090005" w:tentative="1">
      <w:start w:val="1"/>
      <w:numFmt w:val="bullet"/>
      <w:lvlText w:val=""/>
      <w:lvlJc w:val="left"/>
      <w:pPr>
        <w:ind w:left="5258" w:hanging="360"/>
      </w:pPr>
      <w:rPr>
        <w:rFonts w:ascii="Wingdings" w:hAnsi="Wingdings" w:hint="default"/>
      </w:rPr>
    </w:lvl>
    <w:lvl w:ilvl="6" w:tplc="04090001" w:tentative="1">
      <w:start w:val="1"/>
      <w:numFmt w:val="bullet"/>
      <w:lvlText w:val=""/>
      <w:lvlJc w:val="left"/>
      <w:pPr>
        <w:ind w:left="5978" w:hanging="360"/>
      </w:pPr>
      <w:rPr>
        <w:rFonts w:ascii="Symbol" w:hAnsi="Symbol" w:hint="default"/>
      </w:rPr>
    </w:lvl>
    <w:lvl w:ilvl="7" w:tplc="04090003" w:tentative="1">
      <w:start w:val="1"/>
      <w:numFmt w:val="bullet"/>
      <w:lvlText w:val="o"/>
      <w:lvlJc w:val="left"/>
      <w:pPr>
        <w:ind w:left="6698" w:hanging="360"/>
      </w:pPr>
      <w:rPr>
        <w:rFonts w:ascii="Courier New" w:hAnsi="Courier New" w:cs="Courier New" w:hint="default"/>
      </w:rPr>
    </w:lvl>
    <w:lvl w:ilvl="8" w:tplc="04090005" w:tentative="1">
      <w:start w:val="1"/>
      <w:numFmt w:val="bullet"/>
      <w:lvlText w:val=""/>
      <w:lvlJc w:val="left"/>
      <w:pPr>
        <w:ind w:left="7418"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B090CC5"/>
    <w:multiLevelType w:val="hybridMultilevel"/>
    <w:tmpl w:val="48C89BAC"/>
    <w:lvl w:ilvl="0" w:tplc="0FD0F69C">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05746284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755225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3729849">
    <w:abstractNumId w:val="1"/>
  </w:num>
  <w:num w:numId="4" w16cid:durableId="1515530685">
    <w:abstractNumId w:val="4"/>
  </w:num>
  <w:num w:numId="5" w16cid:durableId="1601789818">
    <w:abstractNumId w:val="6"/>
  </w:num>
  <w:num w:numId="6" w16cid:durableId="1535342352">
    <w:abstractNumId w:val="2"/>
  </w:num>
  <w:num w:numId="7" w16cid:durableId="823156989">
    <w:abstractNumId w:val="5"/>
  </w:num>
  <w:num w:numId="8" w16cid:durableId="17648848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5565A"/>
    <w:rsid w:val="00057CE8"/>
    <w:rsid w:val="00062023"/>
    <w:rsid w:val="000655A6"/>
    <w:rsid w:val="00080512"/>
    <w:rsid w:val="000A28A6"/>
    <w:rsid w:val="000C47C3"/>
    <w:rsid w:val="000C6B78"/>
    <w:rsid w:val="000D58AB"/>
    <w:rsid w:val="00124D46"/>
    <w:rsid w:val="00133525"/>
    <w:rsid w:val="00152A28"/>
    <w:rsid w:val="001A4C42"/>
    <w:rsid w:val="001A7420"/>
    <w:rsid w:val="001B6637"/>
    <w:rsid w:val="001C21C3"/>
    <w:rsid w:val="001D02C2"/>
    <w:rsid w:val="001D05C0"/>
    <w:rsid w:val="001F0C1D"/>
    <w:rsid w:val="001F1132"/>
    <w:rsid w:val="001F168B"/>
    <w:rsid w:val="002347A2"/>
    <w:rsid w:val="002675F0"/>
    <w:rsid w:val="002760EE"/>
    <w:rsid w:val="002B6339"/>
    <w:rsid w:val="002E00EE"/>
    <w:rsid w:val="002E7309"/>
    <w:rsid w:val="003172DC"/>
    <w:rsid w:val="0035462D"/>
    <w:rsid w:val="00356555"/>
    <w:rsid w:val="00374E59"/>
    <w:rsid w:val="003765B8"/>
    <w:rsid w:val="003C3971"/>
    <w:rsid w:val="003C6E57"/>
    <w:rsid w:val="00411DC6"/>
    <w:rsid w:val="00412AC2"/>
    <w:rsid w:val="00423334"/>
    <w:rsid w:val="004345EC"/>
    <w:rsid w:val="00445111"/>
    <w:rsid w:val="004550DD"/>
    <w:rsid w:val="00465515"/>
    <w:rsid w:val="0049751D"/>
    <w:rsid w:val="004C30AC"/>
    <w:rsid w:val="004D15E5"/>
    <w:rsid w:val="004D3578"/>
    <w:rsid w:val="004E213A"/>
    <w:rsid w:val="004F0988"/>
    <w:rsid w:val="004F1229"/>
    <w:rsid w:val="004F3340"/>
    <w:rsid w:val="00524FB4"/>
    <w:rsid w:val="0053388B"/>
    <w:rsid w:val="00535773"/>
    <w:rsid w:val="00543E6C"/>
    <w:rsid w:val="00565087"/>
    <w:rsid w:val="00575D2B"/>
    <w:rsid w:val="00580A37"/>
    <w:rsid w:val="00597B11"/>
    <w:rsid w:val="005D2E01"/>
    <w:rsid w:val="005D4E7D"/>
    <w:rsid w:val="005D7526"/>
    <w:rsid w:val="005E4BB2"/>
    <w:rsid w:val="005F788A"/>
    <w:rsid w:val="00602AEA"/>
    <w:rsid w:val="00614FDF"/>
    <w:rsid w:val="006271FA"/>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626DF"/>
    <w:rsid w:val="00765E07"/>
    <w:rsid w:val="00765EA3"/>
    <w:rsid w:val="00774DA4"/>
    <w:rsid w:val="00781F0F"/>
    <w:rsid w:val="007B600E"/>
    <w:rsid w:val="007B7035"/>
    <w:rsid w:val="007F0F4A"/>
    <w:rsid w:val="008028A4"/>
    <w:rsid w:val="00822E86"/>
    <w:rsid w:val="00824A29"/>
    <w:rsid w:val="008251AC"/>
    <w:rsid w:val="00830747"/>
    <w:rsid w:val="008768CA"/>
    <w:rsid w:val="008C384C"/>
    <w:rsid w:val="008D3074"/>
    <w:rsid w:val="008E2D68"/>
    <w:rsid w:val="008E6756"/>
    <w:rsid w:val="00901330"/>
    <w:rsid w:val="009018F9"/>
    <w:rsid w:val="0090271F"/>
    <w:rsid w:val="00902E23"/>
    <w:rsid w:val="009114D7"/>
    <w:rsid w:val="0091348E"/>
    <w:rsid w:val="00917CCB"/>
    <w:rsid w:val="009335A7"/>
    <w:rsid w:val="00933FB0"/>
    <w:rsid w:val="00942EC2"/>
    <w:rsid w:val="009723D7"/>
    <w:rsid w:val="009F37B7"/>
    <w:rsid w:val="00A10F02"/>
    <w:rsid w:val="00A164B4"/>
    <w:rsid w:val="00A26956"/>
    <w:rsid w:val="00A27486"/>
    <w:rsid w:val="00A53724"/>
    <w:rsid w:val="00A56066"/>
    <w:rsid w:val="00A73129"/>
    <w:rsid w:val="00A77CB3"/>
    <w:rsid w:val="00A82346"/>
    <w:rsid w:val="00A92BA1"/>
    <w:rsid w:val="00A95A32"/>
    <w:rsid w:val="00AB4A5D"/>
    <w:rsid w:val="00AC6BC6"/>
    <w:rsid w:val="00AE09FB"/>
    <w:rsid w:val="00AE65E2"/>
    <w:rsid w:val="00AF1460"/>
    <w:rsid w:val="00B15449"/>
    <w:rsid w:val="00B5477F"/>
    <w:rsid w:val="00B93086"/>
    <w:rsid w:val="00BA19ED"/>
    <w:rsid w:val="00BA4B8D"/>
    <w:rsid w:val="00BC0F7D"/>
    <w:rsid w:val="00BD7D31"/>
    <w:rsid w:val="00BE3255"/>
    <w:rsid w:val="00BF128E"/>
    <w:rsid w:val="00C074DD"/>
    <w:rsid w:val="00C1496A"/>
    <w:rsid w:val="00C22B28"/>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23323"/>
    <w:rsid w:val="00E44582"/>
    <w:rsid w:val="00E77645"/>
    <w:rsid w:val="00EA15B0"/>
    <w:rsid w:val="00EA5EA7"/>
    <w:rsid w:val="00EB5E3B"/>
    <w:rsid w:val="00EC4A25"/>
    <w:rsid w:val="00EE186C"/>
    <w:rsid w:val="00EE4567"/>
    <w:rsid w:val="00EF608C"/>
    <w:rsid w:val="00F025A2"/>
    <w:rsid w:val="00F04712"/>
    <w:rsid w:val="00F13360"/>
    <w:rsid w:val="00F1535D"/>
    <w:rsid w:val="00F22EC7"/>
    <w:rsid w:val="00F26F03"/>
    <w:rsid w:val="00F325C8"/>
    <w:rsid w:val="00F360C1"/>
    <w:rsid w:val="00F50CB8"/>
    <w:rsid w:val="00F653B8"/>
    <w:rsid w:val="00F826E9"/>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5F922E68-1FA9-DD41-9733-5FE09A9A1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309"/>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link w:val="EditorsNote"/>
    <w:locked/>
    <w:rsid w:val="00524FB4"/>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901330"/>
    <w:rPr>
      <w:lang w:eastAsia="en-US"/>
    </w:rPr>
  </w:style>
  <w:style w:type="paragraph" w:styleId="ListParagraph">
    <w:name w:val="List Paragraph"/>
    <w:basedOn w:val="Normal"/>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Normal"/>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AE09FB"/>
  </w:style>
  <w:style w:type="character" w:customStyle="1" w:styleId="eop">
    <w:name w:val="eop"/>
    <w:basedOn w:val="DefaultParagraphFont"/>
    <w:rsid w:val="00AE09FB"/>
  </w:style>
  <w:style w:type="character" w:customStyle="1" w:styleId="tabchar">
    <w:name w:val="tabchar"/>
    <w:basedOn w:val="DefaultParagraphFont"/>
    <w:rsid w:val="00AE09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764424365">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22439618">
          <w:marLeft w:val="0"/>
          <w:marRight w:val="0"/>
          <w:marTop w:val="0"/>
          <w:marBottom w:val="0"/>
          <w:divBdr>
            <w:top w:val="none" w:sz="0" w:space="0" w:color="auto"/>
            <w:left w:val="none" w:sz="0" w:space="0" w:color="auto"/>
            <w:bottom w:val="none" w:sz="0" w:space="0" w:color="auto"/>
            <w:right w:val="none" w:sz="0" w:space="0" w:color="auto"/>
          </w:divBdr>
        </w:div>
      </w:divsChild>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2003313778">
          <w:marLeft w:val="0"/>
          <w:marRight w:val="0"/>
          <w:marTop w:val="0"/>
          <w:marBottom w:val="0"/>
          <w:divBdr>
            <w:top w:val="none" w:sz="0" w:space="0" w:color="auto"/>
            <w:left w:val="none" w:sz="0" w:space="0" w:color="auto"/>
            <w:bottom w:val="none" w:sz="0" w:space="0" w:color="auto"/>
            <w:right w:val="none" w:sz="0" w:space="0" w:color="auto"/>
          </w:divBdr>
        </w:div>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892736576">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5910333">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1656911335">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637761102">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sChild>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870458809">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88642117">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42</TotalTime>
  <Pages>2</Pages>
  <Words>436</Words>
  <Characters>2491</Characters>
  <Application>Microsoft Office Word</Application>
  <DocSecurity>0</DocSecurity>
  <Lines>20</Lines>
  <Paragraphs>5</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3GPP TS ab.cde</vt:lpstr>
      <vt:lpstr>Discussion</vt:lpstr>
      <vt:lpstr>Proposal</vt:lpstr>
      <vt:lpstr/>
    </vt:vector>
  </TitlesOfParts>
  <Company>ETSI</Company>
  <LinksUpToDate>false</LinksUpToDate>
  <CharactersWithSpaces>2922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Georgios Gkellas (Nokia)</cp:lastModifiedBy>
  <cp:revision>5</cp:revision>
  <cp:lastPrinted>2019-02-25T14:05:00Z</cp:lastPrinted>
  <dcterms:created xsi:type="dcterms:W3CDTF">2023-09-29T07:32:00Z</dcterms:created>
  <dcterms:modified xsi:type="dcterms:W3CDTF">2023-09-29T15:13:00Z</dcterms:modified>
</cp:coreProperties>
</file>