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C880FF" w14:textId="77777777" w:rsidR="00BA1DE9" w:rsidRDefault="00BA1DE9" w:rsidP="00BA1D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Pr="009C2788">
        <w:rPr>
          <w:b/>
          <w:i/>
          <w:noProof/>
          <w:sz w:val="28"/>
        </w:rPr>
        <w:t>S2-23</w:t>
      </w:r>
      <w:r>
        <w:rPr>
          <w:b/>
          <w:i/>
          <w:noProof/>
          <w:sz w:val="28"/>
        </w:rPr>
        <w:t>11015</w:t>
      </w:r>
    </w:p>
    <w:p w14:paraId="05B0D0A8" w14:textId="2B7D09B3" w:rsidR="001E489F" w:rsidRPr="006E5DD5" w:rsidRDefault="00BA1DE9" w:rsidP="00614A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614A82">
        <w:rPr>
          <w:rFonts w:ascii="Arial" w:hAnsi="Arial"/>
          <w:b/>
          <w:noProof/>
          <w:sz w:val="24"/>
        </w:rPr>
        <w:fldChar w:fldCharType="begin"/>
      </w:r>
      <w:r w:rsidRPr="00614A82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614A82">
        <w:rPr>
          <w:rFonts w:ascii="Arial" w:hAnsi="Arial"/>
          <w:b/>
          <w:noProof/>
          <w:sz w:val="24"/>
        </w:rPr>
        <w:fldChar w:fldCharType="separate"/>
      </w:r>
      <w:r w:rsidRPr="00614A82">
        <w:rPr>
          <w:rFonts w:ascii="Arial" w:hAnsi="Arial"/>
          <w:b/>
          <w:noProof/>
          <w:sz w:val="24"/>
        </w:rPr>
        <w:t>Xiamen</w:t>
      </w:r>
      <w:r w:rsidRPr="00614A82">
        <w:rPr>
          <w:rFonts w:ascii="Arial" w:hAnsi="Arial"/>
          <w:b/>
          <w:noProof/>
          <w:sz w:val="24"/>
        </w:rPr>
        <w:fldChar w:fldCharType="end"/>
      </w:r>
      <w:r w:rsidRPr="00614A82">
        <w:rPr>
          <w:rFonts w:ascii="Arial" w:hAnsi="Arial"/>
          <w:b/>
          <w:noProof/>
          <w:sz w:val="24"/>
        </w:rPr>
        <w:t>, P. R. China, October 9 – 13,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72B80981" w14:textId="77777777" w:rsidR="00614A82" w:rsidRDefault="00614A8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2858D38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0F2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7E7BF1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674FB" w:rsidRPr="00D674FB">
        <w:rPr>
          <w:rFonts w:ascii="Arial" w:eastAsia="Batang" w:hAnsi="Arial" w:cs="Arial"/>
          <w:b/>
          <w:sz w:val="24"/>
          <w:szCs w:val="24"/>
          <w:lang w:eastAsia="zh-CN"/>
        </w:rPr>
        <w:t>TEI19_TPlmnNfSel; (</w:t>
      </w:r>
      <w:r w:rsidR="004112C6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D674FB" w:rsidRPr="00D674FB">
        <w:rPr>
          <w:rFonts w:ascii="Arial" w:eastAsia="Batang" w:hAnsi="Arial" w:cs="Arial"/>
          <w:b/>
          <w:sz w:val="24"/>
          <w:szCs w:val="24"/>
          <w:lang w:eastAsia="zh-CN"/>
        </w:rPr>
        <w:t>e)selection of target NF in target PLMN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C36AC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74FB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430BB9B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13C2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1845B441" w14:textId="6C575393" w:rsidR="001E489F" w:rsidRPr="00BA3A53" w:rsidRDefault="001E489F" w:rsidP="00147E6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524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F3317" w:rsidRPr="005F331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(Re)selection of target NF in target PLMN</w:t>
      </w:r>
    </w:p>
    <w:p w14:paraId="4520DCE2" w14:textId="6CC34FD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636C3" w:rsidRPr="007636C3">
        <w:t xml:space="preserve"> </w:t>
      </w:r>
      <w:r w:rsidR="007636C3" w:rsidRPr="007636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TEI19_TPlmnNfSel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FA2ABC7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2AF2F501" w:rsidR="001E489F" w:rsidRDefault="001E489F" w:rsidP="001E489F">
      <w:pPr>
        <w:pStyle w:val="Guidance"/>
      </w:pPr>
    </w:p>
    <w:p w14:paraId="4D9605DA" w14:textId="35A1B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211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7F08C2F" w:rsidR="001E489F" w:rsidRPr="006C2E80" w:rsidRDefault="001E489F" w:rsidP="001E489F">
      <w:pPr>
        <w:pStyle w:val="Guidance"/>
      </w:pPr>
    </w:p>
    <w:p w14:paraId="6042014B" w14:textId="55618781" w:rsidR="001E489F" w:rsidRPr="00F2110F" w:rsidRDefault="001E489F" w:rsidP="00F2110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5055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5055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5055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5055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5055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5055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5055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5055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5055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5055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75055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75055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7466308" w:rsidR="001E489F" w:rsidRDefault="00F2110F" w:rsidP="0075055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50556">
            <w:pPr>
              <w:pStyle w:val="TAC"/>
            </w:pPr>
          </w:p>
        </w:tc>
      </w:tr>
      <w:tr w:rsidR="001E489F" w14:paraId="624C6FF5" w14:textId="77777777" w:rsidTr="007505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5055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998422C" w:rsidR="001E489F" w:rsidRDefault="00F2110F" w:rsidP="0075055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12F5174" w:rsidR="001E489F" w:rsidRDefault="00F2110F" w:rsidP="0075055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F547CDA" w:rsidR="001E489F" w:rsidRDefault="00F2110F" w:rsidP="0075055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50556">
            <w:pPr>
              <w:pStyle w:val="TAC"/>
            </w:pPr>
          </w:p>
        </w:tc>
        <w:tc>
          <w:tcPr>
            <w:tcW w:w="1752" w:type="dxa"/>
          </w:tcPr>
          <w:p w14:paraId="70435623" w14:textId="2251F2DA" w:rsidR="001E489F" w:rsidRDefault="00F2110F" w:rsidP="0075055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7505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5055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75055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75055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5055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5055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75055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304B47F" w:rsidR="001E489F" w:rsidRDefault="001E489F" w:rsidP="001E489F">
      <w:pPr>
        <w:pStyle w:val="Heading3"/>
      </w:pPr>
      <w:r w:rsidRPr="00A36378">
        <w:t xml:space="preserve">This work item is a </w:t>
      </w:r>
      <w:r w:rsidR="004563EB">
        <w:t>Feature</w:t>
      </w:r>
    </w:p>
    <w:p w14:paraId="4B0899D6" w14:textId="07F1E52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5055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505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5055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5055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505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505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750556">
        <w:trPr>
          <w:cantSplit/>
          <w:jc w:val="center"/>
        </w:trPr>
        <w:tc>
          <w:tcPr>
            <w:tcW w:w="452" w:type="dxa"/>
          </w:tcPr>
          <w:p w14:paraId="2454A3B6" w14:textId="0CCED48E" w:rsidR="007861B8" w:rsidRDefault="004563EB" w:rsidP="0075055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505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75055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7505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505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75055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505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505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1EA75DA0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5055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5055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505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505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505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505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505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50556">
        <w:trPr>
          <w:cantSplit/>
          <w:jc w:val="center"/>
        </w:trPr>
        <w:tc>
          <w:tcPr>
            <w:tcW w:w="1101" w:type="dxa"/>
          </w:tcPr>
          <w:p w14:paraId="68BCEFEC" w14:textId="5B60196C" w:rsidR="001E489F" w:rsidRDefault="00701EF4" w:rsidP="00750556">
            <w:pPr>
              <w:pStyle w:val="TAL"/>
            </w:pPr>
            <w:r w:rsidRPr="007D2B6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75055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75055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75055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F11EA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5055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5055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505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5055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5055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5055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750556">
        <w:trPr>
          <w:cantSplit/>
          <w:jc w:val="center"/>
        </w:trPr>
        <w:tc>
          <w:tcPr>
            <w:tcW w:w="1101" w:type="dxa"/>
          </w:tcPr>
          <w:p w14:paraId="2A3B29D4" w14:textId="61D94AB1" w:rsidR="001E489F" w:rsidRDefault="00701EF4" w:rsidP="00750556">
            <w:pPr>
              <w:pStyle w:val="TAL"/>
            </w:pPr>
            <w:r w:rsidRPr="007D2B69"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75055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75055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57C329" w14:textId="0EA5E93C" w:rsidR="00C67295" w:rsidRDefault="002E7503" w:rsidP="00614A82">
      <w:pPr>
        <w:pStyle w:val="CRCoverPage"/>
        <w:rPr>
          <w:noProof/>
          <w:lang w:val="en-US"/>
        </w:rPr>
      </w:pPr>
      <w:r w:rsidRPr="00136CD0">
        <w:rPr>
          <w:noProof/>
          <w:lang w:val="en-US"/>
        </w:rPr>
        <w:t xml:space="preserve">3GPP has defined indirect communication via the SCP, allowing for different levels of delegation from the </w:t>
      </w:r>
      <w:r w:rsidR="00262A0A">
        <w:rPr>
          <w:noProof/>
          <w:lang w:val="en-US"/>
        </w:rPr>
        <w:t xml:space="preserve">source </w:t>
      </w:r>
      <w:r w:rsidRPr="00136CD0">
        <w:rPr>
          <w:noProof/>
          <w:lang w:val="en-US"/>
        </w:rPr>
        <w:t xml:space="preserve">NF (acting as client) to the SCP, of the selection and reselection of the target </w:t>
      </w:r>
      <w:r w:rsidR="00C616E5">
        <w:rPr>
          <w:noProof/>
          <w:lang w:val="en-US"/>
        </w:rPr>
        <w:t xml:space="preserve">NF </w:t>
      </w:r>
      <w:r w:rsidR="00262A0A">
        <w:rPr>
          <w:noProof/>
          <w:lang w:val="en-US"/>
        </w:rPr>
        <w:t>(</w:t>
      </w:r>
      <w:r w:rsidR="00C616E5">
        <w:rPr>
          <w:noProof/>
          <w:lang w:val="en-US"/>
        </w:rPr>
        <w:t xml:space="preserve">acting </w:t>
      </w:r>
      <w:r w:rsidR="00262A0A">
        <w:rPr>
          <w:noProof/>
          <w:lang w:val="en-US"/>
        </w:rPr>
        <w:t xml:space="preserve">as a </w:t>
      </w:r>
      <w:r w:rsidR="00B1248D">
        <w:rPr>
          <w:noProof/>
          <w:lang w:val="en-US"/>
        </w:rPr>
        <w:t>server</w:t>
      </w:r>
      <w:r w:rsidR="00262A0A">
        <w:rPr>
          <w:noProof/>
          <w:lang w:val="en-US"/>
        </w:rPr>
        <w:t>)</w:t>
      </w:r>
      <w:r w:rsidRPr="00136CD0">
        <w:rPr>
          <w:noProof/>
          <w:lang w:val="en-US"/>
        </w:rPr>
        <w:t>.</w:t>
      </w:r>
    </w:p>
    <w:p w14:paraId="5D6C94B0" w14:textId="306DE7FF" w:rsidR="00C67295" w:rsidRDefault="00C67295" w:rsidP="00614A82">
      <w:pPr>
        <w:pStyle w:val="CRCoverPage"/>
        <w:rPr>
          <w:noProof/>
          <w:lang w:val="en-US"/>
        </w:rPr>
      </w:pPr>
      <w:r>
        <w:rPr>
          <w:noProof/>
          <w:lang w:val="en-US"/>
        </w:rPr>
        <w:t xml:space="preserve">NOTE: </w:t>
      </w:r>
      <w:r w:rsidR="00761E44">
        <w:rPr>
          <w:noProof/>
          <w:lang w:val="en-US"/>
        </w:rPr>
        <w:t>NF</w:t>
      </w:r>
      <w:r w:rsidR="00640DAD">
        <w:rPr>
          <w:noProof/>
          <w:lang w:val="en-US"/>
        </w:rPr>
        <w:t xml:space="preserve"> consumer is a client when sending requests</w:t>
      </w:r>
      <w:r w:rsidR="00094A90">
        <w:rPr>
          <w:noProof/>
          <w:lang w:val="en-US"/>
        </w:rPr>
        <w:t xml:space="preserve"> or subscriptions</w:t>
      </w:r>
      <w:r w:rsidR="00640DAD">
        <w:rPr>
          <w:noProof/>
          <w:lang w:val="en-US"/>
        </w:rPr>
        <w:t xml:space="preserve"> and </w:t>
      </w:r>
      <w:r w:rsidR="0085354F">
        <w:rPr>
          <w:noProof/>
          <w:lang w:val="en-US"/>
        </w:rPr>
        <w:t xml:space="preserve">server when receiving notifications, NF producer is a server when receiving requests </w:t>
      </w:r>
      <w:r w:rsidR="00024EBC">
        <w:rPr>
          <w:noProof/>
          <w:lang w:val="en-US"/>
        </w:rPr>
        <w:t xml:space="preserve">or subscriptions </w:t>
      </w:r>
      <w:r w:rsidR="0085354F">
        <w:rPr>
          <w:noProof/>
          <w:lang w:val="en-US"/>
        </w:rPr>
        <w:t>and client</w:t>
      </w:r>
      <w:r w:rsidR="00024EBC">
        <w:rPr>
          <w:noProof/>
          <w:lang w:val="en-US"/>
        </w:rPr>
        <w:t xml:space="preserve"> when sending notifications.</w:t>
      </w:r>
      <w:r w:rsidR="0085354F">
        <w:rPr>
          <w:noProof/>
          <w:lang w:val="en-US"/>
        </w:rPr>
        <w:t xml:space="preserve"> </w:t>
      </w:r>
    </w:p>
    <w:p w14:paraId="186609C8" w14:textId="5B975897" w:rsidR="002E7503" w:rsidRPr="00136CD0" w:rsidRDefault="002E7503" w:rsidP="00614A82">
      <w:pPr>
        <w:pStyle w:val="CRCoverPage"/>
        <w:rPr>
          <w:noProof/>
          <w:lang w:val="en-US"/>
        </w:rPr>
      </w:pPr>
      <w:r w:rsidRPr="00136CD0">
        <w:rPr>
          <w:noProof/>
          <w:lang w:val="en-US"/>
        </w:rPr>
        <w:t xml:space="preserve">That is, the selection </w:t>
      </w:r>
      <w:r w:rsidR="006337E4">
        <w:rPr>
          <w:noProof/>
          <w:lang w:val="en-US"/>
        </w:rPr>
        <w:t>or</w:t>
      </w:r>
      <w:r w:rsidR="006337E4" w:rsidRPr="00136CD0">
        <w:rPr>
          <w:noProof/>
          <w:lang w:val="en-US"/>
        </w:rPr>
        <w:t xml:space="preserve"> </w:t>
      </w:r>
      <w:r w:rsidRPr="00136CD0">
        <w:rPr>
          <w:noProof/>
          <w:lang w:val="en-US"/>
        </w:rPr>
        <w:t xml:space="preserve">reselection of the target NF </w:t>
      </w:r>
      <w:r w:rsidR="00397BD2">
        <w:rPr>
          <w:noProof/>
          <w:lang w:val="en-US"/>
        </w:rPr>
        <w:t xml:space="preserve">(server) </w:t>
      </w:r>
      <w:r w:rsidRPr="00136CD0">
        <w:rPr>
          <w:noProof/>
          <w:lang w:val="en-US"/>
        </w:rPr>
        <w:t xml:space="preserve">may be performed in the SCP instead of in the </w:t>
      </w:r>
      <w:r w:rsidR="007D0BC4">
        <w:rPr>
          <w:noProof/>
          <w:lang w:val="en-US"/>
        </w:rPr>
        <w:t xml:space="preserve">source </w:t>
      </w:r>
      <w:r w:rsidRPr="00136CD0">
        <w:rPr>
          <w:noProof/>
          <w:lang w:val="en-US"/>
        </w:rPr>
        <w:t xml:space="preserve">NF </w:t>
      </w:r>
      <w:r w:rsidR="007D0BC4">
        <w:rPr>
          <w:noProof/>
          <w:lang w:val="en-US"/>
        </w:rPr>
        <w:t>(</w:t>
      </w:r>
      <w:r w:rsidRPr="00136CD0">
        <w:rPr>
          <w:noProof/>
          <w:lang w:val="en-US"/>
        </w:rPr>
        <w:t>client</w:t>
      </w:r>
      <w:r w:rsidR="007D0BC4">
        <w:rPr>
          <w:noProof/>
          <w:lang w:val="en-US"/>
        </w:rPr>
        <w:t>)</w:t>
      </w:r>
      <w:r w:rsidRPr="00136CD0">
        <w:rPr>
          <w:noProof/>
          <w:lang w:val="en-US"/>
        </w:rPr>
        <w:t>.</w:t>
      </w:r>
    </w:p>
    <w:p w14:paraId="04778489" w14:textId="2C46FAB9" w:rsidR="002E7503" w:rsidRPr="00136CD0" w:rsidRDefault="002E7503" w:rsidP="003E2CCF">
      <w:pPr>
        <w:pStyle w:val="CRCoverPage"/>
        <w:rPr>
          <w:noProof/>
          <w:lang w:val="en-US"/>
        </w:rPr>
      </w:pPr>
      <w:r w:rsidRPr="00136CD0">
        <w:rPr>
          <w:noProof/>
          <w:lang w:val="en-US"/>
        </w:rPr>
        <w:t xml:space="preserve">Delegation of (re)selection </w:t>
      </w:r>
      <w:r w:rsidR="00E854D1">
        <w:rPr>
          <w:noProof/>
          <w:lang w:val="en-US"/>
        </w:rPr>
        <w:t>function</w:t>
      </w:r>
      <w:r w:rsidR="00EC7C33">
        <w:rPr>
          <w:noProof/>
          <w:lang w:val="en-US"/>
        </w:rPr>
        <w:t>ality</w:t>
      </w:r>
      <w:r w:rsidRPr="00136CD0">
        <w:rPr>
          <w:noProof/>
          <w:lang w:val="en-US"/>
        </w:rPr>
        <w:t xml:space="preserve"> from NF to SCP provides some advantages as follows:</w:t>
      </w:r>
    </w:p>
    <w:p w14:paraId="782420EE" w14:textId="29576B1C" w:rsidR="002E7503" w:rsidRPr="00136CD0" w:rsidRDefault="002E7503" w:rsidP="002E7503">
      <w:pPr>
        <w:pStyle w:val="CRCoverPage"/>
        <w:numPr>
          <w:ilvl w:val="0"/>
          <w:numId w:val="10"/>
        </w:numPr>
        <w:spacing w:after="0"/>
        <w:rPr>
          <w:noProof/>
          <w:lang w:val="en-US"/>
        </w:rPr>
      </w:pPr>
      <w:r w:rsidRPr="00136CD0">
        <w:rPr>
          <w:noProof/>
          <w:lang w:val="en-US"/>
        </w:rPr>
        <w:t xml:space="preserve">It allows that selection is performed closer to the target destination, </w:t>
      </w:r>
      <w:r w:rsidR="00CF425F">
        <w:rPr>
          <w:noProof/>
          <w:lang w:val="en-US"/>
        </w:rPr>
        <w:t>which</w:t>
      </w:r>
      <w:r w:rsidRPr="00136CD0">
        <w:rPr>
          <w:noProof/>
          <w:lang w:val="en-US"/>
        </w:rPr>
        <w:t xml:space="preserve"> provides in some cases a more up to date information about target health and status.</w:t>
      </w:r>
    </w:p>
    <w:p w14:paraId="1D104E43" w14:textId="77777777" w:rsidR="002E7503" w:rsidRPr="00136CD0" w:rsidRDefault="002E7503" w:rsidP="002E7503">
      <w:pPr>
        <w:pStyle w:val="CRCoverPage"/>
        <w:numPr>
          <w:ilvl w:val="0"/>
          <w:numId w:val="10"/>
        </w:numPr>
        <w:spacing w:after="0"/>
        <w:rPr>
          <w:noProof/>
          <w:lang w:val="en-US"/>
        </w:rPr>
      </w:pPr>
      <w:r w:rsidRPr="00136CD0">
        <w:rPr>
          <w:noProof/>
          <w:lang w:val="en-US"/>
        </w:rPr>
        <w:t>It allows that reselection is performed closer to the target destination, that minimizes signalling path for the retry.</w:t>
      </w:r>
    </w:p>
    <w:p w14:paraId="1597274D" w14:textId="7BD9AE6C" w:rsidR="002E7503" w:rsidRDefault="002E7503" w:rsidP="002E7503">
      <w:pPr>
        <w:pStyle w:val="CRCoverPage"/>
        <w:numPr>
          <w:ilvl w:val="0"/>
          <w:numId w:val="10"/>
        </w:numPr>
        <w:spacing w:after="0"/>
        <w:rPr>
          <w:noProof/>
          <w:lang w:val="en-US"/>
        </w:rPr>
      </w:pPr>
      <w:r w:rsidRPr="00136CD0">
        <w:rPr>
          <w:noProof/>
          <w:lang w:val="en-US"/>
        </w:rPr>
        <w:t>Selection and/or reselection is centralized in the SCP, wh</w:t>
      </w:r>
      <w:r w:rsidR="00991D69">
        <w:rPr>
          <w:noProof/>
          <w:lang w:val="en-US"/>
        </w:rPr>
        <w:t>ich</w:t>
      </w:r>
      <w:r w:rsidRPr="00136CD0">
        <w:rPr>
          <w:noProof/>
          <w:lang w:val="en-US"/>
        </w:rPr>
        <w:t xml:space="preserve"> </w:t>
      </w:r>
      <w:r w:rsidR="00C650EE">
        <w:rPr>
          <w:noProof/>
          <w:lang w:val="en-US"/>
        </w:rPr>
        <w:t xml:space="preserve">may </w:t>
      </w:r>
      <w:r w:rsidRPr="00136CD0">
        <w:rPr>
          <w:noProof/>
          <w:lang w:val="en-US"/>
        </w:rPr>
        <w:t xml:space="preserve">enables </w:t>
      </w:r>
      <w:r w:rsidR="00EF4946">
        <w:rPr>
          <w:noProof/>
          <w:lang w:val="en-US"/>
        </w:rPr>
        <w:t>more</w:t>
      </w:r>
      <w:r w:rsidRPr="00136CD0">
        <w:rPr>
          <w:noProof/>
          <w:lang w:val="en-US"/>
        </w:rPr>
        <w:t xml:space="preserve"> consistent (re)selection policies.</w:t>
      </w:r>
    </w:p>
    <w:p w14:paraId="62CB68F9" w14:textId="77777777" w:rsidR="002E7503" w:rsidRPr="00136CD0" w:rsidRDefault="002E7503" w:rsidP="003E2CCF">
      <w:pPr>
        <w:pStyle w:val="CRCoverPage"/>
        <w:spacing w:after="0"/>
        <w:rPr>
          <w:noProof/>
          <w:lang w:val="en-US"/>
        </w:rPr>
      </w:pPr>
    </w:p>
    <w:p w14:paraId="44605B67" w14:textId="3E781871" w:rsidR="002E7503" w:rsidRPr="00136CD0" w:rsidRDefault="002E7503" w:rsidP="00FA215C">
      <w:pPr>
        <w:pStyle w:val="CRCoverPage"/>
        <w:rPr>
          <w:noProof/>
          <w:lang w:val="en-US"/>
        </w:rPr>
      </w:pPr>
      <w:r w:rsidRPr="00136CD0">
        <w:rPr>
          <w:noProof/>
          <w:lang w:val="en-US"/>
        </w:rPr>
        <w:t xml:space="preserve">In current specifications, indirect communication is defined only </w:t>
      </w:r>
      <w:r w:rsidR="00FB0468">
        <w:rPr>
          <w:noProof/>
          <w:lang w:val="en-US"/>
        </w:rPr>
        <w:t xml:space="preserve">for </w:t>
      </w:r>
      <w:r w:rsidRPr="00136CD0">
        <w:rPr>
          <w:noProof/>
          <w:lang w:val="en-US"/>
        </w:rPr>
        <w:t>intra-PLMN</w:t>
      </w:r>
      <w:r w:rsidR="00FB0468">
        <w:rPr>
          <w:noProof/>
          <w:lang w:val="en-US"/>
        </w:rPr>
        <w:t xml:space="preserve"> interactions</w:t>
      </w:r>
      <w:r w:rsidRPr="00136CD0">
        <w:rPr>
          <w:noProof/>
          <w:lang w:val="en-US"/>
        </w:rPr>
        <w:t>, th</w:t>
      </w:r>
      <w:r w:rsidR="00DB597F">
        <w:rPr>
          <w:noProof/>
          <w:lang w:val="en-US"/>
        </w:rPr>
        <w:t>is</w:t>
      </w:r>
      <w:r w:rsidRPr="00136CD0">
        <w:rPr>
          <w:noProof/>
          <w:lang w:val="en-US"/>
        </w:rPr>
        <w:t xml:space="preserve"> implies that delegation of (re)selection </w:t>
      </w:r>
      <w:r w:rsidR="00723123">
        <w:rPr>
          <w:noProof/>
          <w:lang w:val="en-US"/>
        </w:rPr>
        <w:t>functionality</w:t>
      </w:r>
      <w:r w:rsidR="00EC7C33">
        <w:rPr>
          <w:noProof/>
          <w:lang w:val="en-US"/>
        </w:rPr>
        <w:t xml:space="preserve"> </w:t>
      </w:r>
      <w:r w:rsidRPr="00136CD0">
        <w:rPr>
          <w:noProof/>
          <w:lang w:val="en-US"/>
        </w:rPr>
        <w:t xml:space="preserve"> is not possible when the target </w:t>
      </w:r>
      <w:r w:rsidR="00396BFF">
        <w:rPr>
          <w:noProof/>
          <w:lang w:val="en-US"/>
        </w:rPr>
        <w:t>NF (</w:t>
      </w:r>
      <w:r w:rsidR="006F34C1">
        <w:rPr>
          <w:noProof/>
          <w:lang w:val="en-US"/>
        </w:rPr>
        <w:t>server</w:t>
      </w:r>
      <w:r w:rsidR="00396BFF">
        <w:rPr>
          <w:noProof/>
          <w:lang w:val="en-US"/>
        </w:rPr>
        <w:t>)</w:t>
      </w:r>
      <w:r w:rsidRPr="00136CD0">
        <w:rPr>
          <w:noProof/>
          <w:lang w:val="en-US"/>
        </w:rPr>
        <w:t xml:space="preserve"> is in a different PLMN than the </w:t>
      </w:r>
      <w:r w:rsidR="007C253B">
        <w:rPr>
          <w:noProof/>
          <w:lang w:val="en-US"/>
        </w:rPr>
        <w:t>source</w:t>
      </w:r>
      <w:r w:rsidRPr="00136CD0">
        <w:rPr>
          <w:noProof/>
          <w:lang w:val="en-US"/>
        </w:rPr>
        <w:t xml:space="preserve"> NF</w:t>
      </w:r>
      <w:r w:rsidR="007C253B">
        <w:rPr>
          <w:noProof/>
          <w:lang w:val="en-US"/>
        </w:rPr>
        <w:t xml:space="preserve"> (client)</w:t>
      </w:r>
      <w:r w:rsidRPr="00136CD0">
        <w:rPr>
          <w:noProof/>
          <w:lang w:val="en-US"/>
        </w:rPr>
        <w:t xml:space="preserve">. Therefore, the advantages of delegation of (re)selection </w:t>
      </w:r>
      <w:r w:rsidR="00CC4548">
        <w:rPr>
          <w:noProof/>
          <w:lang w:val="en-US"/>
        </w:rPr>
        <w:t>functionality</w:t>
      </w:r>
      <w:r w:rsidR="002E2990">
        <w:rPr>
          <w:noProof/>
          <w:lang w:val="en-US"/>
        </w:rPr>
        <w:t xml:space="preserve"> </w:t>
      </w:r>
      <w:r w:rsidR="00CF1B0A">
        <w:rPr>
          <w:noProof/>
          <w:lang w:val="en-US"/>
        </w:rPr>
        <w:t>is</w:t>
      </w:r>
      <w:r w:rsidRPr="00136CD0">
        <w:rPr>
          <w:noProof/>
          <w:lang w:val="en-US"/>
        </w:rPr>
        <w:t xml:space="preserve"> missing for inter-PLMN interaction, precisely when the proximity to the target </w:t>
      </w:r>
      <w:r w:rsidR="00364F19">
        <w:rPr>
          <w:noProof/>
          <w:lang w:val="en-US"/>
        </w:rPr>
        <w:t xml:space="preserve">NF </w:t>
      </w:r>
      <w:r w:rsidR="000A31B0">
        <w:rPr>
          <w:noProof/>
          <w:lang w:val="en-US"/>
        </w:rPr>
        <w:t xml:space="preserve">(server) </w:t>
      </w:r>
      <w:r w:rsidRPr="00136CD0">
        <w:rPr>
          <w:noProof/>
          <w:lang w:val="en-US"/>
        </w:rPr>
        <w:t xml:space="preserve"> is crucial to have health/status accurate information and to avoid long signalling paths (inter-PLMN</w:t>
      </w:r>
      <w:r w:rsidR="00721335">
        <w:rPr>
          <w:noProof/>
          <w:lang w:val="en-US"/>
        </w:rPr>
        <w:t xml:space="preserve"> paths</w:t>
      </w:r>
      <w:r w:rsidRPr="00136CD0">
        <w:rPr>
          <w:noProof/>
          <w:lang w:val="en-US"/>
        </w:rPr>
        <w:t xml:space="preserve">) when reselection is required (e.g. in case of target </w:t>
      </w:r>
      <w:r w:rsidR="003877A2">
        <w:rPr>
          <w:noProof/>
          <w:lang w:val="en-US"/>
        </w:rPr>
        <w:t>NF (server)</w:t>
      </w:r>
      <w:r w:rsidRPr="00136CD0">
        <w:rPr>
          <w:noProof/>
          <w:lang w:val="en-US"/>
        </w:rPr>
        <w:t xml:space="preserve"> failure or overload).</w:t>
      </w:r>
    </w:p>
    <w:p w14:paraId="4AF1619D" w14:textId="3A4D66CE" w:rsidR="001E489F" w:rsidRDefault="002E7503" w:rsidP="00351BEA">
      <w:pPr>
        <w:pStyle w:val="CRCoverPage"/>
        <w:rPr>
          <w:noProof/>
        </w:rPr>
      </w:pPr>
      <w:r w:rsidRPr="00136CD0">
        <w:rPr>
          <w:noProof/>
          <w:lang w:val="en-US"/>
        </w:rPr>
        <w:t>Therefore, if (re)selection of target NF</w:t>
      </w:r>
      <w:r w:rsidR="00923BCE">
        <w:rPr>
          <w:noProof/>
          <w:lang w:val="en-US"/>
        </w:rPr>
        <w:t xml:space="preserve"> (server)</w:t>
      </w:r>
      <w:r w:rsidRPr="00136CD0">
        <w:rPr>
          <w:noProof/>
          <w:lang w:val="en-US"/>
        </w:rPr>
        <w:t xml:space="preserve"> is enabled to be performed in the target PLMN, the advantages listed above are </w:t>
      </w:r>
      <w:r>
        <w:rPr>
          <w:noProof/>
          <w:lang w:val="en-US"/>
        </w:rPr>
        <w:t>applicable</w:t>
      </w:r>
      <w:r w:rsidRPr="00136CD0">
        <w:rPr>
          <w:noProof/>
          <w:lang w:val="en-US"/>
        </w:rPr>
        <w:t xml:space="preserve"> as long as the (re)selection is done in the target PLMN</w:t>
      </w:r>
      <w:r>
        <w:rPr>
          <w:noProof/>
          <w:lang w:val="en-US"/>
        </w:rPr>
        <w:t>, and in addition</w:t>
      </w:r>
      <w:r w:rsidRPr="00136CD0">
        <w:rPr>
          <w:noProof/>
          <w:lang w:val="en-US"/>
        </w:rPr>
        <w:t>:</w:t>
      </w:r>
      <w:r w:rsidRPr="00136CD0">
        <w:rPr>
          <w:noProof/>
        </w:rPr>
        <w:t xml:space="preserve">to enable the operator of the target </w:t>
      </w:r>
      <w:r w:rsidR="000C2102">
        <w:rPr>
          <w:noProof/>
        </w:rPr>
        <w:t>PLMN</w:t>
      </w:r>
      <w:r w:rsidRPr="00136CD0">
        <w:rPr>
          <w:noProof/>
        </w:rPr>
        <w:t xml:space="preserve"> to deploy its own (re)selection policies, independently from NF </w:t>
      </w:r>
      <w:r w:rsidR="002F5A0C">
        <w:rPr>
          <w:noProof/>
        </w:rPr>
        <w:t>(re)selection policies</w:t>
      </w:r>
      <w:r w:rsidRPr="00136CD0">
        <w:rPr>
          <w:noProof/>
        </w:rPr>
        <w:t xml:space="preserve"> in other </w:t>
      </w:r>
      <w:r w:rsidR="00525F6E">
        <w:rPr>
          <w:noProof/>
        </w:rPr>
        <w:t>PLMN</w:t>
      </w:r>
      <w:r w:rsidRPr="00136CD0">
        <w:rPr>
          <w:noProof/>
        </w:rPr>
        <w:t xml:space="preserve">, including the possibility to use operator specific attributes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92BF82" w14:textId="3BA4F50A" w:rsidR="001F72F5" w:rsidRDefault="001F72F5" w:rsidP="00B115ED">
      <w:pPr>
        <w:pStyle w:val="CRCoverPage"/>
        <w:rPr>
          <w:noProof/>
        </w:rPr>
      </w:pPr>
      <w:r>
        <w:rPr>
          <w:noProof/>
        </w:rPr>
        <w:t xml:space="preserve">The </w:t>
      </w:r>
      <w:r w:rsidR="009631D8">
        <w:rPr>
          <w:noProof/>
        </w:rPr>
        <w:t xml:space="preserve">objective </w:t>
      </w:r>
      <w:r>
        <w:rPr>
          <w:noProof/>
        </w:rPr>
        <w:t xml:space="preserve">is to enable the (re)selection of the target NF </w:t>
      </w:r>
      <w:r w:rsidR="00502FC1">
        <w:rPr>
          <w:noProof/>
        </w:rPr>
        <w:t xml:space="preserve">(acting as a server) </w:t>
      </w:r>
      <w:r>
        <w:rPr>
          <w:noProof/>
        </w:rPr>
        <w:t xml:space="preserve">in the target PLMN indepently of the communication model </w:t>
      </w:r>
      <w:r w:rsidR="00AE4544">
        <w:rPr>
          <w:noProof/>
        </w:rPr>
        <w:t>(see TS 23.501, Annex E) used in source</w:t>
      </w:r>
      <w:r>
        <w:rPr>
          <w:noProof/>
        </w:rPr>
        <w:t xml:space="preserve"> PLMN. For example in a cross PLMN</w:t>
      </w:r>
      <w:r w:rsidR="00643C8A">
        <w:rPr>
          <w:noProof/>
        </w:rPr>
        <w:t>,</w:t>
      </w:r>
      <w:r>
        <w:rPr>
          <w:noProof/>
        </w:rPr>
        <w:t xml:space="preserve"> a service request </w:t>
      </w:r>
      <w:r w:rsidR="00643C8A">
        <w:rPr>
          <w:noProof/>
        </w:rPr>
        <w:t>by</w:t>
      </w:r>
      <w:r>
        <w:rPr>
          <w:noProof/>
        </w:rPr>
        <w:t xml:space="preserve"> an SCP/NF in source PLMN knowing the target PLMN </w:t>
      </w:r>
      <w:r w:rsidR="008515E5">
        <w:rPr>
          <w:noProof/>
        </w:rPr>
        <w:t>communication model</w:t>
      </w:r>
      <w:r>
        <w:rPr>
          <w:noProof/>
        </w:rPr>
        <w:t xml:space="preserve"> is able to  adapt the service request to meet the </w:t>
      </w:r>
      <w:r w:rsidR="00375C06">
        <w:rPr>
          <w:noProof/>
        </w:rPr>
        <w:t xml:space="preserve">communicaiton model of the </w:t>
      </w:r>
      <w:r>
        <w:rPr>
          <w:noProof/>
        </w:rPr>
        <w:t>target PLMN</w:t>
      </w:r>
      <w:r w:rsidR="002858AF">
        <w:rPr>
          <w:noProof/>
        </w:rPr>
        <w:t>.</w:t>
      </w:r>
    </w:p>
    <w:p w14:paraId="2A0C53DA" w14:textId="77777777" w:rsidR="001F72F5" w:rsidRDefault="001F72F5" w:rsidP="009C7B9C">
      <w:pPr>
        <w:pStyle w:val="CRCoverPage"/>
        <w:spacing w:after="0"/>
        <w:rPr>
          <w:noProof/>
        </w:rPr>
      </w:pPr>
    </w:p>
    <w:p w14:paraId="0FA42C32" w14:textId="22571027" w:rsidR="001E489F" w:rsidRPr="00B115ED" w:rsidRDefault="001F72F5" w:rsidP="00972F0C">
      <w:pPr>
        <w:rPr>
          <w:rFonts w:ascii="Arial" w:hAnsi="Arial"/>
          <w:noProof/>
        </w:rPr>
      </w:pPr>
      <w:r w:rsidRPr="00B115ED">
        <w:rPr>
          <w:rFonts w:ascii="Arial" w:hAnsi="Arial"/>
          <w:noProof/>
        </w:rPr>
        <w:t xml:space="preserve">This work item will require 0.5 TU(s) to discuss and agree on the </w:t>
      </w:r>
      <w:r w:rsidR="007C7261">
        <w:rPr>
          <w:rFonts w:ascii="Arial" w:hAnsi="Arial"/>
          <w:noProof/>
        </w:rPr>
        <w:t>needed</w:t>
      </w:r>
      <w:r w:rsidRPr="00B115ED">
        <w:rPr>
          <w:rFonts w:ascii="Arial" w:hAnsi="Arial"/>
          <w:noProof/>
        </w:rPr>
        <w:t xml:space="preserve"> CRs.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5055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5055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5055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5055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5055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5055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5055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5055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5055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750556">
        <w:trPr>
          <w:cantSplit/>
          <w:jc w:val="center"/>
        </w:trPr>
        <w:tc>
          <w:tcPr>
            <w:tcW w:w="1617" w:type="dxa"/>
          </w:tcPr>
          <w:p w14:paraId="194449B4" w14:textId="6981D42B" w:rsidR="001E489F" w:rsidRPr="006C2E80" w:rsidRDefault="001E489F" w:rsidP="0075055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304CD3A" w:rsidR="001E489F" w:rsidRPr="006C2E80" w:rsidRDefault="001E489F" w:rsidP="0075055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5632F57" w:rsidR="001E489F" w:rsidRPr="006C2E80" w:rsidRDefault="001E489F" w:rsidP="0075055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6CE204D" w:rsidR="001E489F" w:rsidRPr="006C2E80" w:rsidRDefault="001E489F" w:rsidP="0075055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52C57E3" w:rsidR="001E489F" w:rsidRPr="006C2E80" w:rsidRDefault="001E489F" w:rsidP="0075055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134A849" w:rsidR="001E489F" w:rsidRPr="006C2E80" w:rsidRDefault="001E489F" w:rsidP="0075055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75055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75055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75055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75055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75055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75055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750556">
            <w:pPr>
              <w:pStyle w:val="TAL"/>
            </w:pPr>
          </w:p>
        </w:tc>
      </w:tr>
    </w:tbl>
    <w:p w14:paraId="303D6525" w14:textId="7D18ADA1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505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5055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505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5055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5055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5055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50556">
            <w:pPr>
              <w:pStyle w:val="TAH"/>
            </w:pPr>
            <w:r>
              <w:t>Remarks</w:t>
            </w:r>
          </w:p>
        </w:tc>
      </w:tr>
      <w:tr w:rsidR="009C3A93" w:rsidRPr="006C2E80" w14:paraId="4A4FE2F8" w14:textId="77777777" w:rsidTr="007505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71350B6" w:rsidR="009C3A93" w:rsidRPr="006C2E80" w:rsidRDefault="009C3A93" w:rsidP="00EA25B5">
            <w:pPr>
              <w:pStyle w:val="TAL"/>
            </w:pPr>
            <w:r w:rsidRPr="007D2B69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B0C1642" w:rsidR="009C3A93" w:rsidRPr="006C2E80" w:rsidRDefault="009C3A93" w:rsidP="00EA25B5">
            <w:pPr>
              <w:pStyle w:val="TAL"/>
            </w:pPr>
            <w:r w:rsidRPr="007D2B69">
              <w:t xml:space="preserve">Updates </w:t>
            </w:r>
            <w:bookmarkStart w:id="0" w:name="_Toc27847042"/>
            <w:bookmarkStart w:id="1" w:name="_Toc36188174"/>
            <w:bookmarkStart w:id="2" w:name="_Toc45184085"/>
            <w:bookmarkStart w:id="3" w:name="_Toc47342927"/>
            <w:bookmarkStart w:id="4" w:name="_Toc51769629"/>
            <w:bookmarkStart w:id="5" w:name="_Toc98857423"/>
            <w:r w:rsidRPr="007D2B69">
              <w:t>for NF discovery and selection by target PLMN</w:t>
            </w:r>
            <w:bookmarkEnd w:id="0"/>
            <w:bookmarkEnd w:id="1"/>
            <w:bookmarkEnd w:id="2"/>
            <w:bookmarkEnd w:id="3"/>
            <w:bookmarkEnd w:id="4"/>
            <w:bookmarkEnd w:id="5"/>
            <w:r w:rsidRPr="007D2B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9BEA80A" w:rsidR="009C3A93" w:rsidRPr="006C2E80" w:rsidRDefault="009C3A93" w:rsidP="00EA25B5">
            <w:pPr>
              <w:pStyle w:val="TAL"/>
            </w:pPr>
            <w:r w:rsidRPr="007D2B69">
              <w:t>TSG#</w:t>
            </w:r>
            <w: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8E36AE" w:rsidR="009C3A93" w:rsidRPr="006C2E80" w:rsidRDefault="009C3A93" w:rsidP="009C3A93">
            <w:pPr>
              <w:pStyle w:val="Guidance"/>
              <w:spacing w:after="0"/>
            </w:pPr>
          </w:p>
        </w:tc>
      </w:tr>
      <w:tr w:rsidR="0069411B" w:rsidRPr="006C2E80" w14:paraId="73BCDFBF" w14:textId="77777777" w:rsidTr="007505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DDE369" w:rsidR="0069411B" w:rsidRPr="006C2E80" w:rsidRDefault="0069411B" w:rsidP="0069411B">
            <w:pPr>
              <w:pStyle w:val="TAL"/>
            </w:pPr>
            <w:r w:rsidRPr="007D2B69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76A31EC" w:rsidR="0069411B" w:rsidRPr="006C2E80" w:rsidRDefault="0069411B" w:rsidP="0069411B">
            <w:pPr>
              <w:pStyle w:val="TAL"/>
            </w:pPr>
            <w:r w:rsidRPr="007D2B69">
              <w:t>Update for NF discovery and selection by target PLMN</w:t>
            </w:r>
            <w:r w:rsidRPr="007D2B69">
              <w:rPr>
                <w:rFonts w:eastAsia="Malgun Gothic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00A2889" w:rsidR="0069411B" w:rsidRPr="006C2E80" w:rsidRDefault="0069411B" w:rsidP="0069411B">
            <w:pPr>
              <w:pStyle w:val="TAL"/>
            </w:pPr>
            <w:r w:rsidRPr="007D2B69">
              <w:t>TSG#</w:t>
            </w:r>
            <w: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9411B" w:rsidRPr="006C2E80" w:rsidRDefault="0069411B" w:rsidP="0069411B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12F3A31" w14:textId="05AF5940" w:rsidR="00F2365C" w:rsidRDefault="00FB724B" w:rsidP="00F2365C">
      <w:pPr>
        <w:rPr>
          <w:lang w:val="it-IT"/>
        </w:rPr>
      </w:pPr>
      <w:r>
        <w:rPr>
          <w:lang w:val="it-IT"/>
        </w:rPr>
        <w:t xml:space="preserve">Hallenstål, </w:t>
      </w:r>
      <w:r w:rsidR="00F2365C">
        <w:rPr>
          <w:lang w:val="it-IT"/>
        </w:rPr>
        <w:t>Magnus</w:t>
      </w:r>
      <w:r>
        <w:rPr>
          <w:lang w:val="it-IT"/>
        </w:rPr>
        <w:t xml:space="preserve">, Ericsson, </w:t>
      </w:r>
      <w:r w:rsidR="00F2365C" w:rsidRPr="00B620FF">
        <w:rPr>
          <w:lang w:val="it-IT"/>
        </w:rPr>
        <w:t>Magnus</w:t>
      </w:r>
      <w:r w:rsidR="00F2365C" w:rsidRPr="00C15738">
        <w:rPr>
          <w:lang w:val="it-IT"/>
        </w:rPr>
        <w:t xml:space="preserve"> (dot)</w:t>
      </w:r>
      <w:r w:rsidR="00F2365C" w:rsidRPr="00B620FF">
        <w:rPr>
          <w:lang w:val="it-IT"/>
        </w:rPr>
        <w:t xml:space="preserve"> L (dot)</w:t>
      </w:r>
      <w:r w:rsidR="00F2365C" w:rsidRPr="00C15738">
        <w:rPr>
          <w:lang w:val="it-IT"/>
        </w:rPr>
        <w:t xml:space="preserve"> </w:t>
      </w:r>
      <w:r w:rsidR="00F2365C" w:rsidRPr="00B620FF">
        <w:rPr>
          <w:lang w:val="it-IT"/>
        </w:rPr>
        <w:t>Hallenstal</w:t>
      </w:r>
      <w:r w:rsidR="00F2365C" w:rsidRPr="00C15738">
        <w:rPr>
          <w:lang w:val="it-IT"/>
        </w:rPr>
        <w:t xml:space="preserve"> (at) </w:t>
      </w:r>
      <w:r w:rsidR="00F2365C" w:rsidRPr="00B620FF">
        <w:rPr>
          <w:lang w:val="it-IT"/>
        </w:rPr>
        <w:t>ericsson</w:t>
      </w:r>
      <w:r w:rsidR="00F2365C" w:rsidRPr="00C15738">
        <w:rPr>
          <w:lang w:val="it-IT"/>
        </w:rPr>
        <w:t xml:space="preserve"> (dot) 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FCE64C" w:rsidR="001E489F" w:rsidRPr="00D83FBE" w:rsidRDefault="00FB724B" w:rsidP="00D83FBE">
      <w:pPr>
        <w:rPr>
          <w:lang w:val="it-IT"/>
        </w:rPr>
      </w:pPr>
      <w:r w:rsidRPr="00D83FBE">
        <w:rPr>
          <w:lang w:val="it-IT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CE0B998" w:rsidR="007861B8" w:rsidRPr="00D83FBE" w:rsidRDefault="00D83FBE" w:rsidP="00D83FBE">
      <w:pPr>
        <w:rPr>
          <w:lang w:val="it-IT"/>
        </w:rPr>
      </w:pPr>
      <w:r w:rsidRPr="00D83FBE">
        <w:rPr>
          <w:lang w:val="it-IT"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0CE01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5055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5055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505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1BD28AB" w:rsidR="001E489F" w:rsidRDefault="00D83FBE" w:rsidP="0075055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7505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750556">
            <w:pPr>
              <w:pStyle w:val="TAL"/>
            </w:pPr>
          </w:p>
        </w:tc>
      </w:tr>
      <w:tr w:rsidR="001E489F" w14:paraId="5425D30D" w14:textId="77777777" w:rsidTr="007505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750556">
            <w:pPr>
              <w:pStyle w:val="TAL"/>
            </w:pPr>
          </w:p>
        </w:tc>
      </w:tr>
      <w:tr w:rsidR="001E489F" w14:paraId="0E49C138" w14:textId="77777777" w:rsidTr="007505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750556">
            <w:pPr>
              <w:pStyle w:val="TAL"/>
            </w:pPr>
          </w:p>
        </w:tc>
      </w:tr>
      <w:tr w:rsidR="001E489F" w14:paraId="3EDE7FDD" w14:textId="77777777" w:rsidTr="007505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750556">
            <w:pPr>
              <w:pStyle w:val="TAL"/>
            </w:pPr>
          </w:p>
        </w:tc>
      </w:tr>
      <w:tr w:rsidR="001E489F" w14:paraId="30A479CE" w14:textId="77777777" w:rsidTr="007505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75055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75055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9AE4C" w14:textId="77777777" w:rsidR="006E203F" w:rsidRDefault="006E203F">
      <w:r>
        <w:separator/>
      </w:r>
    </w:p>
  </w:endnote>
  <w:endnote w:type="continuationSeparator" w:id="0">
    <w:p w14:paraId="0247A8C6" w14:textId="77777777" w:rsidR="006E203F" w:rsidRDefault="006E203F">
      <w:r>
        <w:continuationSeparator/>
      </w:r>
    </w:p>
  </w:endnote>
  <w:endnote w:type="continuationNotice" w:id="1">
    <w:p w14:paraId="4D0E10A5" w14:textId="77777777" w:rsidR="006E203F" w:rsidRDefault="006E20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BA3E41" w14:textId="77777777" w:rsidR="006E203F" w:rsidRDefault="006E203F">
      <w:r>
        <w:separator/>
      </w:r>
    </w:p>
  </w:footnote>
  <w:footnote w:type="continuationSeparator" w:id="0">
    <w:p w14:paraId="18F68C30" w14:textId="77777777" w:rsidR="006E203F" w:rsidRDefault="006E203F">
      <w:r>
        <w:continuationSeparator/>
      </w:r>
    </w:p>
  </w:footnote>
  <w:footnote w:type="continuationNotice" w:id="1">
    <w:p w14:paraId="7BA13B1A" w14:textId="77777777" w:rsidR="006E203F" w:rsidRDefault="006E203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DC1802DE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1832670525">
    <w:abstractNumId w:val="4"/>
  </w:num>
  <w:num w:numId="10" w16cid:durableId="1321499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4EBC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A90"/>
    <w:rsid w:val="00094F23"/>
    <w:rsid w:val="000967F4"/>
    <w:rsid w:val="000A31B0"/>
    <w:rsid w:val="000A6432"/>
    <w:rsid w:val="000B0F21"/>
    <w:rsid w:val="000C210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6C"/>
    <w:rsid w:val="00150C36"/>
    <w:rsid w:val="0015665A"/>
    <w:rsid w:val="00157F50"/>
    <w:rsid w:val="00157FFB"/>
    <w:rsid w:val="001607AE"/>
    <w:rsid w:val="00166A1B"/>
    <w:rsid w:val="00167F4A"/>
    <w:rsid w:val="00170EDB"/>
    <w:rsid w:val="00176918"/>
    <w:rsid w:val="00180FBE"/>
    <w:rsid w:val="001846B7"/>
    <w:rsid w:val="00192528"/>
    <w:rsid w:val="00192B41"/>
    <w:rsid w:val="0019338C"/>
    <w:rsid w:val="00193E7B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2F5"/>
    <w:rsid w:val="001F7653"/>
    <w:rsid w:val="00205B61"/>
    <w:rsid w:val="002070CB"/>
    <w:rsid w:val="00221438"/>
    <w:rsid w:val="002336A6"/>
    <w:rsid w:val="002336BF"/>
    <w:rsid w:val="00235F9B"/>
    <w:rsid w:val="00236BBA"/>
    <w:rsid w:val="00236D1F"/>
    <w:rsid w:val="00236EB7"/>
    <w:rsid w:val="002407FF"/>
    <w:rsid w:val="00241A03"/>
    <w:rsid w:val="00243051"/>
    <w:rsid w:val="00250F58"/>
    <w:rsid w:val="00253892"/>
    <w:rsid w:val="002541D3"/>
    <w:rsid w:val="00256429"/>
    <w:rsid w:val="0026253E"/>
    <w:rsid w:val="00262A0A"/>
    <w:rsid w:val="0026609B"/>
    <w:rsid w:val="00272D61"/>
    <w:rsid w:val="002858A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2990"/>
    <w:rsid w:val="002E397B"/>
    <w:rsid w:val="002E3AE2"/>
    <w:rsid w:val="002E7503"/>
    <w:rsid w:val="002F5A0C"/>
    <w:rsid w:val="002F735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6F9F"/>
    <w:rsid w:val="00351BEA"/>
    <w:rsid w:val="0035249F"/>
    <w:rsid w:val="00354553"/>
    <w:rsid w:val="00364F19"/>
    <w:rsid w:val="003715B7"/>
    <w:rsid w:val="00375C06"/>
    <w:rsid w:val="003765E9"/>
    <w:rsid w:val="00376C60"/>
    <w:rsid w:val="003877A2"/>
    <w:rsid w:val="00392C87"/>
    <w:rsid w:val="00396BFF"/>
    <w:rsid w:val="00397BD2"/>
    <w:rsid w:val="003A5FFA"/>
    <w:rsid w:val="003A67E1"/>
    <w:rsid w:val="003A7108"/>
    <w:rsid w:val="003D4593"/>
    <w:rsid w:val="003E29F7"/>
    <w:rsid w:val="003E2C8B"/>
    <w:rsid w:val="003E2CCF"/>
    <w:rsid w:val="003E4AC7"/>
    <w:rsid w:val="003E5604"/>
    <w:rsid w:val="003E57A1"/>
    <w:rsid w:val="003E710B"/>
    <w:rsid w:val="003F1C0E"/>
    <w:rsid w:val="004008D7"/>
    <w:rsid w:val="0040145D"/>
    <w:rsid w:val="004112C6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63EB"/>
    <w:rsid w:val="00477EBC"/>
    <w:rsid w:val="00482246"/>
    <w:rsid w:val="00484421"/>
    <w:rsid w:val="00491391"/>
    <w:rsid w:val="00497B18"/>
    <w:rsid w:val="004A01BD"/>
    <w:rsid w:val="004A074F"/>
    <w:rsid w:val="004A0A73"/>
    <w:rsid w:val="004A180A"/>
    <w:rsid w:val="004A661C"/>
    <w:rsid w:val="004C4C9B"/>
    <w:rsid w:val="004D2FA0"/>
    <w:rsid w:val="004D6250"/>
    <w:rsid w:val="004E005F"/>
    <w:rsid w:val="004E1010"/>
    <w:rsid w:val="004E7622"/>
    <w:rsid w:val="004F4172"/>
    <w:rsid w:val="004F6954"/>
    <w:rsid w:val="0050202A"/>
    <w:rsid w:val="00502FC1"/>
    <w:rsid w:val="00507903"/>
    <w:rsid w:val="00512616"/>
    <w:rsid w:val="0052032E"/>
    <w:rsid w:val="00521896"/>
    <w:rsid w:val="00522A80"/>
    <w:rsid w:val="00525F6E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75F5"/>
    <w:rsid w:val="00590B24"/>
    <w:rsid w:val="00593DC4"/>
    <w:rsid w:val="0059529B"/>
    <w:rsid w:val="005954DD"/>
    <w:rsid w:val="00597908"/>
    <w:rsid w:val="005A3249"/>
    <w:rsid w:val="005A6ABC"/>
    <w:rsid w:val="005B1577"/>
    <w:rsid w:val="005B2109"/>
    <w:rsid w:val="005B35A2"/>
    <w:rsid w:val="005C0CC6"/>
    <w:rsid w:val="005C0FFC"/>
    <w:rsid w:val="005C21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3317"/>
    <w:rsid w:val="005F4B34"/>
    <w:rsid w:val="00614A82"/>
    <w:rsid w:val="00616E18"/>
    <w:rsid w:val="00620287"/>
    <w:rsid w:val="00623AED"/>
    <w:rsid w:val="0062580F"/>
    <w:rsid w:val="00632157"/>
    <w:rsid w:val="006337E4"/>
    <w:rsid w:val="00633971"/>
    <w:rsid w:val="006341C6"/>
    <w:rsid w:val="006376DC"/>
    <w:rsid w:val="00640DAD"/>
    <w:rsid w:val="0064121E"/>
    <w:rsid w:val="00642894"/>
    <w:rsid w:val="00643C8A"/>
    <w:rsid w:val="00660354"/>
    <w:rsid w:val="006606DB"/>
    <w:rsid w:val="00665B9B"/>
    <w:rsid w:val="0067616E"/>
    <w:rsid w:val="0067754E"/>
    <w:rsid w:val="00690725"/>
    <w:rsid w:val="00693606"/>
    <w:rsid w:val="00693D70"/>
    <w:rsid w:val="0069411B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03F"/>
    <w:rsid w:val="006E3A55"/>
    <w:rsid w:val="006F0ACA"/>
    <w:rsid w:val="006F1B00"/>
    <w:rsid w:val="006F2EEB"/>
    <w:rsid w:val="006F34C1"/>
    <w:rsid w:val="006F4B7A"/>
    <w:rsid w:val="006F4CCA"/>
    <w:rsid w:val="00700A59"/>
    <w:rsid w:val="00701EF4"/>
    <w:rsid w:val="00710142"/>
    <w:rsid w:val="00712E81"/>
    <w:rsid w:val="00715590"/>
    <w:rsid w:val="00721335"/>
    <w:rsid w:val="00723123"/>
    <w:rsid w:val="00723919"/>
    <w:rsid w:val="00724CD1"/>
    <w:rsid w:val="007261D3"/>
    <w:rsid w:val="00733E86"/>
    <w:rsid w:val="0074596C"/>
    <w:rsid w:val="00750556"/>
    <w:rsid w:val="00750D12"/>
    <w:rsid w:val="00756BBB"/>
    <w:rsid w:val="00761952"/>
    <w:rsid w:val="00761B9B"/>
    <w:rsid w:val="00761E44"/>
    <w:rsid w:val="00762474"/>
    <w:rsid w:val="007636C3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4393"/>
    <w:rsid w:val="007B5456"/>
    <w:rsid w:val="007B5F65"/>
    <w:rsid w:val="007C253B"/>
    <w:rsid w:val="007C7261"/>
    <w:rsid w:val="007C767B"/>
    <w:rsid w:val="007D0BC4"/>
    <w:rsid w:val="007D3C7C"/>
    <w:rsid w:val="007D687A"/>
    <w:rsid w:val="007E1BA0"/>
    <w:rsid w:val="007E1D9E"/>
    <w:rsid w:val="007F2297"/>
    <w:rsid w:val="007F55EC"/>
    <w:rsid w:val="007F6574"/>
    <w:rsid w:val="007F7EB7"/>
    <w:rsid w:val="0080484C"/>
    <w:rsid w:val="00807C81"/>
    <w:rsid w:val="00831057"/>
    <w:rsid w:val="00837EF8"/>
    <w:rsid w:val="0084119C"/>
    <w:rsid w:val="00850CD4"/>
    <w:rsid w:val="008515E5"/>
    <w:rsid w:val="0085354F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9D2"/>
    <w:rsid w:val="00922D75"/>
    <w:rsid w:val="00923BCE"/>
    <w:rsid w:val="00926791"/>
    <w:rsid w:val="0093661C"/>
    <w:rsid w:val="00940736"/>
    <w:rsid w:val="00941253"/>
    <w:rsid w:val="00943531"/>
    <w:rsid w:val="0095038B"/>
    <w:rsid w:val="00950CF7"/>
    <w:rsid w:val="00960A44"/>
    <w:rsid w:val="009631D8"/>
    <w:rsid w:val="00970864"/>
    <w:rsid w:val="00972F0C"/>
    <w:rsid w:val="009736D5"/>
    <w:rsid w:val="009768C3"/>
    <w:rsid w:val="00977C43"/>
    <w:rsid w:val="0098195A"/>
    <w:rsid w:val="00990EEE"/>
    <w:rsid w:val="00991D69"/>
    <w:rsid w:val="00996533"/>
    <w:rsid w:val="009A0093"/>
    <w:rsid w:val="009A3833"/>
    <w:rsid w:val="009A5F57"/>
    <w:rsid w:val="009A62E2"/>
    <w:rsid w:val="009B110B"/>
    <w:rsid w:val="009B13F0"/>
    <w:rsid w:val="009B196A"/>
    <w:rsid w:val="009B573D"/>
    <w:rsid w:val="009C3A93"/>
    <w:rsid w:val="009C7B9C"/>
    <w:rsid w:val="009D5D5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041"/>
    <w:rsid w:val="00A37F80"/>
    <w:rsid w:val="00A46B3F"/>
    <w:rsid w:val="00A46F30"/>
    <w:rsid w:val="00A53C9C"/>
    <w:rsid w:val="00A61169"/>
    <w:rsid w:val="00A63024"/>
    <w:rsid w:val="00A65602"/>
    <w:rsid w:val="00A82FCC"/>
    <w:rsid w:val="00A83F9A"/>
    <w:rsid w:val="00A8479D"/>
    <w:rsid w:val="00A906A4"/>
    <w:rsid w:val="00A97953"/>
    <w:rsid w:val="00AA574E"/>
    <w:rsid w:val="00AD324E"/>
    <w:rsid w:val="00AD5B51"/>
    <w:rsid w:val="00AD7B78"/>
    <w:rsid w:val="00AE4544"/>
    <w:rsid w:val="00AF4118"/>
    <w:rsid w:val="00B00077"/>
    <w:rsid w:val="00B03107"/>
    <w:rsid w:val="00B10820"/>
    <w:rsid w:val="00B115ED"/>
    <w:rsid w:val="00B1248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2F4"/>
    <w:rsid w:val="00B52AFB"/>
    <w:rsid w:val="00B5557E"/>
    <w:rsid w:val="00B63284"/>
    <w:rsid w:val="00B727D2"/>
    <w:rsid w:val="00B75CE0"/>
    <w:rsid w:val="00B84279"/>
    <w:rsid w:val="00B842B2"/>
    <w:rsid w:val="00B84B54"/>
    <w:rsid w:val="00B92B0A"/>
    <w:rsid w:val="00B92C7D"/>
    <w:rsid w:val="00B93BB2"/>
    <w:rsid w:val="00B9697B"/>
    <w:rsid w:val="00BA1DE9"/>
    <w:rsid w:val="00BA46C7"/>
    <w:rsid w:val="00BA4DA4"/>
    <w:rsid w:val="00BB678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95B"/>
    <w:rsid w:val="00BE3E87"/>
    <w:rsid w:val="00BF0A84"/>
    <w:rsid w:val="00BF4326"/>
    <w:rsid w:val="00C03706"/>
    <w:rsid w:val="00C03F46"/>
    <w:rsid w:val="00C13BCE"/>
    <w:rsid w:val="00C13C6E"/>
    <w:rsid w:val="00C159BC"/>
    <w:rsid w:val="00C15A54"/>
    <w:rsid w:val="00C2214E"/>
    <w:rsid w:val="00C247CD"/>
    <w:rsid w:val="00C2519B"/>
    <w:rsid w:val="00C278EB"/>
    <w:rsid w:val="00C31C95"/>
    <w:rsid w:val="00C3782E"/>
    <w:rsid w:val="00C404D1"/>
    <w:rsid w:val="00C413C2"/>
    <w:rsid w:val="00C42176"/>
    <w:rsid w:val="00C42344"/>
    <w:rsid w:val="00C43E54"/>
    <w:rsid w:val="00C505EB"/>
    <w:rsid w:val="00C52914"/>
    <w:rsid w:val="00C5567D"/>
    <w:rsid w:val="00C616E5"/>
    <w:rsid w:val="00C63F06"/>
    <w:rsid w:val="00C650EE"/>
    <w:rsid w:val="00C6590B"/>
    <w:rsid w:val="00C67295"/>
    <w:rsid w:val="00C7131F"/>
    <w:rsid w:val="00C76753"/>
    <w:rsid w:val="00C8586A"/>
    <w:rsid w:val="00CA2B4F"/>
    <w:rsid w:val="00CA5DB0"/>
    <w:rsid w:val="00CC084E"/>
    <w:rsid w:val="00CC4548"/>
    <w:rsid w:val="00CC58ED"/>
    <w:rsid w:val="00CF1B0A"/>
    <w:rsid w:val="00CF425F"/>
    <w:rsid w:val="00D0135E"/>
    <w:rsid w:val="00D145EC"/>
    <w:rsid w:val="00D355FB"/>
    <w:rsid w:val="00D36E72"/>
    <w:rsid w:val="00D43C0B"/>
    <w:rsid w:val="00D44A74"/>
    <w:rsid w:val="00D57CD2"/>
    <w:rsid w:val="00D57E66"/>
    <w:rsid w:val="00D674FB"/>
    <w:rsid w:val="00D73350"/>
    <w:rsid w:val="00D82231"/>
    <w:rsid w:val="00D83FBE"/>
    <w:rsid w:val="00D8756E"/>
    <w:rsid w:val="00D938DD"/>
    <w:rsid w:val="00D95EAB"/>
    <w:rsid w:val="00D974EA"/>
    <w:rsid w:val="00DA29AC"/>
    <w:rsid w:val="00DA329A"/>
    <w:rsid w:val="00DB521B"/>
    <w:rsid w:val="00DB5831"/>
    <w:rsid w:val="00DB597F"/>
    <w:rsid w:val="00DB75F8"/>
    <w:rsid w:val="00DC0F52"/>
    <w:rsid w:val="00DC4726"/>
    <w:rsid w:val="00DD0AAB"/>
    <w:rsid w:val="00DD3C66"/>
    <w:rsid w:val="00DD40D2"/>
    <w:rsid w:val="00DD775A"/>
    <w:rsid w:val="00DE5BBF"/>
    <w:rsid w:val="00DF01BE"/>
    <w:rsid w:val="00E013A9"/>
    <w:rsid w:val="00E03A99"/>
    <w:rsid w:val="00E041CD"/>
    <w:rsid w:val="00E06534"/>
    <w:rsid w:val="00E126A5"/>
    <w:rsid w:val="00E1463F"/>
    <w:rsid w:val="00E236F7"/>
    <w:rsid w:val="00E34AA9"/>
    <w:rsid w:val="00E363A9"/>
    <w:rsid w:val="00E413E0"/>
    <w:rsid w:val="00E44EE2"/>
    <w:rsid w:val="00E53382"/>
    <w:rsid w:val="00E53AE3"/>
    <w:rsid w:val="00E5574A"/>
    <w:rsid w:val="00E64FB2"/>
    <w:rsid w:val="00E6760A"/>
    <w:rsid w:val="00E67B7D"/>
    <w:rsid w:val="00E728B1"/>
    <w:rsid w:val="00E81E2C"/>
    <w:rsid w:val="00E82FBF"/>
    <w:rsid w:val="00E854D1"/>
    <w:rsid w:val="00E87DD7"/>
    <w:rsid w:val="00EA25B5"/>
    <w:rsid w:val="00EA662E"/>
    <w:rsid w:val="00EB5D2F"/>
    <w:rsid w:val="00EC10EC"/>
    <w:rsid w:val="00EC456C"/>
    <w:rsid w:val="00EC7C33"/>
    <w:rsid w:val="00ED166C"/>
    <w:rsid w:val="00ED5FA6"/>
    <w:rsid w:val="00ED6080"/>
    <w:rsid w:val="00EE0176"/>
    <w:rsid w:val="00EE3BAC"/>
    <w:rsid w:val="00EF0942"/>
    <w:rsid w:val="00EF291F"/>
    <w:rsid w:val="00EF4946"/>
    <w:rsid w:val="00F0218C"/>
    <w:rsid w:val="00F0251A"/>
    <w:rsid w:val="00F0393B"/>
    <w:rsid w:val="00F11747"/>
    <w:rsid w:val="00F15D08"/>
    <w:rsid w:val="00F2110F"/>
    <w:rsid w:val="00F2365C"/>
    <w:rsid w:val="00F313DD"/>
    <w:rsid w:val="00F378BE"/>
    <w:rsid w:val="00F42EB3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215C"/>
    <w:rsid w:val="00FA5FA5"/>
    <w:rsid w:val="00FA6721"/>
    <w:rsid w:val="00FA7365"/>
    <w:rsid w:val="00FA79A7"/>
    <w:rsid w:val="00FB0468"/>
    <w:rsid w:val="00FB724B"/>
    <w:rsid w:val="00FC643D"/>
    <w:rsid w:val="00FD1DAF"/>
    <w:rsid w:val="00FE3DCC"/>
    <w:rsid w:val="00FE53C8"/>
    <w:rsid w:val="00FE5FB7"/>
    <w:rsid w:val="00FE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19D38AC9-B34D-4765-BC99-95217612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BA1DE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745</Words>
  <Characters>4247</Characters>
  <Application>Microsoft Office Word</Application>
  <DocSecurity>4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4983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Ericsson-MH9</cp:lastModifiedBy>
  <cp:revision>112</cp:revision>
  <cp:lastPrinted>2001-04-23T09:30:00Z</cp:lastPrinted>
  <dcterms:created xsi:type="dcterms:W3CDTF">2023-09-29T11:57:00Z</dcterms:created>
  <dcterms:modified xsi:type="dcterms:W3CDTF">2023-09-29T22:04:00Z</dcterms:modified>
</cp:coreProperties>
</file>