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F0F5" w14:textId="77777777" w:rsidR="002E5B90" w:rsidRDefault="002E5B90" w:rsidP="002E5B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S2-2310105</w:t>
      </w:r>
    </w:p>
    <w:p w14:paraId="51BB57D4" w14:textId="77777777" w:rsidR="002E5B90" w:rsidRDefault="002E5B90" w:rsidP="002E5B9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7B7E68B0" w14:textId="239CCEEE" w:rsidR="002E5B90" w:rsidRPr="002E5B90" w:rsidRDefault="002E5B90" w:rsidP="002E5B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E43A5E2" w14:textId="77777777" w:rsidR="002E5B90" w:rsidRDefault="002E5B90" w:rsidP="000206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7D6B82" w14:textId="3B831183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C4-233170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7EBE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96D35">
        <w:t>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6299A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5F4A64D4" w14:textId="675693BC" w:rsidR="005535EB" w:rsidRPr="00296D35" w:rsidRDefault="00296D35" w:rsidP="005535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specifying </w:t>
      </w:r>
      <w:r w:rsidR="0095050E">
        <w:rPr>
          <w:rFonts w:ascii="Arial" w:hAnsi="Arial" w:cs="Arial"/>
        </w:rPr>
        <w:t>in a new stage 3 specification</w:t>
      </w:r>
      <w:r>
        <w:rPr>
          <w:rFonts w:ascii="Arial" w:hAnsi="Arial" w:cs="Arial"/>
        </w:rPr>
        <w:t xml:space="preserve"> </w:t>
      </w:r>
      <w:r w:rsidR="0095050E">
        <w:rPr>
          <w:rFonts w:ascii="Arial" w:hAnsi="Arial" w:cs="Arial"/>
        </w:rPr>
        <w:t>(</w:t>
      </w:r>
      <w:hyperlink r:id="rId13" w:history="1">
        <w:r w:rsidRPr="00296D35">
          <w:rPr>
            <w:rStyle w:val="Hyperlink"/>
            <w:rFonts w:ascii="Arial" w:hAnsi="Arial" w:cs="Arial"/>
          </w:rPr>
          <w:t>TS 29.585</w:t>
        </w:r>
      </w:hyperlink>
      <w:r w:rsidR="0095050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protocol used between </w:t>
      </w:r>
      <w:r w:rsidRPr="00296D35">
        <w:rPr>
          <w:rFonts w:ascii="Arial" w:hAnsi="Arial" w:cs="Arial"/>
        </w:rPr>
        <w:t>the SMF/CUC and the (R)AN/AN-TL</w:t>
      </w:r>
      <w:r w:rsidR="0095050E">
        <w:rPr>
          <w:rFonts w:ascii="Arial" w:hAnsi="Arial" w:cs="Arial"/>
        </w:rPr>
        <w:t xml:space="preserve"> and </w:t>
      </w:r>
      <w:r w:rsidRPr="00296D35">
        <w:rPr>
          <w:rFonts w:ascii="Arial" w:hAnsi="Arial" w:cs="Arial"/>
        </w:rPr>
        <w:t xml:space="preserve">UPF/CN-TL, </w:t>
      </w:r>
      <w:r w:rsidR="0095050E">
        <w:rPr>
          <w:rFonts w:ascii="Arial" w:hAnsi="Arial" w:cs="Arial"/>
        </w:rPr>
        <w:t>to retrieve the End Station (ES) capabilities and configure TSN features</w:t>
      </w:r>
      <w:r w:rsidR="00781663">
        <w:rPr>
          <w:rFonts w:ascii="Arial" w:hAnsi="Arial" w:cs="Arial"/>
        </w:rPr>
        <w:t xml:space="preserve"> (TN streams)</w:t>
      </w:r>
      <w:r w:rsidR="0095050E">
        <w:rPr>
          <w:rFonts w:ascii="Arial" w:hAnsi="Arial" w:cs="Arial"/>
        </w:rPr>
        <w:t xml:space="preserve"> in the ES</w:t>
      </w:r>
      <w:r w:rsidR="00781663">
        <w:rPr>
          <w:rFonts w:ascii="Arial" w:hAnsi="Arial" w:cs="Arial"/>
        </w:rPr>
        <w:t xml:space="preserve">. This </w:t>
      </w:r>
      <w:r w:rsidR="0095050E">
        <w:rPr>
          <w:rFonts w:ascii="Arial" w:hAnsi="Arial" w:cs="Arial"/>
        </w:rPr>
        <w:t>correspond</w:t>
      </w:r>
      <w:r w:rsidR="00781663">
        <w:rPr>
          <w:rFonts w:ascii="Arial" w:hAnsi="Arial" w:cs="Arial"/>
        </w:rPr>
        <w:t>s</w:t>
      </w:r>
      <w:r w:rsidR="0095050E">
        <w:rPr>
          <w:rFonts w:ascii="Arial" w:hAnsi="Arial" w:cs="Arial"/>
        </w:rPr>
        <w:t xml:space="preserve"> to the Get Request/Response and Set Request/Response specified in TS </w:t>
      </w:r>
      <w:r w:rsidR="001C6AAB">
        <w:rPr>
          <w:rFonts w:ascii="Arial" w:hAnsi="Arial" w:cs="Arial"/>
        </w:rPr>
        <w:t>23.501/</w:t>
      </w:r>
      <w:r w:rsidR="0095050E">
        <w:rPr>
          <w:rFonts w:ascii="Arial" w:hAnsi="Arial" w:cs="Arial"/>
        </w:rPr>
        <w:t>23.502</w:t>
      </w:r>
      <w:r w:rsidR="00781663">
        <w:rPr>
          <w:rFonts w:ascii="Arial" w:hAnsi="Arial" w:cs="Arial"/>
        </w:rPr>
        <w:t xml:space="preserve"> that are transferred in TL-Containers in NGAP over N2 and in PFCP over N4</w:t>
      </w:r>
      <w:r w:rsidR="0095050E">
        <w:rPr>
          <w:rFonts w:ascii="Arial" w:hAnsi="Arial" w:cs="Arial"/>
        </w:rPr>
        <w:t>.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7C2D65B" w14:textId="76C59AA3" w:rsidR="00296D35" w:rsidRDefault="00296D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kindly asks SA2 to answer the following questions.</w:t>
      </w: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"EndStationInterfaces: list of InterfaceIDs, </w:t>
      </w:r>
      <w:r w:rsidRPr="002516F2">
        <w:rPr>
          <w:rFonts w:ascii="Arial" w:hAnsi="Arial" w:cs="Arial"/>
          <w:lang w:val="en-US"/>
        </w:rPr>
        <w:t>one InterfaceID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Q1: Can SA2 clarify</w:t>
      </w:r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4F720A92" w14:textId="64C6568F" w:rsidR="002B35B6" w:rsidRDefault="002B35B6" w:rsidP="00141237">
      <w:pPr>
        <w:pStyle w:val="EditorsNote"/>
        <w:ind w:left="0" w:firstLine="0"/>
        <w:rPr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</w:t>
      </w:r>
      <w:r w:rsidRPr="002B35B6">
        <w:rPr>
          <w:rFonts w:ascii="Arial" w:hAnsi="Arial" w:cs="Arial"/>
          <w:lang w:val="en-US"/>
        </w:rPr>
        <w:lastRenderedPageBreak/>
        <w:t xml:space="preserve">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P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Pr="00D153C8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>In Table 46-3 of IEEE Std 802.1Q, the InterfaceID contains the ES 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 xml:space="preserve">ddress and InterfaceName. Table M.2-1 of TS 23.501 defines only the InterfaceName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>CT4 understands that DataFrameSpecification or mask-and-match stream identification parameters are used to identify the packets of the TN stream. Further, TL-Container allows to transfer IEEE802-MacAddresses and IEEE802-VlanTag in the DataFrameSpecification as well as in the InterfaceConfiguration of End Station. Based on the Set procedure only SMF/CUC can select and provide IEEE802-MacAddresses and IEEE802-VlanTag to the AN-TL/CN-TL, i.e. it is assumed that the IEEE802-MacAddresses and IEEE802-VlanTag are provided in the InterfaceConfiguration. Unclear is when the IEEE802-MacAddresses and IEEE802-VlanTag are needed in the DataFrameSpecification,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DataFrameSpecification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DB9F61B" w14:textId="279008BC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>identification (e.g. Stream</w:t>
      </w:r>
      <w:r w:rsidRPr="00A57710">
        <w:rPr>
          <w:rFonts w:ascii="Arial" w:hAnsi="Arial" w:cs="Arial"/>
          <w:b/>
          <w:bCs/>
          <w:lang w:val="en-US"/>
        </w:rPr>
        <w:t>ID</w:t>
      </w:r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StreamID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r w:rsidR="0061389D">
        <w:rPr>
          <w:rFonts w:ascii="Arial" w:hAnsi="Arial" w:cs="Arial"/>
          <w:b/>
          <w:bCs/>
          <w:lang w:val="en-US"/>
        </w:rPr>
        <w:t>particular instance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 xml:space="preserve">it is important that the TL processes the requests in the </w:t>
      </w:r>
      <w:r w:rsidR="007A75B6" w:rsidRPr="007A75B6">
        <w:rPr>
          <w:rFonts w:ascii="Arial" w:hAnsi="Arial" w:cs="Arial"/>
          <w:lang w:val="en-US"/>
        </w:rPr>
        <w:lastRenderedPageBreak/>
        <w:t>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>received out of order at the CN-TL due to e.g.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r w:rsidR="00EA2FF1" w:rsidRPr="00EA2FF1">
        <w:rPr>
          <w:rFonts w:ascii="Arial" w:hAnsi="Arial" w:cs="Arial"/>
        </w:rPr>
        <w:t>In cases where multiple SMF/CUCs serve the PDU sessions established in a UPF or gNB, it is assumed that an ES</w:t>
      </w:r>
      <w:r w:rsidR="00EA2FF1">
        <w:rPr>
          <w:rFonts w:ascii="Arial" w:hAnsi="Arial" w:cs="Arial"/>
        </w:rPr>
        <w:t xml:space="preserve"> (i.e.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238A24D7" w14:textId="77777777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955F9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 xml:space="preserve">kindly </w:t>
      </w:r>
      <w:r w:rsidRPr="005535EB">
        <w:rPr>
          <w:rFonts w:ascii="Arial" w:hAnsi="Arial" w:cs="Arial"/>
        </w:rPr>
        <w:t xml:space="preserve">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>to answer the above questions</w:t>
      </w:r>
      <w:r w:rsidR="007207FB">
        <w:rPr>
          <w:rFonts w:ascii="Arial" w:hAnsi="Arial" w:cs="Arial"/>
        </w:rPr>
        <w:t xml:space="preserve"> and clarify stage 2 requirements accordingly, whe</w:t>
      </w:r>
      <w:r w:rsidR="00167597">
        <w:rPr>
          <w:rFonts w:ascii="Arial" w:hAnsi="Arial" w:cs="Arial"/>
        </w:rPr>
        <w:t>re</w:t>
      </w:r>
      <w:r w:rsidR="007207FB">
        <w:rPr>
          <w:rFonts w:ascii="Arial" w:hAnsi="Arial" w:cs="Arial"/>
        </w:rPr>
        <w:t xml:space="preserve"> necessary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2E5B9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751EB"/>
    <w:rsid w:val="000950F5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6D35"/>
    <w:rsid w:val="002A4727"/>
    <w:rsid w:val="002A5A00"/>
    <w:rsid w:val="002B35B6"/>
    <w:rsid w:val="002C130F"/>
    <w:rsid w:val="002C647D"/>
    <w:rsid w:val="002E5B90"/>
    <w:rsid w:val="00304F14"/>
    <w:rsid w:val="00324107"/>
    <w:rsid w:val="003259FF"/>
    <w:rsid w:val="00326B06"/>
    <w:rsid w:val="00347947"/>
    <w:rsid w:val="00356D8D"/>
    <w:rsid w:val="003663C4"/>
    <w:rsid w:val="00367678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116E4"/>
    <w:rsid w:val="007207FB"/>
    <w:rsid w:val="00726FC3"/>
    <w:rsid w:val="0072772C"/>
    <w:rsid w:val="00763747"/>
    <w:rsid w:val="007713F0"/>
    <w:rsid w:val="0077485D"/>
    <w:rsid w:val="00781663"/>
    <w:rsid w:val="0079092B"/>
    <w:rsid w:val="007A75B6"/>
    <w:rsid w:val="007B2AA8"/>
    <w:rsid w:val="00831049"/>
    <w:rsid w:val="00837D73"/>
    <w:rsid w:val="00842C9B"/>
    <w:rsid w:val="008701CA"/>
    <w:rsid w:val="0089666F"/>
    <w:rsid w:val="008F5B13"/>
    <w:rsid w:val="0090241A"/>
    <w:rsid w:val="00911C45"/>
    <w:rsid w:val="00923E7C"/>
    <w:rsid w:val="0095050E"/>
    <w:rsid w:val="00955CE6"/>
    <w:rsid w:val="00972743"/>
    <w:rsid w:val="009A55C9"/>
    <w:rsid w:val="009B1159"/>
    <w:rsid w:val="009F6E85"/>
    <w:rsid w:val="00A067D9"/>
    <w:rsid w:val="00A57710"/>
    <w:rsid w:val="00A6286A"/>
    <w:rsid w:val="00A72298"/>
    <w:rsid w:val="00A7348D"/>
    <w:rsid w:val="00AB071E"/>
    <w:rsid w:val="00AD51BB"/>
    <w:rsid w:val="00AE01C5"/>
    <w:rsid w:val="00AE489C"/>
    <w:rsid w:val="00AE7BE7"/>
    <w:rsid w:val="00B06DC3"/>
    <w:rsid w:val="00B144F4"/>
    <w:rsid w:val="00B663FC"/>
    <w:rsid w:val="00B75345"/>
    <w:rsid w:val="00BB4127"/>
    <w:rsid w:val="00BB5493"/>
    <w:rsid w:val="00BE5D0B"/>
    <w:rsid w:val="00BF417F"/>
    <w:rsid w:val="00BF7EE2"/>
    <w:rsid w:val="00C165D1"/>
    <w:rsid w:val="00C21BB7"/>
    <w:rsid w:val="00C41D89"/>
    <w:rsid w:val="00C6700A"/>
    <w:rsid w:val="00C75E02"/>
    <w:rsid w:val="00C76CA3"/>
    <w:rsid w:val="00CA2FB0"/>
    <w:rsid w:val="00D05B6A"/>
    <w:rsid w:val="00D153C8"/>
    <w:rsid w:val="00D27806"/>
    <w:rsid w:val="00D53018"/>
    <w:rsid w:val="00D615F2"/>
    <w:rsid w:val="00D676CD"/>
    <w:rsid w:val="00D70940"/>
    <w:rsid w:val="00DA5361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649B"/>
    <w:rsid w:val="00F12248"/>
    <w:rsid w:val="00F16C83"/>
    <w:rsid w:val="00F20CD7"/>
    <w:rsid w:val="00F43BB0"/>
    <w:rsid w:val="00F9043D"/>
    <w:rsid w:val="00F9252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9_series/29.585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1293</Words>
  <Characters>6920</Characters>
  <Application>Microsoft Office Word</Application>
  <DocSecurity>0</DocSecurity>
  <Lines>115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2023-09-19T14:41:00Z</dcterms:created>
  <dcterms:modified xsi:type="dcterms:W3CDTF">2023-09-19T14:41:00Z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