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C2121" w14:textId="77777777" w:rsidR="001E5DA4" w:rsidRDefault="001E5DA4" w:rsidP="001E5DA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#S2-156E</w:t>
      </w:r>
      <w:r>
        <w:rPr>
          <w:rFonts w:cs="Arial"/>
          <w:b/>
          <w:noProof/>
          <w:sz w:val="24"/>
        </w:rPr>
        <w:tab/>
        <w:t>S2-2305425</w:t>
      </w:r>
    </w:p>
    <w:p w14:paraId="1756597A" w14:textId="77777777" w:rsidR="001E5DA4" w:rsidRDefault="001E5DA4" w:rsidP="001E5DA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17 - 21 April, 2023, Electronic</w:t>
      </w:r>
    </w:p>
    <w:p w14:paraId="0D983B93" w14:textId="172F943B" w:rsidR="001E5DA4" w:rsidRPr="001E5DA4" w:rsidRDefault="001E5DA4" w:rsidP="001E5DA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3263BB16" w14:textId="77777777" w:rsidR="001E5DA4" w:rsidRDefault="001E5DA4" w:rsidP="00AC2E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3DA0228" w14:textId="2432228A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F6498">
        <w:rPr>
          <w:b/>
          <w:noProof/>
          <w:sz w:val="24"/>
        </w:rPr>
        <w:t>3</w:t>
      </w:r>
      <w:r w:rsidR="00662EE2">
        <w:rPr>
          <w:rFonts w:hint="eastAsia"/>
          <w:b/>
          <w:noProof/>
          <w:sz w:val="24"/>
          <w:lang w:eastAsia="zh-CN"/>
        </w:rPr>
        <w:t>1201</w:t>
      </w:r>
    </w:p>
    <w:p w14:paraId="5581C2FE" w14:textId="77777777" w:rsidR="000844DF" w:rsidRDefault="000844DF" w:rsidP="000844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 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</w:p>
    <w:p w14:paraId="111C77F4" w14:textId="77777777" w:rsidR="00463675" w:rsidRPr="000844DF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F79EAB9" w:rsidR="00463675" w:rsidRPr="009B4AD1" w:rsidRDefault="00463675" w:rsidP="000F4E43">
      <w:pPr>
        <w:pStyle w:val="Title"/>
      </w:pPr>
      <w:r w:rsidRPr="009B4AD1">
        <w:t>Title:</w:t>
      </w:r>
      <w:r w:rsidRPr="009B4AD1">
        <w:tab/>
      </w:r>
      <w:r w:rsidR="003A1E39" w:rsidRPr="009B4AD1">
        <w:t xml:space="preserve">Reply </w:t>
      </w:r>
      <w:r w:rsidRPr="009B4AD1">
        <w:t xml:space="preserve">on </w:t>
      </w:r>
      <w:r w:rsidR="003A1E39" w:rsidRPr="009B4AD1">
        <w:t>Reply LS on mandating the NR Tx Profiles in broadcast mode and groupcast mode communication</w:t>
      </w:r>
    </w:p>
    <w:p w14:paraId="65004854" w14:textId="58C7E3F1" w:rsidR="00463675" w:rsidRPr="009B4AD1" w:rsidRDefault="00463675" w:rsidP="000F4E43">
      <w:pPr>
        <w:pStyle w:val="Title"/>
      </w:pPr>
      <w:r w:rsidRPr="009B4AD1">
        <w:t>Response to:</w:t>
      </w:r>
      <w:r w:rsidRPr="009B4AD1">
        <w:tab/>
      </w:r>
      <w:r w:rsidR="003A1E39" w:rsidRPr="009B4AD1">
        <w:t>Reply LS on mandating the NR Tx Profiles in broadcast mode and groupcast mode communication (C1-230054/S2-2302087)</w:t>
      </w:r>
    </w:p>
    <w:p w14:paraId="56E3B846" w14:textId="133F5913" w:rsidR="00463675" w:rsidRPr="009B4AD1" w:rsidRDefault="00463675" w:rsidP="000F4E43">
      <w:pPr>
        <w:pStyle w:val="Title"/>
      </w:pPr>
      <w:r w:rsidRPr="009B4AD1">
        <w:t>Release:</w:t>
      </w:r>
      <w:r w:rsidRPr="009B4AD1">
        <w:tab/>
        <w:t xml:space="preserve">Release </w:t>
      </w:r>
      <w:r w:rsidR="003A1E39" w:rsidRPr="009B4AD1">
        <w:t>17</w:t>
      </w:r>
    </w:p>
    <w:p w14:paraId="792135A2" w14:textId="7491F036" w:rsidR="00463675" w:rsidRPr="009B4AD1" w:rsidRDefault="00463675" w:rsidP="000F4E43">
      <w:pPr>
        <w:pStyle w:val="Title"/>
      </w:pPr>
      <w:r w:rsidRPr="009B4AD1">
        <w:t>Work Item:</w:t>
      </w:r>
      <w:r w:rsidRPr="009B4AD1">
        <w:tab/>
      </w:r>
      <w:r w:rsidR="003A1E39" w:rsidRPr="009B4AD1">
        <w:t>5G_ProSe</w:t>
      </w:r>
    </w:p>
    <w:p w14:paraId="0A1390C0" w14:textId="77777777" w:rsidR="00463675" w:rsidRPr="009B4AD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EB54C32" w:rsidR="00463675" w:rsidRPr="009B4AD1" w:rsidRDefault="00463675" w:rsidP="000F4E43">
      <w:pPr>
        <w:pStyle w:val="Source"/>
      </w:pPr>
      <w:r w:rsidRPr="009B4AD1">
        <w:t>Source:</w:t>
      </w:r>
      <w:r w:rsidRPr="009B4AD1">
        <w:tab/>
      </w:r>
      <w:r w:rsidR="003A1E39" w:rsidRPr="009B4AD1">
        <w:rPr>
          <w:b w:val="0"/>
        </w:rPr>
        <w:t>CT1</w:t>
      </w:r>
    </w:p>
    <w:p w14:paraId="6AF9910D" w14:textId="3B3DE112" w:rsidR="00463675" w:rsidRPr="009B4AD1" w:rsidRDefault="00463675" w:rsidP="000F4E43">
      <w:pPr>
        <w:pStyle w:val="Source"/>
      </w:pPr>
      <w:r w:rsidRPr="009B4AD1">
        <w:t>To:</w:t>
      </w:r>
      <w:r w:rsidRPr="009B4AD1">
        <w:tab/>
      </w:r>
      <w:r w:rsidR="003A1E39" w:rsidRPr="009B4AD1">
        <w:rPr>
          <w:b w:val="0"/>
        </w:rPr>
        <w:t>SA2</w:t>
      </w:r>
    </w:p>
    <w:p w14:paraId="033E954A" w14:textId="4C9889D0" w:rsidR="00463675" w:rsidRPr="009B4AD1" w:rsidRDefault="00463675" w:rsidP="000F4E43">
      <w:pPr>
        <w:pStyle w:val="Source"/>
      </w:pPr>
      <w:r w:rsidRPr="009B4AD1">
        <w:t>Cc:</w:t>
      </w:r>
      <w:r w:rsidRPr="009B4AD1">
        <w:tab/>
      </w:r>
      <w:r w:rsidR="003A1E39" w:rsidRPr="009B4AD1">
        <w:rPr>
          <w:b w:val="0"/>
        </w:rPr>
        <w:t>-</w:t>
      </w:r>
    </w:p>
    <w:p w14:paraId="12F1EB36" w14:textId="77777777" w:rsidR="00463675" w:rsidRPr="003A1E39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B1965B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A1E39">
        <w:rPr>
          <w:bCs/>
        </w:rPr>
        <w:t>Yizhong ZHANG</w:t>
      </w:r>
    </w:p>
    <w:p w14:paraId="5836C680" w14:textId="7B42619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A1E39">
        <w:rPr>
          <w:bCs/>
          <w:color w:val="0000FF"/>
        </w:rPr>
        <w:t>yizhong.zhang@vivo.com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554695D" w:rsidR="00463675" w:rsidRPr="009B4AD1" w:rsidRDefault="00463675" w:rsidP="000F4E43">
      <w:pPr>
        <w:pStyle w:val="Title"/>
      </w:pPr>
      <w:r w:rsidRPr="009B4AD1">
        <w:t>Attachments:</w:t>
      </w:r>
      <w:r w:rsidRPr="009B4AD1">
        <w:tab/>
      </w:r>
      <w:r w:rsidR="009D6867" w:rsidRPr="009B4AD1">
        <w:t>C1-23</w:t>
      </w:r>
      <w:r w:rsidR="009D6867">
        <w:t>10</w:t>
      </w:r>
      <w:r w:rsidR="009D6867" w:rsidRPr="009B4AD1">
        <w:t>15</w:t>
      </w:r>
    </w:p>
    <w:p w14:paraId="6C05A70A" w14:textId="77777777" w:rsidR="00463675" w:rsidRPr="009B4AD1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9B4AD1" w:rsidRDefault="00463675">
      <w:pPr>
        <w:rPr>
          <w:rFonts w:ascii="Arial" w:hAnsi="Arial" w:cs="Arial"/>
        </w:rPr>
      </w:pPr>
    </w:p>
    <w:p w14:paraId="2706FF1E" w14:textId="77777777" w:rsidR="00463675" w:rsidRPr="009B4AD1" w:rsidRDefault="00463675">
      <w:pPr>
        <w:spacing w:after="120"/>
        <w:rPr>
          <w:rFonts w:ascii="Arial" w:hAnsi="Arial" w:cs="Arial"/>
          <w:b/>
        </w:rPr>
      </w:pPr>
      <w:r w:rsidRPr="009B4AD1">
        <w:rPr>
          <w:rFonts w:ascii="Arial" w:hAnsi="Arial" w:cs="Arial"/>
          <w:b/>
        </w:rPr>
        <w:t>1. Overall Description:</w:t>
      </w:r>
    </w:p>
    <w:p w14:paraId="2D3BA29D" w14:textId="2EAB1A09" w:rsidR="00463675" w:rsidRPr="009B4AD1" w:rsidRDefault="003A1E39" w:rsidP="008F34B0">
      <w:pPr>
        <w:spacing w:after="120"/>
        <w:rPr>
          <w:rFonts w:ascii="Arial" w:eastAsia="Malgun Gothic" w:hAnsi="Arial" w:cs="Arial"/>
          <w:lang w:eastAsia="ko-KR"/>
        </w:rPr>
      </w:pPr>
      <w:r w:rsidRPr="009B4AD1">
        <w:rPr>
          <w:rFonts w:ascii="Arial" w:hAnsi="Arial" w:cs="Arial"/>
        </w:rPr>
        <w:t xml:space="preserve">CT1 </w:t>
      </w:r>
      <w:r w:rsidRPr="009B4AD1">
        <w:rPr>
          <w:rFonts w:ascii="Arial" w:eastAsia="Malgun Gothic" w:hAnsi="Arial" w:cs="Arial"/>
          <w:lang w:eastAsia="ko-KR"/>
        </w:rPr>
        <w:t>thanks SA2 for their Reply LS on mandating the NR Tx Profiles in broadcast mode and groupcast mode communication (C1-230054/S2-2302087).</w:t>
      </w:r>
    </w:p>
    <w:p w14:paraId="56F9E9A1" w14:textId="1EEF7602" w:rsidR="0006725F" w:rsidRPr="009B4AD1" w:rsidRDefault="003A1E39" w:rsidP="008F34B0">
      <w:pPr>
        <w:spacing w:after="120"/>
        <w:rPr>
          <w:rFonts w:ascii="Arial" w:hAnsi="Arial" w:cs="Arial"/>
          <w:lang w:eastAsia="zh-CN"/>
        </w:rPr>
      </w:pPr>
      <w:r w:rsidRPr="009B4AD1">
        <w:rPr>
          <w:rFonts w:ascii="Arial" w:hAnsi="Arial" w:cs="Arial" w:hint="eastAsia"/>
          <w:lang w:eastAsia="zh-CN"/>
        </w:rPr>
        <w:t>D</w:t>
      </w:r>
      <w:r w:rsidRPr="009B4AD1">
        <w:rPr>
          <w:rFonts w:ascii="Arial" w:hAnsi="Arial" w:cs="Arial"/>
          <w:lang w:eastAsia="zh-CN"/>
        </w:rPr>
        <w:t xml:space="preserve">uring the implementation of S2-2302088, CT1 </w:t>
      </w:r>
      <w:r w:rsidR="00D0231E">
        <w:rPr>
          <w:rFonts w:ascii="Arial" w:hAnsi="Arial" w:cs="Arial" w:hint="eastAsia"/>
          <w:lang w:eastAsia="zh-CN"/>
        </w:rPr>
        <w:t>has</w:t>
      </w:r>
      <w:r w:rsidR="00D0231E">
        <w:rPr>
          <w:rFonts w:ascii="Arial" w:hAnsi="Arial" w:cs="Arial"/>
          <w:lang w:eastAsia="zh-CN"/>
        </w:rPr>
        <w:t xml:space="preserve"> found</w:t>
      </w:r>
      <w:r w:rsidRPr="009B4AD1">
        <w:rPr>
          <w:rFonts w:ascii="Arial" w:hAnsi="Arial" w:cs="Arial"/>
          <w:lang w:eastAsia="zh-CN"/>
        </w:rPr>
        <w:t xml:space="preserve"> that </w:t>
      </w:r>
      <w:r w:rsidR="0006725F" w:rsidRPr="009B4AD1">
        <w:rPr>
          <w:rFonts w:ascii="Arial" w:hAnsi="Arial" w:cs="Arial"/>
          <w:lang w:eastAsia="zh-CN"/>
        </w:rPr>
        <w:t xml:space="preserve">SA2 </w:t>
      </w:r>
      <w:r w:rsidR="00D0231E">
        <w:rPr>
          <w:rFonts w:ascii="Arial" w:hAnsi="Arial" w:cs="Arial"/>
          <w:lang w:eastAsia="zh-CN"/>
        </w:rPr>
        <w:t>ha</w:t>
      </w:r>
      <w:r w:rsidR="00B517E2">
        <w:rPr>
          <w:rFonts w:ascii="Arial" w:hAnsi="Arial" w:cs="Arial"/>
          <w:lang w:eastAsia="zh-CN"/>
        </w:rPr>
        <w:t>s</w:t>
      </w:r>
      <w:r w:rsidR="00D0231E">
        <w:rPr>
          <w:rFonts w:ascii="Arial" w:hAnsi="Arial" w:cs="Arial"/>
          <w:lang w:eastAsia="zh-CN"/>
        </w:rPr>
        <w:t xml:space="preserve"> </w:t>
      </w:r>
      <w:r w:rsidR="00D0231E" w:rsidRPr="009B4AD1">
        <w:rPr>
          <w:rFonts w:ascii="Arial" w:hAnsi="Arial" w:cs="Arial"/>
          <w:lang w:eastAsia="zh-CN"/>
        </w:rPr>
        <w:t>introduce</w:t>
      </w:r>
      <w:r w:rsidR="00D0231E">
        <w:rPr>
          <w:rFonts w:ascii="Arial" w:hAnsi="Arial" w:cs="Arial"/>
          <w:lang w:eastAsia="zh-CN"/>
        </w:rPr>
        <w:t>d</w:t>
      </w:r>
      <w:r w:rsidR="00D0231E" w:rsidRPr="009B4AD1">
        <w:rPr>
          <w:rFonts w:ascii="Arial" w:hAnsi="Arial" w:cs="Arial"/>
          <w:lang w:eastAsia="zh-CN"/>
        </w:rPr>
        <w:t xml:space="preserve"> </w:t>
      </w:r>
      <w:r w:rsidR="0006725F" w:rsidRPr="009B4AD1">
        <w:rPr>
          <w:rFonts w:ascii="Arial" w:hAnsi="Arial" w:cs="Arial"/>
          <w:lang w:eastAsia="zh-CN"/>
        </w:rPr>
        <w:t>the "catch-all" entr</w:t>
      </w:r>
      <w:r w:rsidR="00A85B6B" w:rsidRPr="009B4AD1">
        <w:rPr>
          <w:rFonts w:ascii="Arial" w:hAnsi="Arial" w:cs="Arial"/>
          <w:lang w:eastAsia="zh-CN"/>
        </w:rPr>
        <w:t>ies</w:t>
      </w:r>
      <w:r w:rsidR="0006725F" w:rsidRPr="009B4AD1">
        <w:rPr>
          <w:rFonts w:ascii="Arial" w:hAnsi="Arial" w:cs="Arial"/>
          <w:lang w:eastAsia="zh-CN"/>
        </w:rPr>
        <w:t xml:space="preserve"> for 5G ProSe direct communication</w:t>
      </w:r>
      <w:r w:rsidR="00D0231E">
        <w:rPr>
          <w:rFonts w:ascii="Arial" w:hAnsi="Arial" w:cs="Arial"/>
          <w:lang w:eastAsia="zh-CN"/>
        </w:rPr>
        <w:t xml:space="preserve"> only</w:t>
      </w:r>
      <w:r w:rsidR="0006725F" w:rsidRPr="009B4AD1">
        <w:rPr>
          <w:rFonts w:ascii="Arial" w:hAnsi="Arial" w:cs="Arial"/>
          <w:lang w:eastAsia="zh-CN"/>
        </w:rPr>
        <w:t xml:space="preserve">. </w:t>
      </w:r>
      <w:r w:rsidR="00A85B6B" w:rsidRPr="009B4AD1">
        <w:rPr>
          <w:rFonts w:ascii="Arial" w:hAnsi="Arial" w:cs="Arial"/>
          <w:lang w:eastAsia="zh-CN"/>
        </w:rPr>
        <w:t>However, t</w:t>
      </w:r>
      <w:r w:rsidR="0006725F" w:rsidRPr="009B4AD1">
        <w:rPr>
          <w:rFonts w:ascii="Arial" w:hAnsi="Arial" w:cs="Arial"/>
          <w:lang w:eastAsia="zh-CN"/>
        </w:rPr>
        <w:t>here is a parameter for 5G ProSe direct discovery that also contains a mapping between ProSe identifier</w:t>
      </w:r>
      <w:r w:rsidR="008F34B0" w:rsidRPr="009B4AD1">
        <w:rPr>
          <w:rFonts w:ascii="Arial" w:hAnsi="Arial" w:cs="Arial" w:hint="eastAsia"/>
          <w:lang w:eastAsia="zh-CN"/>
        </w:rPr>
        <w:t>s</w:t>
      </w:r>
      <w:r w:rsidR="0006725F" w:rsidRPr="009B4AD1">
        <w:rPr>
          <w:rFonts w:ascii="Arial" w:hAnsi="Arial" w:cs="Arial"/>
          <w:lang w:eastAsia="zh-CN"/>
        </w:rPr>
        <w:t xml:space="preserve"> to default destination layer-2 ID</w:t>
      </w:r>
      <w:r w:rsidR="008F34B0" w:rsidRPr="009B4AD1">
        <w:rPr>
          <w:rFonts w:ascii="Arial" w:hAnsi="Arial" w:cs="Arial"/>
          <w:lang w:eastAsia="zh-CN"/>
        </w:rPr>
        <w:t>s</w:t>
      </w:r>
      <w:r w:rsidR="0006725F" w:rsidRPr="009B4AD1">
        <w:rPr>
          <w:rFonts w:ascii="Arial" w:hAnsi="Arial" w:cs="Arial"/>
          <w:lang w:eastAsia="zh-CN"/>
        </w:rPr>
        <w:t xml:space="preserve"> for initial discovery signalling</w:t>
      </w:r>
      <w:r w:rsidR="00934BD0">
        <w:rPr>
          <w:rFonts w:ascii="Arial" w:hAnsi="Arial" w:cs="Arial"/>
          <w:lang w:eastAsia="zh-CN"/>
        </w:rPr>
        <w:t xml:space="preserve"> (i.e. the ProSe identifier to </w:t>
      </w:r>
      <w:r w:rsidR="00934BD0" w:rsidRPr="00934BD0">
        <w:rPr>
          <w:rFonts w:ascii="Arial" w:hAnsi="Arial" w:cs="Arial"/>
          <w:lang w:eastAsia="zh-CN"/>
        </w:rPr>
        <w:t>default destination layer-2 ID for initial discovery signalling mapping rule</w:t>
      </w:r>
      <w:r w:rsidR="00934BD0">
        <w:rPr>
          <w:rFonts w:ascii="Arial" w:hAnsi="Arial" w:cs="Arial"/>
          <w:lang w:eastAsia="zh-CN"/>
        </w:rPr>
        <w:t>)</w:t>
      </w:r>
      <w:r w:rsidR="0006725F" w:rsidRPr="009B4AD1">
        <w:rPr>
          <w:rFonts w:ascii="Arial" w:hAnsi="Arial" w:cs="Arial"/>
          <w:lang w:eastAsia="zh-CN"/>
        </w:rPr>
        <w:t>.</w:t>
      </w:r>
      <w:r w:rsidR="00D0231E">
        <w:rPr>
          <w:rFonts w:ascii="Arial" w:hAnsi="Arial" w:cs="Arial"/>
          <w:lang w:eastAsia="zh-CN"/>
        </w:rPr>
        <w:t xml:space="preserve"> </w:t>
      </w:r>
      <w:r w:rsidR="00D0231E" w:rsidRPr="00D0231E">
        <w:rPr>
          <w:rFonts w:ascii="Arial" w:hAnsi="Arial" w:cs="Arial"/>
          <w:lang w:eastAsia="zh-CN"/>
        </w:rPr>
        <w:t>Without the principle of "catch-all" entries for the 5G ProSe direct discovery</w:t>
      </w:r>
      <w:r w:rsidR="00D0231E">
        <w:rPr>
          <w:rFonts w:ascii="Arial" w:hAnsi="Arial" w:cs="Arial"/>
          <w:lang w:eastAsia="zh-CN"/>
        </w:rPr>
        <w:t>,</w:t>
      </w:r>
      <w:r w:rsidR="00D0231E" w:rsidRPr="009B4AD1">
        <w:rPr>
          <w:rFonts w:ascii="Arial" w:hAnsi="Arial" w:cs="Arial"/>
          <w:lang w:eastAsia="zh-CN"/>
        </w:rPr>
        <w:t xml:space="preserve"> </w:t>
      </w:r>
      <w:r w:rsidR="00A85B6B" w:rsidRPr="009B4AD1">
        <w:rPr>
          <w:rFonts w:ascii="Arial" w:hAnsi="Arial" w:cs="Arial"/>
          <w:lang w:eastAsia="zh-CN"/>
        </w:rPr>
        <w:t xml:space="preserve">the </w:t>
      </w:r>
      <w:r w:rsidR="00D0231E">
        <w:rPr>
          <w:rFonts w:ascii="Arial" w:hAnsi="Arial" w:cs="Arial"/>
          <w:lang w:eastAsia="zh-CN"/>
        </w:rPr>
        <w:t>UE</w:t>
      </w:r>
      <w:r w:rsidR="00A85B6B" w:rsidRPr="009B4AD1">
        <w:rPr>
          <w:rFonts w:ascii="Arial" w:hAnsi="Arial" w:cs="Arial"/>
          <w:lang w:eastAsia="zh-CN"/>
        </w:rPr>
        <w:t xml:space="preserve"> will not be able to </w:t>
      </w:r>
      <w:r w:rsidR="00AB08A7" w:rsidRPr="009B4AD1">
        <w:rPr>
          <w:rFonts w:ascii="Arial" w:hAnsi="Arial" w:cs="Arial"/>
          <w:lang w:eastAsia="zh-CN"/>
        </w:rPr>
        <w:t>initiate</w:t>
      </w:r>
      <w:r w:rsidR="00A85B6B" w:rsidRPr="009B4AD1">
        <w:rPr>
          <w:rFonts w:ascii="Arial" w:hAnsi="Arial" w:cs="Arial"/>
          <w:lang w:eastAsia="zh-CN"/>
        </w:rPr>
        <w:t xml:space="preserve"> a 5G ProSe direct discovery </w:t>
      </w:r>
      <w:r w:rsidR="00AB08A7" w:rsidRPr="009B4AD1">
        <w:rPr>
          <w:rFonts w:ascii="Arial" w:hAnsi="Arial" w:cs="Arial"/>
          <w:lang w:eastAsia="zh-CN"/>
        </w:rPr>
        <w:t xml:space="preserve">procedure </w:t>
      </w:r>
      <w:r w:rsidR="00A85B6B" w:rsidRPr="009B4AD1">
        <w:rPr>
          <w:rFonts w:ascii="Arial" w:hAnsi="Arial" w:cs="Arial"/>
          <w:lang w:eastAsia="zh-CN"/>
        </w:rPr>
        <w:t>over PC5</w:t>
      </w:r>
      <w:r w:rsidR="00D0231E">
        <w:rPr>
          <w:rFonts w:ascii="Arial" w:hAnsi="Arial" w:cs="Arial"/>
          <w:lang w:eastAsia="zh-CN"/>
        </w:rPr>
        <w:t xml:space="preserve"> for the </w:t>
      </w:r>
      <w:r w:rsidR="00D0231E" w:rsidRPr="009B4AD1">
        <w:rPr>
          <w:rFonts w:ascii="Arial" w:hAnsi="Arial" w:cs="Arial"/>
          <w:lang w:eastAsia="zh-CN"/>
        </w:rPr>
        <w:t>ProSe services that do not have explicit mapping rules</w:t>
      </w:r>
      <w:r w:rsidR="00AB08A7" w:rsidRPr="009B4AD1">
        <w:rPr>
          <w:rFonts w:ascii="Arial" w:hAnsi="Arial" w:cs="Arial"/>
          <w:lang w:eastAsia="zh-CN"/>
        </w:rPr>
        <w:t>.</w:t>
      </w:r>
      <w:r w:rsidR="00D0231E" w:rsidRPr="00D0231E">
        <w:t xml:space="preserve"> </w:t>
      </w:r>
    </w:p>
    <w:p w14:paraId="5529D5B3" w14:textId="0E96B9BE" w:rsidR="0006725F" w:rsidRPr="009B4AD1" w:rsidRDefault="0006725F" w:rsidP="008F34B0">
      <w:pPr>
        <w:spacing w:after="120"/>
        <w:rPr>
          <w:rFonts w:ascii="Arial" w:hAnsi="Arial" w:cs="Arial"/>
          <w:lang w:eastAsia="zh-CN"/>
        </w:rPr>
      </w:pPr>
      <w:r w:rsidRPr="009B4AD1">
        <w:rPr>
          <w:rFonts w:ascii="Arial" w:hAnsi="Arial" w:cs="Arial"/>
          <w:lang w:eastAsia="zh-CN"/>
        </w:rPr>
        <w:t xml:space="preserve">Hence, in order to enable the </w:t>
      </w:r>
      <w:r w:rsidR="00D0231E">
        <w:rPr>
          <w:rFonts w:ascii="Arial" w:hAnsi="Arial" w:cs="Arial"/>
          <w:lang w:eastAsia="zh-CN"/>
        </w:rPr>
        <w:t xml:space="preserve">UE </w:t>
      </w:r>
      <w:r w:rsidRPr="009B4AD1">
        <w:rPr>
          <w:rFonts w:ascii="Arial" w:hAnsi="Arial" w:cs="Arial"/>
          <w:lang w:eastAsia="zh-CN"/>
        </w:rPr>
        <w:t xml:space="preserve">to </w:t>
      </w:r>
      <w:r w:rsidR="00C435E1" w:rsidRPr="009B4AD1">
        <w:rPr>
          <w:rFonts w:ascii="Arial" w:hAnsi="Arial" w:cs="Arial"/>
          <w:lang w:eastAsia="zh-CN"/>
        </w:rPr>
        <w:t>initiate</w:t>
      </w:r>
      <w:r w:rsidRPr="009B4AD1">
        <w:rPr>
          <w:rFonts w:ascii="Arial" w:hAnsi="Arial" w:cs="Arial"/>
          <w:lang w:eastAsia="zh-CN"/>
        </w:rPr>
        <w:t xml:space="preserve"> </w:t>
      </w:r>
      <w:r w:rsidR="00A85B6B" w:rsidRPr="009B4AD1">
        <w:rPr>
          <w:rFonts w:ascii="Arial" w:hAnsi="Arial" w:cs="Arial"/>
          <w:lang w:eastAsia="zh-CN"/>
        </w:rPr>
        <w:t xml:space="preserve">the </w:t>
      </w:r>
      <w:r w:rsidRPr="009B4AD1">
        <w:rPr>
          <w:rFonts w:ascii="Arial" w:hAnsi="Arial" w:cs="Arial"/>
          <w:lang w:eastAsia="zh-CN"/>
        </w:rPr>
        <w:t>5G ProSe direct discovery over PC5</w:t>
      </w:r>
      <w:r w:rsidR="00D0231E">
        <w:rPr>
          <w:rFonts w:ascii="Arial" w:hAnsi="Arial" w:cs="Arial"/>
          <w:lang w:eastAsia="zh-CN"/>
        </w:rPr>
        <w:t xml:space="preserve"> for the </w:t>
      </w:r>
      <w:r w:rsidR="00D0231E" w:rsidRPr="009B4AD1">
        <w:rPr>
          <w:rFonts w:ascii="Arial" w:hAnsi="Arial" w:cs="Arial"/>
          <w:lang w:eastAsia="zh-CN"/>
        </w:rPr>
        <w:t>ProSe services that do not have explicit mapping rules</w:t>
      </w:r>
      <w:r w:rsidRPr="009B4AD1">
        <w:rPr>
          <w:rFonts w:ascii="Arial" w:hAnsi="Arial" w:cs="Arial"/>
          <w:lang w:eastAsia="zh-CN"/>
        </w:rPr>
        <w:t xml:space="preserve">, CT1 has discussed and agreed to add a "catch-all" entry </w:t>
      </w:r>
      <w:r w:rsidR="00B517E2">
        <w:rPr>
          <w:rFonts w:ascii="Arial" w:hAnsi="Arial" w:cs="Arial"/>
          <w:lang w:eastAsia="zh-CN"/>
        </w:rPr>
        <w:t xml:space="preserve">for the ProSe identifier to </w:t>
      </w:r>
      <w:r w:rsidR="00B517E2" w:rsidRPr="00934BD0">
        <w:rPr>
          <w:rFonts w:ascii="Arial" w:hAnsi="Arial" w:cs="Arial"/>
          <w:lang w:eastAsia="zh-CN"/>
        </w:rPr>
        <w:t>default destination layer-2 ID for initial discovery signalling mapping rule</w:t>
      </w:r>
      <w:r w:rsidR="00B517E2" w:rsidRPr="009B4AD1">
        <w:rPr>
          <w:rFonts w:ascii="Arial" w:hAnsi="Arial" w:cs="Arial"/>
          <w:lang w:eastAsia="zh-CN"/>
        </w:rPr>
        <w:t xml:space="preserve"> </w:t>
      </w:r>
      <w:r w:rsidRPr="009B4AD1">
        <w:rPr>
          <w:rFonts w:ascii="Arial" w:hAnsi="Arial" w:cs="Arial"/>
          <w:lang w:eastAsia="zh-CN"/>
        </w:rPr>
        <w:t xml:space="preserve">in the policy/parameter provisioning for 5G ProSe direct discovery (see attachment). </w:t>
      </w:r>
    </w:p>
    <w:p w14:paraId="63DA267E" w14:textId="77777777" w:rsidR="00463675" w:rsidRPr="009B4AD1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B4AD1" w:rsidRDefault="00463675">
      <w:pPr>
        <w:spacing w:after="120"/>
        <w:rPr>
          <w:rFonts w:ascii="Arial" w:hAnsi="Arial" w:cs="Arial"/>
          <w:b/>
        </w:rPr>
      </w:pPr>
      <w:r w:rsidRPr="009B4AD1">
        <w:rPr>
          <w:rFonts w:ascii="Arial" w:hAnsi="Arial" w:cs="Arial"/>
          <w:b/>
        </w:rPr>
        <w:t>2. Actions:</w:t>
      </w:r>
    </w:p>
    <w:p w14:paraId="7BF3A47C" w14:textId="0CE299A5" w:rsidR="00463675" w:rsidRPr="009B4AD1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B4AD1">
        <w:rPr>
          <w:rFonts w:ascii="Arial" w:hAnsi="Arial" w:cs="Arial"/>
          <w:b/>
        </w:rPr>
        <w:t xml:space="preserve">To </w:t>
      </w:r>
      <w:r w:rsidR="008F34B0" w:rsidRPr="009B4AD1">
        <w:rPr>
          <w:rFonts w:ascii="Arial" w:hAnsi="Arial" w:cs="Arial"/>
          <w:b/>
        </w:rPr>
        <w:t>SA WG2</w:t>
      </w:r>
      <w:r w:rsidRPr="009B4AD1">
        <w:rPr>
          <w:rFonts w:ascii="Arial" w:hAnsi="Arial" w:cs="Arial"/>
          <w:b/>
        </w:rPr>
        <w:t xml:space="preserve"> group.</w:t>
      </w:r>
    </w:p>
    <w:p w14:paraId="0939DFD5" w14:textId="7449BF46" w:rsidR="00463675" w:rsidRDefault="00463675" w:rsidP="00A85B6B">
      <w:pPr>
        <w:spacing w:after="120"/>
        <w:ind w:left="993" w:hanging="993"/>
        <w:rPr>
          <w:rFonts w:ascii="Arial" w:hAnsi="Arial" w:cs="Arial"/>
        </w:rPr>
      </w:pPr>
      <w:r w:rsidRPr="009B4AD1">
        <w:rPr>
          <w:rFonts w:ascii="Arial" w:hAnsi="Arial" w:cs="Arial"/>
          <w:b/>
        </w:rPr>
        <w:t xml:space="preserve">ACTION: </w:t>
      </w:r>
      <w:r w:rsidRPr="009B4AD1">
        <w:rPr>
          <w:rFonts w:ascii="Arial" w:hAnsi="Arial" w:cs="Arial"/>
          <w:b/>
        </w:rPr>
        <w:tab/>
      </w:r>
      <w:r w:rsidR="00A85B6B" w:rsidRPr="009B4AD1">
        <w:rPr>
          <w:rFonts w:ascii="Arial" w:hAnsi="Arial" w:cs="Arial"/>
        </w:rPr>
        <w:t xml:space="preserve">CT1 kindly asks SA2 to take the above feedback into consideration and </w:t>
      </w:r>
      <w:r w:rsidR="00B517E2">
        <w:rPr>
          <w:rFonts w:ascii="Arial" w:hAnsi="Arial" w:cs="Arial"/>
        </w:rPr>
        <w:t>update</w:t>
      </w:r>
      <w:r w:rsidR="00B517E2" w:rsidRPr="009B4AD1">
        <w:rPr>
          <w:rFonts w:ascii="Arial" w:hAnsi="Arial" w:cs="Arial"/>
        </w:rPr>
        <w:t xml:space="preserve"> </w:t>
      </w:r>
      <w:r w:rsidR="00A85B6B" w:rsidRPr="009B4AD1">
        <w:rPr>
          <w:rFonts w:ascii="Arial" w:hAnsi="Arial" w:cs="Arial"/>
        </w:rPr>
        <w:t>the</w:t>
      </w:r>
      <w:r w:rsidR="009B4AD1" w:rsidRPr="009B4AD1">
        <w:rPr>
          <w:rFonts w:ascii="Arial" w:hAnsi="Arial" w:cs="Arial"/>
        </w:rPr>
        <w:t>ir</w:t>
      </w:r>
      <w:r w:rsidR="00A85B6B" w:rsidRPr="009B4AD1">
        <w:rPr>
          <w:rFonts w:ascii="Arial" w:hAnsi="Arial" w:cs="Arial"/>
        </w:rPr>
        <w:t xml:space="preserve"> corresponding specifications.</w:t>
      </w:r>
    </w:p>
    <w:p w14:paraId="4C3BDB16" w14:textId="77777777" w:rsidR="00D03F84" w:rsidRPr="009B4AD1" w:rsidRDefault="00D03F84" w:rsidP="00A85B6B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7096088E" w14:textId="77777777" w:rsidR="00B517E2" w:rsidRDefault="00B517E2" w:rsidP="00B517E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- 26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Bratislava, SK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9C2D3" w14:textId="77777777" w:rsidR="00A12CA1" w:rsidRDefault="00A12CA1">
      <w:r>
        <w:separator/>
      </w:r>
    </w:p>
  </w:endnote>
  <w:endnote w:type="continuationSeparator" w:id="0">
    <w:p w14:paraId="5A3151B1" w14:textId="77777777" w:rsidR="00A12CA1" w:rsidRDefault="00A12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9ED3C" w14:textId="77777777" w:rsidR="00A12CA1" w:rsidRDefault="00A12CA1">
      <w:r>
        <w:separator/>
      </w:r>
    </w:p>
  </w:footnote>
  <w:footnote w:type="continuationSeparator" w:id="0">
    <w:p w14:paraId="44185E64" w14:textId="77777777" w:rsidR="00A12CA1" w:rsidRDefault="00A12C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6725F"/>
    <w:rsid w:val="000844DF"/>
    <w:rsid w:val="000B1AA1"/>
    <w:rsid w:val="000F4E43"/>
    <w:rsid w:val="00105899"/>
    <w:rsid w:val="001608BF"/>
    <w:rsid w:val="00160E89"/>
    <w:rsid w:val="00165C82"/>
    <w:rsid w:val="001734EB"/>
    <w:rsid w:val="001A4AF7"/>
    <w:rsid w:val="001B66AB"/>
    <w:rsid w:val="001D11B5"/>
    <w:rsid w:val="001E5DA4"/>
    <w:rsid w:val="001E60FD"/>
    <w:rsid w:val="001F6498"/>
    <w:rsid w:val="00275FF1"/>
    <w:rsid w:val="002B3802"/>
    <w:rsid w:val="002E5688"/>
    <w:rsid w:val="00324107"/>
    <w:rsid w:val="00326B06"/>
    <w:rsid w:val="00347947"/>
    <w:rsid w:val="003663C4"/>
    <w:rsid w:val="00367678"/>
    <w:rsid w:val="003901E1"/>
    <w:rsid w:val="003A1E39"/>
    <w:rsid w:val="00401229"/>
    <w:rsid w:val="004234FF"/>
    <w:rsid w:val="00445241"/>
    <w:rsid w:val="004567C2"/>
    <w:rsid w:val="00463675"/>
    <w:rsid w:val="004B43FA"/>
    <w:rsid w:val="004B6D78"/>
    <w:rsid w:val="004C2A09"/>
    <w:rsid w:val="004C3F5A"/>
    <w:rsid w:val="004C4DCF"/>
    <w:rsid w:val="00507006"/>
    <w:rsid w:val="00584B08"/>
    <w:rsid w:val="005E5C97"/>
    <w:rsid w:val="00615177"/>
    <w:rsid w:val="00654758"/>
    <w:rsid w:val="00662EE2"/>
    <w:rsid w:val="00675D3A"/>
    <w:rsid w:val="00687A0B"/>
    <w:rsid w:val="006D0B09"/>
    <w:rsid w:val="006E17C7"/>
    <w:rsid w:val="007032C5"/>
    <w:rsid w:val="007116E4"/>
    <w:rsid w:val="00726FC3"/>
    <w:rsid w:val="0073312A"/>
    <w:rsid w:val="0077485D"/>
    <w:rsid w:val="00787CAC"/>
    <w:rsid w:val="0089666F"/>
    <w:rsid w:val="008F34B0"/>
    <w:rsid w:val="0090241A"/>
    <w:rsid w:val="0090582E"/>
    <w:rsid w:val="00912DB5"/>
    <w:rsid w:val="00923E7C"/>
    <w:rsid w:val="00934BD0"/>
    <w:rsid w:val="009B4AD1"/>
    <w:rsid w:val="009C3FF6"/>
    <w:rsid w:val="009D2D6A"/>
    <w:rsid w:val="009D6867"/>
    <w:rsid w:val="009F6E85"/>
    <w:rsid w:val="00A12CA1"/>
    <w:rsid w:val="00A7348D"/>
    <w:rsid w:val="00A85B6B"/>
    <w:rsid w:val="00AB08A7"/>
    <w:rsid w:val="00AC079B"/>
    <w:rsid w:val="00AC2ED0"/>
    <w:rsid w:val="00AD51BB"/>
    <w:rsid w:val="00AE489C"/>
    <w:rsid w:val="00B144F4"/>
    <w:rsid w:val="00B253BB"/>
    <w:rsid w:val="00B517E2"/>
    <w:rsid w:val="00BF7EE2"/>
    <w:rsid w:val="00C165D1"/>
    <w:rsid w:val="00C435E1"/>
    <w:rsid w:val="00C6700A"/>
    <w:rsid w:val="00CA2FB0"/>
    <w:rsid w:val="00CA77AA"/>
    <w:rsid w:val="00CD2DC1"/>
    <w:rsid w:val="00D0231E"/>
    <w:rsid w:val="00D03F84"/>
    <w:rsid w:val="00D53018"/>
    <w:rsid w:val="00D676CD"/>
    <w:rsid w:val="00DA536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0231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350</Words>
  <Characters>1833</Characters>
  <Application>Microsoft Office Word</Application>
  <DocSecurity>0</DocSecurity>
  <Lines>59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Agreed doc</cp:lastModifiedBy>
  <cp:revision>2</cp:revision>
  <cp:lastPrinted>2002-04-23T07:10:00Z</cp:lastPrinted>
  <dcterms:created xsi:type="dcterms:W3CDTF">2023-04-18T12:49:00Z</dcterms:created>
  <dcterms:modified xsi:type="dcterms:W3CDTF">2023-04-18T12:49:00Z</dcterms:modified>
</cp:coreProperties>
</file>