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F9018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A34DF8">
        <w:rPr>
          <w:b/>
          <w:noProof/>
          <w:sz w:val="24"/>
        </w:rPr>
        <w:t>6E</w:t>
      </w:r>
      <w:r>
        <w:rPr>
          <w:b/>
          <w:i/>
          <w:noProof/>
          <w:sz w:val="28"/>
        </w:rPr>
        <w:tab/>
      </w:r>
      <w:r w:rsidR="00D16859" w:rsidRPr="00D16859">
        <w:rPr>
          <w:b/>
          <w:i/>
          <w:noProof/>
          <w:sz w:val="28"/>
        </w:rPr>
        <w:t>S2-2</w:t>
      </w:r>
      <w:r w:rsidR="00CB143C">
        <w:rPr>
          <w:b/>
          <w:i/>
          <w:noProof/>
          <w:sz w:val="28"/>
        </w:rPr>
        <w:t>305373</w:t>
      </w:r>
    </w:p>
    <w:p w14:paraId="7CB45193" w14:textId="5F12548E" w:rsidR="001E41F3" w:rsidRDefault="00A34DF8" w:rsidP="00CD61B0">
      <w:pPr>
        <w:pStyle w:val="CRCoverPage"/>
        <w:tabs>
          <w:tab w:val="right" w:pos="5103"/>
          <w:tab w:val="right" w:pos="9639"/>
        </w:tabs>
        <w:outlineLvl w:val="0"/>
        <w:rPr>
          <w:b/>
          <w:noProof/>
          <w:sz w:val="24"/>
        </w:rPr>
      </w:pPr>
      <w:r>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EC7413">
        <w:rPr>
          <w:rFonts w:eastAsia="Arial Unicode MS" w:cs="Arial"/>
          <w:b/>
          <w:bCs/>
          <w:sz w:val="24"/>
        </w:rPr>
        <w:t>1</w:t>
      </w:r>
      <w:r w:rsidR="00CD61B0" w:rsidRPr="00880B08">
        <w:rPr>
          <w:rFonts w:eastAsia="Arial Unicode MS" w:cs="Arial"/>
          <w:b/>
          <w:bCs/>
          <w:sz w:val="24"/>
        </w:rPr>
        <w:t>, 202</w:t>
      </w:r>
      <w:r w:rsidR="001559B0">
        <w:rPr>
          <w:rFonts w:eastAsia="Arial Unicode MS" w:cs="Arial"/>
          <w:b/>
          <w:bCs/>
          <w:sz w:val="24"/>
        </w:rPr>
        <w:t>3</w:t>
      </w:r>
      <w:r>
        <w:rPr>
          <w:rFonts w:eastAsia="Arial Unicode MS" w:cs="Arial"/>
          <w:b/>
          <w:bCs/>
          <w:sz w:val="24"/>
        </w:rPr>
        <w:t xml:space="preserve">, </w:t>
      </w:r>
      <w:proofErr w:type="spellStart"/>
      <w:r>
        <w:rPr>
          <w:rFonts w:eastAsia="Arial Unicode M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w:t>
      </w:r>
      <w:r w:rsidR="002275E1">
        <w:rPr>
          <w:rFonts w:cs="Arial"/>
          <w:b/>
          <w:bCs/>
          <w:color w:val="0000FF"/>
        </w:rPr>
        <w:t>1</w:t>
      </w:r>
      <w:r w:rsidR="001559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98D858" w:rsidR="001E41F3" w:rsidRPr="00D73BD5" w:rsidRDefault="00AE7E78" w:rsidP="008A2D93">
            <w:pPr>
              <w:pStyle w:val="CRCoverPage"/>
              <w:spacing w:after="0"/>
              <w:jc w:val="right"/>
              <w:rPr>
                <w:b/>
                <w:noProof/>
                <w:sz w:val="28"/>
              </w:rPr>
            </w:pPr>
            <w:r w:rsidRPr="00D73BD5">
              <w:rPr>
                <w:b/>
                <w:noProof/>
                <w:sz w:val="28"/>
              </w:rPr>
              <w:t>23.</w:t>
            </w:r>
            <w:r w:rsidR="008A2D93" w:rsidRPr="00D73BD5">
              <w:rPr>
                <w:b/>
                <w:noProof/>
                <w:sz w:val="28"/>
              </w:rPr>
              <w:t>501</w:t>
            </w:r>
          </w:p>
        </w:tc>
        <w:tc>
          <w:tcPr>
            <w:tcW w:w="709" w:type="dxa"/>
          </w:tcPr>
          <w:p w14:paraId="77009707" w14:textId="77777777" w:rsidR="001E41F3" w:rsidRPr="00D73BD5" w:rsidRDefault="001E41F3">
            <w:pPr>
              <w:pStyle w:val="CRCoverPage"/>
              <w:spacing w:after="0"/>
              <w:jc w:val="center"/>
              <w:rPr>
                <w:noProof/>
              </w:rPr>
            </w:pPr>
            <w:r w:rsidRPr="00D73BD5">
              <w:rPr>
                <w:b/>
                <w:noProof/>
                <w:sz w:val="28"/>
              </w:rPr>
              <w:t>CR</w:t>
            </w:r>
          </w:p>
        </w:tc>
        <w:tc>
          <w:tcPr>
            <w:tcW w:w="1276" w:type="dxa"/>
            <w:shd w:val="pct30" w:color="FFFF00" w:fill="auto"/>
          </w:tcPr>
          <w:p w14:paraId="6CAED29D" w14:textId="3AB408DB" w:rsidR="001E41F3" w:rsidRPr="00D73BD5" w:rsidRDefault="00CB143C" w:rsidP="00547111">
            <w:pPr>
              <w:pStyle w:val="CRCoverPage"/>
              <w:spacing w:after="0"/>
              <w:rPr>
                <w:noProof/>
              </w:rPr>
            </w:pPr>
            <w:r>
              <w:rPr>
                <w:b/>
                <w:noProof/>
                <w:sz w:val="28"/>
              </w:rPr>
              <w:t>4563</w:t>
            </w:r>
          </w:p>
        </w:tc>
        <w:tc>
          <w:tcPr>
            <w:tcW w:w="709" w:type="dxa"/>
          </w:tcPr>
          <w:p w14:paraId="09D2C09B" w14:textId="77777777" w:rsidR="001E41F3" w:rsidRPr="00D73BD5" w:rsidRDefault="001E41F3" w:rsidP="0051580D">
            <w:pPr>
              <w:pStyle w:val="CRCoverPage"/>
              <w:tabs>
                <w:tab w:val="right" w:pos="625"/>
              </w:tabs>
              <w:spacing w:after="0"/>
              <w:jc w:val="center"/>
              <w:rPr>
                <w:noProof/>
              </w:rPr>
            </w:pPr>
            <w:r w:rsidRPr="00D73BD5">
              <w:rPr>
                <w:b/>
                <w:bCs/>
                <w:noProof/>
                <w:sz w:val="28"/>
              </w:rPr>
              <w:t>rev</w:t>
            </w:r>
          </w:p>
        </w:tc>
        <w:tc>
          <w:tcPr>
            <w:tcW w:w="992" w:type="dxa"/>
            <w:shd w:val="pct30" w:color="FFFF00" w:fill="auto"/>
          </w:tcPr>
          <w:p w14:paraId="7533BF9D" w14:textId="0F0BACD7" w:rsidR="001E41F3" w:rsidRPr="00D73BD5" w:rsidRDefault="003D6309"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45C40B" w:rsidR="001E41F3" w:rsidRPr="00410371" w:rsidRDefault="008A2D93">
            <w:pPr>
              <w:pStyle w:val="CRCoverPage"/>
              <w:spacing w:after="0"/>
              <w:jc w:val="center"/>
              <w:rPr>
                <w:noProof/>
                <w:sz w:val="28"/>
              </w:rPr>
            </w:pPr>
            <w:r w:rsidRPr="008A2D93">
              <w:rPr>
                <w:b/>
                <w:noProof/>
                <w:sz w:val="28"/>
              </w:rPr>
              <w:t>1</w:t>
            </w:r>
            <w:r w:rsidR="008805F2">
              <w:rPr>
                <w:b/>
                <w:noProof/>
                <w:sz w:val="28"/>
              </w:rPr>
              <w:t>8</w:t>
            </w:r>
            <w:r w:rsidRPr="008A2D93">
              <w:rPr>
                <w:b/>
                <w:noProof/>
                <w:sz w:val="28"/>
              </w:rPr>
              <w:t>.</w:t>
            </w:r>
            <w:r w:rsidR="008805F2">
              <w:rPr>
                <w:b/>
                <w:noProof/>
                <w:sz w:val="28"/>
              </w:rPr>
              <w:t>1</w:t>
            </w:r>
            <w:r w:rsidR="00AE7E78" w:rsidRPr="008A2D93">
              <w:rPr>
                <w:b/>
                <w:noProof/>
                <w:sz w:val="28"/>
              </w:rPr>
              <w:t>.</w:t>
            </w:r>
            <w:r w:rsidRPr="008A2D9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59EC09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E4CF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6E959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57BA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9B42FA" w:rsidR="001E41F3" w:rsidRDefault="003D6309" w:rsidP="00CD0AAA">
            <w:pPr>
              <w:pStyle w:val="CRCoverPage"/>
              <w:spacing w:after="0"/>
              <w:ind w:left="100"/>
              <w:rPr>
                <w:noProof/>
              </w:rPr>
            </w:pPr>
            <w:r>
              <w:t>Enable Satellite EAS re-discovery and re-allocation by means of local DNS on-board satellite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C4C5E" w:rsidR="001E41F3" w:rsidRDefault="003D6309" w:rsidP="003D6309">
            <w:pPr>
              <w:pStyle w:val="CRCoverPage"/>
              <w:spacing w:after="0"/>
              <w:rPr>
                <w:noProof/>
              </w:rPr>
            </w:pPr>
            <w:r>
              <w:rPr>
                <w:noProof/>
              </w:rPr>
              <w:t>TNO</w:t>
            </w:r>
            <w:r w:rsidR="00CB143C">
              <w:rPr>
                <w:noProof/>
              </w:rPr>
              <w:t>, Lockhead Martin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3D6309">
            <w:pPr>
              <w:pStyle w:val="CRCoverPage"/>
              <w:spacing w:after="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1F2350" w:rsidR="001E41F3" w:rsidRDefault="008A2D93">
            <w:pPr>
              <w:pStyle w:val="CRCoverPage"/>
              <w:spacing w:after="0"/>
              <w:ind w:left="100"/>
              <w:rPr>
                <w:noProof/>
              </w:rPr>
            </w:pPr>
            <w:r>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AF179" w:rsidR="001E41F3" w:rsidRDefault="00EF6A2F">
            <w:pPr>
              <w:pStyle w:val="CRCoverPage"/>
              <w:spacing w:after="0"/>
              <w:ind w:left="100"/>
              <w:rPr>
                <w:noProof/>
              </w:rPr>
            </w:pPr>
            <w:r>
              <w:rPr>
                <w:noProof/>
              </w:rPr>
              <w:t>2022-</w:t>
            </w:r>
            <w:r w:rsidR="003D6309">
              <w:rPr>
                <w:noProof/>
              </w:rPr>
              <w:t>04</w:t>
            </w:r>
            <w:r>
              <w:rPr>
                <w:noProof/>
              </w:rPr>
              <w:t>-</w:t>
            </w:r>
            <w:r w:rsidR="003D6309">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BD94FE" w:rsidR="001E41F3" w:rsidRDefault="008A2D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A2D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960A43" w:rsidR="00CD4481" w:rsidRDefault="003D6309" w:rsidP="006C35C3">
            <w:pPr>
              <w:pStyle w:val="CRCoverPage"/>
              <w:spacing w:after="0"/>
              <w:ind w:left="100"/>
              <w:rPr>
                <w:noProof/>
                <w:lang w:eastAsia="zh-CN"/>
              </w:rPr>
            </w:pPr>
            <w:r>
              <w:t>Enable Satellite EAS re-discovery and re-allocation by means of local DNS on-board satellite</w:t>
            </w:r>
            <w:r w:rsidR="009C116D">
              <w:t xml:space="preserve"> is a proposed </w:t>
            </w:r>
            <w:r w:rsidR="006C35C3">
              <w:t>s</w:t>
            </w:r>
            <w:r w:rsidR="009C116D">
              <w:t xml:space="preserve">olution </w:t>
            </w:r>
            <w:r w:rsidR="006C35C3">
              <w:t xml:space="preserve">in </w:t>
            </w:r>
            <w:r w:rsidR="00DA1ACB">
              <w:rPr>
                <w:noProof/>
                <w:lang w:eastAsia="zh-CN"/>
              </w:rPr>
              <w:t>of TR 23.700-27. This contribution proposes to add corresponding descriptions into the TS</w:t>
            </w:r>
            <w:r w:rsidR="006C35C3">
              <w:rPr>
                <w:noProof/>
                <w:lang w:eastAsia="zh-CN"/>
              </w:rPr>
              <w:t xml:space="preserve"> for which the existing specifications from TS 23.502 and TS 23.548 could be used</w:t>
            </w:r>
            <w:r w:rsidR="00DA1AC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0EED07" w:rsidR="001E41F3" w:rsidRPr="004A5A70" w:rsidRDefault="006C35C3" w:rsidP="00B80039">
            <w:pPr>
              <w:pStyle w:val="CRCoverPage"/>
              <w:spacing w:afterLines="50"/>
              <w:rPr>
                <w:noProof/>
              </w:rPr>
            </w:pPr>
            <w:r>
              <w:rPr>
                <w:noProof/>
                <w:lang w:eastAsia="zh-CN"/>
              </w:rPr>
              <w:t xml:space="preserve">Add a new paragraph to the </w:t>
            </w:r>
            <w:r w:rsidR="00AE15CF">
              <w:rPr>
                <w:noProof/>
                <w:lang w:eastAsia="zh-CN"/>
              </w:rPr>
              <w:t>5.</w:t>
            </w:r>
            <w:r>
              <w:rPr>
                <w:noProof/>
                <w:lang w:eastAsia="zh-CN"/>
              </w:rPr>
              <w:t>43.2</w:t>
            </w:r>
            <w:r w:rsidR="00AE15CF">
              <w:rPr>
                <w:noProof/>
                <w:lang w:eastAsia="zh-CN"/>
              </w:rPr>
              <w:t xml:space="preserve"> </w:t>
            </w:r>
            <w:r w:rsidR="004A5A70">
              <w:rPr>
                <w:noProof/>
                <w:lang w:eastAsia="zh-CN"/>
              </w:rPr>
              <w:t xml:space="preserve">to describe the support of </w:t>
            </w:r>
            <w:r>
              <w:t>EAS re-discovery and re-allocation by means of local DNS on-board satellite</w:t>
            </w:r>
            <w:r w:rsidR="00CB143C">
              <w:rPr>
                <w:noProof/>
                <w:lang w:eastAsia="zh-CN"/>
              </w:rPr>
              <w:t xml:space="preserve"> through re-exploiting the exiting specification on the Edge computing.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25234" w:rsidR="001E41F3" w:rsidRDefault="006C35C3">
            <w:pPr>
              <w:pStyle w:val="CRCoverPage"/>
              <w:spacing w:after="0"/>
              <w:ind w:left="100"/>
              <w:rPr>
                <w:noProof/>
              </w:rPr>
            </w:pPr>
            <w:r>
              <w:t>Satellite EAS re-discovery and re-allocation by means of local DNS on-board satellite</w:t>
            </w:r>
            <w: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AB65C" w:rsidR="001E41F3" w:rsidRDefault="003D71A1" w:rsidP="00592F11">
            <w:pPr>
              <w:pStyle w:val="CRCoverPage"/>
              <w:spacing w:after="0"/>
              <w:ind w:left="100"/>
              <w:rPr>
                <w:noProof/>
              </w:rPr>
            </w:pPr>
            <w:r>
              <w:rPr>
                <w:noProof/>
              </w:rPr>
              <w:t>5.</w:t>
            </w:r>
            <w:r w:rsidR="006C35C3">
              <w:rPr>
                <w:noProof/>
              </w:rPr>
              <w:t>43</w:t>
            </w:r>
            <w:r w:rsidR="00B43B94">
              <w:rPr>
                <w:noProof/>
              </w:rPr>
              <w:t>.</w:t>
            </w:r>
            <w:r w:rsidR="006C35C3">
              <w:rPr>
                <w:noProof/>
              </w:rPr>
              <w:t>2</w:t>
            </w:r>
            <w:r w:rsidR="00B43B94">
              <w:rPr>
                <w:noProof/>
              </w:rPr>
              <w:t>(new)</w:t>
            </w:r>
            <w:r w:rsidR="00D92B18">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CD61A2" w:rsidR="001E41F3" w:rsidRPr="00D73BD5" w:rsidRDefault="00522FE3">
            <w:pPr>
              <w:pStyle w:val="CRCoverPage"/>
              <w:spacing w:after="0"/>
              <w:jc w:val="center"/>
              <w:rPr>
                <w:b/>
                <w:caps/>
                <w:noProof/>
              </w:rPr>
            </w:pPr>
            <w:r w:rsidRPr="00D73BD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5FA1C3" w:rsidR="001E41F3" w:rsidRPr="00D73BD5" w:rsidRDefault="001E41F3">
            <w:pPr>
              <w:pStyle w:val="CRCoverPage"/>
              <w:spacing w:after="0"/>
              <w:jc w:val="center"/>
              <w:rPr>
                <w:b/>
                <w:caps/>
                <w:noProof/>
              </w:rPr>
            </w:pPr>
          </w:p>
        </w:tc>
        <w:tc>
          <w:tcPr>
            <w:tcW w:w="2977" w:type="dxa"/>
            <w:gridSpan w:val="4"/>
          </w:tcPr>
          <w:p w14:paraId="7DB274D8" w14:textId="77777777" w:rsidR="001E41F3" w:rsidRPr="00D73BD5" w:rsidRDefault="001E41F3">
            <w:pPr>
              <w:pStyle w:val="CRCoverPage"/>
              <w:tabs>
                <w:tab w:val="right" w:pos="2893"/>
              </w:tabs>
              <w:spacing w:after="0"/>
              <w:rPr>
                <w:noProof/>
              </w:rPr>
            </w:pPr>
            <w:r w:rsidRPr="00D73BD5">
              <w:rPr>
                <w:noProof/>
              </w:rPr>
              <w:t xml:space="preserve"> Other core specifications</w:t>
            </w:r>
            <w:r w:rsidRPr="00D73BD5">
              <w:rPr>
                <w:noProof/>
              </w:rPr>
              <w:tab/>
            </w:r>
          </w:p>
        </w:tc>
        <w:tc>
          <w:tcPr>
            <w:tcW w:w="3401" w:type="dxa"/>
            <w:gridSpan w:val="3"/>
            <w:tcBorders>
              <w:right w:val="single" w:sz="4" w:space="0" w:color="auto"/>
            </w:tcBorders>
            <w:shd w:val="pct30" w:color="FFFF00" w:fill="auto"/>
          </w:tcPr>
          <w:p w14:paraId="4FFCE48C" w14:textId="2A6F06D4" w:rsidR="00522FE3" w:rsidRPr="00D73BD5" w:rsidRDefault="00522FE3" w:rsidP="00522FE3">
            <w:pPr>
              <w:pStyle w:val="CRCoverPage"/>
              <w:spacing w:after="0"/>
              <w:ind w:left="99"/>
              <w:rPr>
                <w:noProof/>
              </w:rPr>
            </w:pPr>
            <w:r w:rsidRPr="00D73BD5">
              <w:rPr>
                <w:noProof/>
              </w:rPr>
              <w:t xml:space="preserve">TS 23.502 CR </w:t>
            </w:r>
            <w:r w:rsidR="00D73BD5" w:rsidRPr="00D73BD5">
              <w:rPr>
                <w:noProof/>
              </w:rPr>
              <w:t>3629</w:t>
            </w:r>
          </w:p>
          <w:p w14:paraId="0A9E3D48" w14:textId="77777777" w:rsidR="001E41F3" w:rsidRDefault="00522FE3" w:rsidP="00522FE3">
            <w:pPr>
              <w:pStyle w:val="CRCoverPage"/>
              <w:spacing w:after="0"/>
              <w:ind w:left="99"/>
              <w:rPr>
                <w:noProof/>
              </w:rPr>
            </w:pPr>
            <w:r w:rsidRPr="00D73BD5">
              <w:rPr>
                <w:noProof/>
              </w:rPr>
              <w:t xml:space="preserve">TS 23.503 CR </w:t>
            </w:r>
            <w:r w:rsidR="00D73BD5" w:rsidRPr="00D73BD5">
              <w:rPr>
                <w:noProof/>
              </w:rPr>
              <w:t>0779</w:t>
            </w:r>
          </w:p>
          <w:p w14:paraId="42398B96" w14:textId="7266EFAD" w:rsidR="006C35C3" w:rsidRPr="00D73BD5" w:rsidRDefault="006C35C3" w:rsidP="00522FE3">
            <w:pPr>
              <w:pStyle w:val="CRCoverPage"/>
              <w:spacing w:after="0"/>
              <w:ind w:left="99"/>
              <w:rPr>
                <w:noProof/>
              </w:rPr>
            </w:pPr>
            <w:r>
              <w:rPr>
                <w:noProof/>
              </w:rPr>
              <w:t>TS 23.548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2F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2FE3" w:rsidRDefault="00AE7E78">
            <w:pPr>
              <w:pStyle w:val="CRCoverPage"/>
              <w:spacing w:after="0"/>
              <w:jc w:val="center"/>
              <w:rPr>
                <w:b/>
                <w:caps/>
                <w:noProof/>
              </w:rPr>
            </w:pPr>
            <w:r w:rsidRPr="00522FE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2F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2FE3" w:rsidRDefault="00AE7E78">
            <w:pPr>
              <w:pStyle w:val="CRCoverPage"/>
              <w:spacing w:after="0"/>
              <w:jc w:val="center"/>
              <w:rPr>
                <w:b/>
                <w:caps/>
                <w:noProof/>
              </w:rPr>
            </w:pPr>
            <w:r w:rsidRPr="00522FE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1EF58AA1"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1CA2A02" w14:textId="77777777" w:rsidR="006C35C3" w:rsidRDefault="006C35C3" w:rsidP="006C35C3">
      <w:pPr>
        <w:pStyle w:val="Heading2"/>
      </w:pPr>
      <w:bookmarkStart w:id="2" w:name="_Toc131517052"/>
      <w:bookmarkEnd w:id="1"/>
      <w:r>
        <w:t>5.43</w:t>
      </w:r>
      <w:r>
        <w:tab/>
        <w:t>Support for 5G Satellite Backhaul</w:t>
      </w:r>
      <w:bookmarkEnd w:id="2"/>
    </w:p>
    <w:p w14:paraId="73BA8C3B" w14:textId="77777777" w:rsidR="006C35C3" w:rsidRDefault="006C35C3" w:rsidP="006C35C3">
      <w:pPr>
        <w:pStyle w:val="Heading3"/>
      </w:pPr>
      <w:bookmarkStart w:id="3" w:name="_Toc131517053"/>
      <w:r>
        <w:t>5.43.1</w:t>
      </w:r>
      <w:r>
        <w:tab/>
        <w:t>General</w:t>
      </w:r>
      <w:bookmarkEnd w:id="3"/>
    </w:p>
    <w:p w14:paraId="56A296DD" w14:textId="77777777" w:rsidR="006C35C3" w:rsidRDefault="006C35C3" w:rsidP="006C35C3">
      <w:r>
        <w:t>Satellite may be used as part of the backhaul between (R)AN and 5GC. The 5G System supports to report of usage of satellite backhaul as described in clause 5.43.2.</w:t>
      </w:r>
    </w:p>
    <w:p w14:paraId="368277A0" w14:textId="77777777" w:rsidR="006C35C3" w:rsidRDefault="006C35C3" w:rsidP="006C35C3">
      <w:r>
        <w:t>For some deployments, UPF may be deployed on the satellite. In these cases, edge computing or local switch via UPF deployed on the satellite may be performed as described in clauses 5.43.2 and 5.43.3. Deployments with satellite backhaul and edge computing with UPF on the ground is supported as described in clause 5.13, i.e. without satellite backhaul specific requirements.</w:t>
      </w:r>
    </w:p>
    <w:p w14:paraId="4633F8B6" w14:textId="77777777" w:rsidR="006C35C3" w:rsidRDefault="006C35C3" w:rsidP="006C35C3">
      <w:pPr>
        <w:pStyle w:val="Heading3"/>
      </w:pPr>
      <w:bookmarkStart w:id="4" w:name="_Toc131517054"/>
      <w:r>
        <w:t>5.43.2</w:t>
      </w:r>
      <w:r>
        <w:tab/>
        <w:t>Edge Computing via UPF deployed on satellite</w:t>
      </w:r>
      <w:bookmarkEnd w:id="4"/>
    </w:p>
    <w:p w14:paraId="52D931D0" w14:textId="77777777" w:rsidR="006C35C3" w:rsidRDefault="006C35C3" w:rsidP="006C35C3">
      <w:r>
        <w:t>This clause only applies to the case where Edge Computing is deployed with UPF and Edge Computing services on-board the satellite. The UPF deployed on satellite can act as UL CL/BP/local PSA UPF or act as PSA UPF.</w:t>
      </w:r>
    </w:p>
    <w:p w14:paraId="7158CE47" w14:textId="77777777" w:rsidR="006C35C3" w:rsidRDefault="006C35C3" w:rsidP="006C35C3">
      <w:pPr>
        <w:pStyle w:val="NO"/>
      </w:pPr>
      <w:r>
        <w:t>NOTE 1:</w:t>
      </w:r>
      <w:r>
        <w:tab/>
        <w:t>In this Release, Edge Computing via UPF deployed on satellite only applies to GEO satellite backhaul.</w:t>
      </w:r>
    </w:p>
    <w:p w14:paraId="76EE7233" w14:textId="77777777" w:rsidR="006C35C3" w:rsidRDefault="006C35C3" w:rsidP="006C35C3">
      <w:r>
        <w:t>If the UPF deployed on satellite is acting as PSA, the following enhancements apply:</w:t>
      </w:r>
    </w:p>
    <w:p w14:paraId="34A00AD6" w14:textId="77777777" w:rsidR="006C35C3" w:rsidRDefault="006C35C3" w:rsidP="006C35C3">
      <w:pPr>
        <w:pStyle w:val="B1"/>
      </w:pPr>
      <w:r>
        <w:t>-</w:t>
      </w:r>
      <w:r>
        <w:tab/>
        <w:t xml:space="preserve">If the UE is accessing </w:t>
      </w:r>
      <w:proofErr w:type="spellStart"/>
      <w:r>
        <w:t>gNB</w:t>
      </w:r>
      <w:proofErr w:type="spellEnd"/>
      <w:r>
        <w:t xml:space="preserve"> with satellite backhaul, and AMF is aware the satellite backhaul category, the AMF sends the satellite backhaul category to the PCF. If GEO satellite backhaul category is indicated, the PCF may take it into account to generate or update the URSP rule as defined in clause 6.1.2.2 of TS 23.503 [45] to including an appropriate Route Selection Descriptor for services deployed on GEO satellite, which further enable PDU Session Establishment with PSA UPF on the satellite.</w:t>
      </w:r>
    </w:p>
    <w:p w14:paraId="7ACC7467" w14:textId="77777777" w:rsidR="006C35C3" w:rsidRDefault="006C35C3" w:rsidP="006C35C3">
      <w:r>
        <w:t>If the UPF deployed on satellite is acting as PSA or as UL CL/BP and local PSA, the SMF performs PSA UPF selection or UL CL/BP/local PSA selection and insertion during the PDU Session Establishment procedure as described in clause 4.3.2 of TS 23.502 [3] or PDU Session Modification procedure as described in clause 4.3.3 of TS 23.502 [3] based on GEO satellite ID provided by the AMF, which includes:</w:t>
      </w:r>
    </w:p>
    <w:p w14:paraId="109A8A42" w14:textId="77777777" w:rsidR="006C35C3" w:rsidRDefault="006C35C3" w:rsidP="006C35C3">
      <w:pPr>
        <w:pStyle w:val="B1"/>
      </w:pPr>
      <w:r>
        <w:t>-</w:t>
      </w:r>
      <w:r>
        <w:tab/>
        <w:t xml:space="preserve">Based on configuration, the AMF may determine the GEO Satellite ID serving the UE and send it to the SMF. If GEO satellite ID changes, e.g. due to UE handover to an </w:t>
      </w:r>
      <w:proofErr w:type="spellStart"/>
      <w:r>
        <w:t>gNB</w:t>
      </w:r>
      <w:proofErr w:type="spellEnd"/>
      <w:r>
        <w:t xml:space="preserve"> using different GEO satellite as part of backhaul, the AMF may update the latest GEO Satellite ID to the SMF.</w:t>
      </w:r>
    </w:p>
    <w:p w14:paraId="13B6BCC1" w14:textId="77777777" w:rsidR="006C35C3" w:rsidRDefault="006C35C3" w:rsidP="006C35C3">
      <w:pPr>
        <w:pStyle w:val="NO"/>
      </w:pPr>
      <w:r>
        <w:t>NOTE 2:</w:t>
      </w:r>
      <w:r>
        <w:tab/>
        <w:t>It is assumed that AMF determines the GEO Satellite ID based on local configuration, e.g. based on Global RAN Node IDs associated with satellite backhaul.</w:t>
      </w:r>
    </w:p>
    <w:p w14:paraId="6473E31F" w14:textId="77777777" w:rsidR="006C35C3" w:rsidRDefault="006C35C3" w:rsidP="006C35C3">
      <w:pPr>
        <w:pStyle w:val="B1"/>
      </w:pPr>
      <w:r>
        <w:t>-</w:t>
      </w:r>
      <w:r>
        <w:tab/>
        <w:t>The SMF determines DNAI based on local configuration and the GEO Satellite ID received from AMF.</w:t>
      </w:r>
    </w:p>
    <w:p w14:paraId="4CDD0024" w14:textId="77777777" w:rsidR="006C35C3" w:rsidRDefault="006C35C3" w:rsidP="006C35C3">
      <w:pPr>
        <w:pStyle w:val="NO"/>
      </w:pPr>
      <w:r>
        <w:t>NOTE 3:</w:t>
      </w:r>
      <w:r>
        <w:tab/>
        <w:t>It's assumed that a DNAI value is assigned for each GEO Satellite ID by the operator. SMF is locally configured with mapping relationship between DNAI and GEO Satellite ID.</w:t>
      </w:r>
    </w:p>
    <w:p w14:paraId="555B43C9" w14:textId="77777777" w:rsidR="006C35C3" w:rsidRDefault="006C35C3" w:rsidP="006C35C3">
      <w:pPr>
        <w:pStyle w:val="B1"/>
      </w:pPr>
      <w:r>
        <w:t>-</w:t>
      </w:r>
      <w:r>
        <w:tab/>
        <w:t>If the UE is allowed to access the service(s) according to the EAS Deployment Information as described in clause 6.2.3.4 of TS 23.548 [130], the SMF selects the PSA UPF or UL CL/BP/local PSA based on the DNAI corresponding to the GEO Satellite ID and other factors as described in clause 6.2.3.2 of TS 23.548 [130].</w:t>
      </w:r>
    </w:p>
    <w:p w14:paraId="5E563069" w14:textId="77777777" w:rsidR="00DF4A06" w:rsidRDefault="00DF4A06" w:rsidP="00DF4A06">
      <w:pPr>
        <w:rPr>
          <w:ins w:id="5" w:author="Relja" w:date="2023-04-07T12:59:00Z"/>
          <w:lang w:eastAsia="zh-CN"/>
        </w:rPr>
      </w:pPr>
      <w:ins w:id="6" w:author="Relja" w:date="2023-04-07T12:59:00Z">
        <w:r>
          <w:t xml:space="preserve">If a UE has established a PDU Session with the local PSA (L-PSA) and with the corresponding EAS on-board a GEO satellite and when the EAS on satellite needs to be changed (e.g. due to </w:t>
        </w:r>
        <w:r w:rsidRPr="00D51AFB">
          <w:t>mobility of a UE or temporary unavailability of an EAS due to e.g. maintenance, insertion of new services or failure</w:t>
        </w:r>
        <w:r>
          <w:t xml:space="preserve">) to another EAS on the same satellite or when the EAS on one satellite is substituted with another EAS on another satellite the </w:t>
        </w:r>
        <w:r>
          <w:rPr>
            <w:lang w:eastAsia="ko-KR"/>
          </w:rPr>
          <w:t xml:space="preserve">EAS rediscovery or EAS reallocation may occur. The </w:t>
        </w:r>
        <w:r>
          <w:rPr>
            <w:lang w:eastAsia="zh-CN"/>
          </w:rPr>
          <w:t xml:space="preserve">information of EASs located in a GEO satellite or neighbouring GEO satellites in the </w:t>
        </w:r>
        <w:r>
          <w:rPr>
            <w:lang w:val="en-US" w:eastAsia="zh-CN"/>
          </w:rPr>
          <w:t xml:space="preserve">local </w:t>
        </w:r>
        <w:r>
          <w:rPr>
            <w:lang w:eastAsia="zh-CN"/>
          </w:rPr>
          <w:t xml:space="preserve">DNS on board satellite is stored in local DNS. This DNS can be used </w:t>
        </w:r>
        <w:r>
          <w:t>for EAS rediscovery</w:t>
        </w:r>
        <w:r>
          <w:rPr>
            <w:lang w:eastAsia="zh-CN"/>
          </w:rPr>
          <w:t xml:space="preserve"> as specified in 6.2.3.3 of TS 23.548 </w:t>
        </w:r>
        <w:r>
          <w:t>[130]</w:t>
        </w:r>
        <w:r>
          <w:rPr>
            <w:lang w:eastAsia="zh-CN"/>
          </w:rPr>
          <w:t xml:space="preserve">. </w:t>
        </w:r>
      </w:ins>
    </w:p>
    <w:p w14:paraId="2B8C11C0" w14:textId="77777777" w:rsidR="00DF4A06" w:rsidRDefault="00DF4A06" w:rsidP="00DF4A06">
      <w:pPr>
        <w:rPr>
          <w:ins w:id="7" w:author="Relja" w:date="2023-04-07T12:59:00Z"/>
          <w:lang w:eastAsia="zh-CN"/>
        </w:rPr>
      </w:pPr>
      <w:ins w:id="8" w:author="Relja" w:date="2023-04-07T12:59:00Z">
        <w:r>
          <w:rPr>
            <w:lang w:eastAsia="zh-CN"/>
          </w:rPr>
          <w:t xml:space="preserve">The local DNS can be aware of various EASs located in the satellite or in the neighbouring GEO satellites by configuration or by storing this information in the local DNS by SMF. </w:t>
        </w:r>
      </w:ins>
    </w:p>
    <w:p w14:paraId="5852047A" w14:textId="77777777" w:rsidR="00F824DA" w:rsidRPr="004F0470" w:rsidRDefault="00F824DA"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519C5" w14:textId="77777777" w:rsidR="00495B73" w:rsidRDefault="00495B73">
      <w:r>
        <w:separator/>
      </w:r>
    </w:p>
  </w:endnote>
  <w:endnote w:type="continuationSeparator" w:id="0">
    <w:p w14:paraId="6D529813" w14:textId="77777777" w:rsidR="00495B73" w:rsidRDefault="00495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091C3" w14:textId="77777777" w:rsidR="00446A11" w:rsidRDefault="00446A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4321C" w14:textId="77777777" w:rsidR="00446A11" w:rsidRDefault="00446A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5B03A" w14:textId="77777777" w:rsidR="00446A11" w:rsidRDefault="00446A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B7BF6" w14:textId="77777777" w:rsidR="00495B73" w:rsidRDefault="00495B73">
      <w:r>
        <w:separator/>
      </w:r>
    </w:p>
  </w:footnote>
  <w:footnote w:type="continuationSeparator" w:id="0">
    <w:p w14:paraId="7A52E9B2" w14:textId="77777777" w:rsidR="00495B73" w:rsidRDefault="00495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DC90" w14:textId="77777777" w:rsidR="00446A11" w:rsidRDefault="00446A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4ADE2" w14:textId="77777777" w:rsidR="00446A11" w:rsidRDefault="00446A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20050A"/>
    <w:multiLevelType w:val="hybridMultilevel"/>
    <w:tmpl w:val="0E18F518"/>
    <w:lvl w:ilvl="0" w:tplc="1A96670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36B2F53"/>
    <w:multiLevelType w:val="hybridMultilevel"/>
    <w:tmpl w:val="5EA08F1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07839690">
    <w:abstractNumId w:val="1"/>
  </w:num>
  <w:num w:numId="2" w16cid:durableId="6354541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lja">
    <w15:presenceInfo w15:providerId="None" w15:userId="Rel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25"/>
    <w:rsid w:val="00002FA4"/>
    <w:rsid w:val="00022E4A"/>
    <w:rsid w:val="00034B83"/>
    <w:rsid w:val="0003787E"/>
    <w:rsid w:val="000508FD"/>
    <w:rsid w:val="000A6394"/>
    <w:rsid w:val="000B7FED"/>
    <w:rsid w:val="000C038A"/>
    <w:rsid w:val="000C620C"/>
    <w:rsid w:val="000C6598"/>
    <w:rsid w:val="000D2270"/>
    <w:rsid w:val="000D44B3"/>
    <w:rsid w:val="000E2C35"/>
    <w:rsid w:val="000F74E1"/>
    <w:rsid w:val="00106978"/>
    <w:rsid w:val="001225B4"/>
    <w:rsid w:val="00131124"/>
    <w:rsid w:val="00145D43"/>
    <w:rsid w:val="001559B0"/>
    <w:rsid w:val="00183172"/>
    <w:rsid w:val="00186728"/>
    <w:rsid w:val="00192C46"/>
    <w:rsid w:val="0019404B"/>
    <w:rsid w:val="0019769A"/>
    <w:rsid w:val="001A08B3"/>
    <w:rsid w:val="001A7B60"/>
    <w:rsid w:val="001B52F0"/>
    <w:rsid w:val="001B5B69"/>
    <w:rsid w:val="001B6C6E"/>
    <w:rsid w:val="001B7A65"/>
    <w:rsid w:val="001C361B"/>
    <w:rsid w:val="001D0671"/>
    <w:rsid w:val="001D0C1D"/>
    <w:rsid w:val="001E3E8B"/>
    <w:rsid w:val="001E41F3"/>
    <w:rsid w:val="001F5205"/>
    <w:rsid w:val="001F559C"/>
    <w:rsid w:val="001F74ED"/>
    <w:rsid w:val="00206E31"/>
    <w:rsid w:val="00222E4B"/>
    <w:rsid w:val="00225906"/>
    <w:rsid w:val="002275E1"/>
    <w:rsid w:val="00231CBD"/>
    <w:rsid w:val="0023357A"/>
    <w:rsid w:val="00235264"/>
    <w:rsid w:val="00246AB4"/>
    <w:rsid w:val="0025049B"/>
    <w:rsid w:val="0026004D"/>
    <w:rsid w:val="002640DD"/>
    <w:rsid w:val="0027594B"/>
    <w:rsid w:val="00275D12"/>
    <w:rsid w:val="00284FEB"/>
    <w:rsid w:val="002860C4"/>
    <w:rsid w:val="00290CDB"/>
    <w:rsid w:val="002B5741"/>
    <w:rsid w:val="002D1757"/>
    <w:rsid w:val="002E472E"/>
    <w:rsid w:val="002F4E62"/>
    <w:rsid w:val="00305409"/>
    <w:rsid w:val="00307B6C"/>
    <w:rsid w:val="00312458"/>
    <w:rsid w:val="00317669"/>
    <w:rsid w:val="00341AD3"/>
    <w:rsid w:val="003529B7"/>
    <w:rsid w:val="003609EF"/>
    <w:rsid w:val="0036231A"/>
    <w:rsid w:val="00374DD4"/>
    <w:rsid w:val="003A62E5"/>
    <w:rsid w:val="003A7AF1"/>
    <w:rsid w:val="003C3DF7"/>
    <w:rsid w:val="003D1B9C"/>
    <w:rsid w:val="003D6309"/>
    <w:rsid w:val="003D71A1"/>
    <w:rsid w:val="003E1A36"/>
    <w:rsid w:val="00410371"/>
    <w:rsid w:val="004242F1"/>
    <w:rsid w:val="00433B11"/>
    <w:rsid w:val="00436148"/>
    <w:rsid w:val="00436D01"/>
    <w:rsid w:val="00446A11"/>
    <w:rsid w:val="0047050E"/>
    <w:rsid w:val="004762D3"/>
    <w:rsid w:val="00483C13"/>
    <w:rsid w:val="00485F29"/>
    <w:rsid w:val="00492803"/>
    <w:rsid w:val="00495B73"/>
    <w:rsid w:val="004A5A70"/>
    <w:rsid w:val="004B6B38"/>
    <w:rsid w:val="004B75B7"/>
    <w:rsid w:val="004F0470"/>
    <w:rsid w:val="004F2243"/>
    <w:rsid w:val="004F4D24"/>
    <w:rsid w:val="004F5F82"/>
    <w:rsid w:val="00513A66"/>
    <w:rsid w:val="005141D9"/>
    <w:rsid w:val="00515722"/>
    <w:rsid w:val="0051580D"/>
    <w:rsid w:val="00522FE3"/>
    <w:rsid w:val="005249A5"/>
    <w:rsid w:val="00547111"/>
    <w:rsid w:val="00557BA0"/>
    <w:rsid w:val="00561324"/>
    <w:rsid w:val="00576A91"/>
    <w:rsid w:val="00592D74"/>
    <w:rsid w:val="00592F11"/>
    <w:rsid w:val="005A3ACF"/>
    <w:rsid w:val="005A5345"/>
    <w:rsid w:val="005A6508"/>
    <w:rsid w:val="005B4650"/>
    <w:rsid w:val="005C6BBA"/>
    <w:rsid w:val="005E2C44"/>
    <w:rsid w:val="005E4AC6"/>
    <w:rsid w:val="005F177F"/>
    <w:rsid w:val="005F4516"/>
    <w:rsid w:val="00621188"/>
    <w:rsid w:val="006257ED"/>
    <w:rsid w:val="006458D3"/>
    <w:rsid w:val="00653DE4"/>
    <w:rsid w:val="00657213"/>
    <w:rsid w:val="00665C47"/>
    <w:rsid w:val="00686F7F"/>
    <w:rsid w:val="00695808"/>
    <w:rsid w:val="006B46FB"/>
    <w:rsid w:val="006C2037"/>
    <w:rsid w:val="006C35C3"/>
    <w:rsid w:val="006D3EDD"/>
    <w:rsid w:val="006E21FB"/>
    <w:rsid w:val="00727B6F"/>
    <w:rsid w:val="00735891"/>
    <w:rsid w:val="007428DB"/>
    <w:rsid w:val="00745F4E"/>
    <w:rsid w:val="00750B48"/>
    <w:rsid w:val="00754FB8"/>
    <w:rsid w:val="00756923"/>
    <w:rsid w:val="00771376"/>
    <w:rsid w:val="00781424"/>
    <w:rsid w:val="00785520"/>
    <w:rsid w:val="00792342"/>
    <w:rsid w:val="007977A8"/>
    <w:rsid w:val="007A401E"/>
    <w:rsid w:val="007B512A"/>
    <w:rsid w:val="007C2097"/>
    <w:rsid w:val="007C66DD"/>
    <w:rsid w:val="007D6A07"/>
    <w:rsid w:val="007F7259"/>
    <w:rsid w:val="008040A8"/>
    <w:rsid w:val="0080766A"/>
    <w:rsid w:val="008279FA"/>
    <w:rsid w:val="00830B67"/>
    <w:rsid w:val="00834741"/>
    <w:rsid w:val="00853125"/>
    <w:rsid w:val="008626E7"/>
    <w:rsid w:val="00870EE7"/>
    <w:rsid w:val="0087729D"/>
    <w:rsid w:val="008805F2"/>
    <w:rsid w:val="008863B9"/>
    <w:rsid w:val="0089432C"/>
    <w:rsid w:val="00895EED"/>
    <w:rsid w:val="008A2D93"/>
    <w:rsid w:val="008A45A6"/>
    <w:rsid w:val="008C6ADF"/>
    <w:rsid w:val="008D3CCC"/>
    <w:rsid w:val="008D4DA9"/>
    <w:rsid w:val="008D57D2"/>
    <w:rsid w:val="008E2D8C"/>
    <w:rsid w:val="008F3789"/>
    <w:rsid w:val="008F686C"/>
    <w:rsid w:val="0090074D"/>
    <w:rsid w:val="00903D0C"/>
    <w:rsid w:val="009148DE"/>
    <w:rsid w:val="00921B8E"/>
    <w:rsid w:val="00925C77"/>
    <w:rsid w:val="009318C4"/>
    <w:rsid w:val="00941E30"/>
    <w:rsid w:val="00952DFC"/>
    <w:rsid w:val="0096402C"/>
    <w:rsid w:val="00970A15"/>
    <w:rsid w:val="009777D9"/>
    <w:rsid w:val="00991B88"/>
    <w:rsid w:val="00996E3A"/>
    <w:rsid w:val="009A5753"/>
    <w:rsid w:val="009A579D"/>
    <w:rsid w:val="009C116D"/>
    <w:rsid w:val="009E1757"/>
    <w:rsid w:val="009E3297"/>
    <w:rsid w:val="009E7170"/>
    <w:rsid w:val="009F6377"/>
    <w:rsid w:val="009F734F"/>
    <w:rsid w:val="009F74B7"/>
    <w:rsid w:val="00A16E77"/>
    <w:rsid w:val="00A246B6"/>
    <w:rsid w:val="00A34DF8"/>
    <w:rsid w:val="00A47E70"/>
    <w:rsid w:val="00A50CF0"/>
    <w:rsid w:val="00A7671C"/>
    <w:rsid w:val="00A95FCB"/>
    <w:rsid w:val="00AA2CBC"/>
    <w:rsid w:val="00AB001F"/>
    <w:rsid w:val="00AC5820"/>
    <w:rsid w:val="00AD1CD8"/>
    <w:rsid w:val="00AE15CF"/>
    <w:rsid w:val="00AE27C5"/>
    <w:rsid w:val="00AE7E78"/>
    <w:rsid w:val="00AF08AF"/>
    <w:rsid w:val="00B258BB"/>
    <w:rsid w:val="00B41B59"/>
    <w:rsid w:val="00B43756"/>
    <w:rsid w:val="00B43B94"/>
    <w:rsid w:val="00B67B97"/>
    <w:rsid w:val="00B80039"/>
    <w:rsid w:val="00B968C8"/>
    <w:rsid w:val="00BA3EC5"/>
    <w:rsid w:val="00BA51D9"/>
    <w:rsid w:val="00BB5DFC"/>
    <w:rsid w:val="00BD279D"/>
    <w:rsid w:val="00BD610B"/>
    <w:rsid w:val="00BD6BB8"/>
    <w:rsid w:val="00BE231F"/>
    <w:rsid w:val="00BF75A0"/>
    <w:rsid w:val="00C13F98"/>
    <w:rsid w:val="00C66BA2"/>
    <w:rsid w:val="00C870F6"/>
    <w:rsid w:val="00C95985"/>
    <w:rsid w:val="00CA3B23"/>
    <w:rsid w:val="00CA6CDD"/>
    <w:rsid w:val="00CB143C"/>
    <w:rsid w:val="00CB6FEB"/>
    <w:rsid w:val="00CC5026"/>
    <w:rsid w:val="00CC68D0"/>
    <w:rsid w:val="00CD0AAA"/>
    <w:rsid w:val="00CD4481"/>
    <w:rsid w:val="00CD61B0"/>
    <w:rsid w:val="00D03F9A"/>
    <w:rsid w:val="00D045B3"/>
    <w:rsid w:val="00D06D51"/>
    <w:rsid w:val="00D16859"/>
    <w:rsid w:val="00D24991"/>
    <w:rsid w:val="00D42928"/>
    <w:rsid w:val="00D50255"/>
    <w:rsid w:val="00D51AFB"/>
    <w:rsid w:val="00D66520"/>
    <w:rsid w:val="00D73BD5"/>
    <w:rsid w:val="00D84AE9"/>
    <w:rsid w:val="00D92584"/>
    <w:rsid w:val="00D92B18"/>
    <w:rsid w:val="00DA1ACB"/>
    <w:rsid w:val="00DC4076"/>
    <w:rsid w:val="00DE3011"/>
    <w:rsid w:val="00DE34CF"/>
    <w:rsid w:val="00DF4A06"/>
    <w:rsid w:val="00E13F3D"/>
    <w:rsid w:val="00E14899"/>
    <w:rsid w:val="00E25545"/>
    <w:rsid w:val="00E260C9"/>
    <w:rsid w:val="00E34898"/>
    <w:rsid w:val="00E35814"/>
    <w:rsid w:val="00E36F57"/>
    <w:rsid w:val="00E67E0B"/>
    <w:rsid w:val="00E7255F"/>
    <w:rsid w:val="00E744B1"/>
    <w:rsid w:val="00E85426"/>
    <w:rsid w:val="00EB09B7"/>
    <w:rsid w:val="00EB352B"/>
    <w:rsid w:val="00EB7BE6"/>
    <w:rsid w:val="00EC7413"/>
    <w:rsid w:val="00ED42E5"/>
    <w:rsid w:val="00ED7760"/>
    <w:rsid w:val="00EE7D7C"/>
    <w:rsid w:val="00EF6A2F"/>
    <w:rsid w:val="00F1023D"/>
    <w:rsid w:val="00F171B6"/>
    <w:rsid w:val="00F25D98"/>
    <w:rsid w:val="00F300FB"/>
    <w:rsid w:val="00F323CE"/>
    <w:rsid w:val="00F67789"/>
    <w:rsid w:val="00F70A2E"/>
    <w:rsid w:val="00F7325F"/>
    <w:rsid w:val="00F824DA"/>
    <w:rsid w:val="00F847E3"/>
    <w:rsid w:val="00F859AB"/>
    <w:rsid w:val="00F875F9"/>
    <w:rsid w:val="00F956FA"/>
    <w:rsid w:val="00FA47EB"/>
    <w:rsid w:val="00FA50AA"/>
    <w:rsid w:val="00FB13BA"/>
    <w:rsid w:val="00FB6386"/>
    <w:rsid w:val="00FB715F"/>
    <w:rsid w:val="00FD6D4B"/>
    <w:rsid w:val="00FF09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76A91"/>
    <w:rPr>
      <w:rFonts w:ascii="Times New Roman" w:hAnsi="Times New Roman"/>
      <w:lang w:val="en-GB" w:eastAsia="en-US"/>
    </w:rPr>
  </w:style>
  <w:style w:type="character" w:customStyle="1" w:styleId="NOZchn">
    <w:name w:val="NO Zchn"/>
    <w:link w:val="NO"/>
    <w:rsid w:val="0019404B"/>
    <w:rPr>
      <w:rFonts w:ascii="Times New Roman" w:hAnsi="Times New Roman"/>
      <w:lang w:val="en-GB" w:eastAsia="en-US"/>
    </w:rPr>
  </w:style>
  <w:style w:type="character" w:customStyle="1" w:styleId="B2Char">
    <w:name w:val="B2 Char"/>
    <w:link w:val="B2"/>
    <w:rsid w:val="00754FB8"/>
    <w:rPr>
      <w:rFonts w:ascii="Times New Roman" w:hAnsi="Times New Roman"/>
      <w:lang w:val="en-GB" w:eastAsia="en-US"/>
    </w:rPr>
  </w:style>
  <w:style w:type="character" w:customStyle="1" w:styleId="CommentTextChar">
    <w:name w:val="Comment Text Char"/>
    <w:basedOn w:val="DefaultParagraphFont"/>
    <w:link w:val="CommentText"/>
    <w:rsid w:val="006458D3"/>
    <w:rPr>
      <w:rFonts w:ascii="Times New Roman" w:hAnsi="Times New Roman"/>
      <w:lang w:val="en-GB" w:eastAsia="en-US"/>
    </w:rPr>
  </w:style>
  <w:style w:type="table" w:styleId="TableGrid">
    <w:name w:val="Table Grid"/>
    <w:basedOn w:val="TableNormal"/>
    <w:rsid w:val="006458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956FA"/>
    <w:rPr>
      <w:rFonts w:ascii="Arial" w:hAnsi="Arial"/>
      <w:sz w:val="28"/>
      <w:lang w:val="en-GB" w:eastAsia="en-US"/>
    </w:rPr>
  </w:style>
  <w:style w:type="paragraph" w:styleId="ListParagraph">
    <w:name w:val="List Paragraph"/>
    <w:basedOn w:val="Normal"/>
    <w:uiPriority w:val="34"/>
    <w:qFormat/>
    <w:rsid w:val="00727B6F"/>
    <w:pPr>
      <w:ind w:firstLineChars="200" w:firstLine="420"/>
    </w:pPr>
  </w:style>
  <w:style w:type="paragraph" w:styleId="Revision">
    <w:name w:val="Revision"/>
    <w:hidden/>
    <w:uiPriority w:val="99"/>
    <w:semiHidden/>
    <w:rsid w:val="00A34D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118094">
      <w:bodyDiv w:val="1"/>
      <w:marLeft w:val="0"/>
      <w:marRight w:val="0"/>
      <w:marTop w:val="0"/>
      <w:marBottom w:val="0"/>
      <w:divBdr>
        <w:top w:val="none" w:sz="0" w:space="0" w:color="auto"/>
        <w:left w:val="none" w:sz="0" w:space="0" w:color="auto"/>
        <w:bottom w:val="none" w:sz="0" w:space="0" w:color="auto"/>
        <w:right w:val="none" w:sz="0" w:space="0" w:color="auto"/>
      </w:divBdr>
    </w:div>
    <w:div w:id="1065224864">
      <w:bodyDiv w:val="1"/>
      <w:marLeft w:val="0"/>
      <w:marRight w:val="0"/>
      <w:marTop w:val="0"/>
      <w:marBottom w:val="0"/>
      <w:divBdr>
        <w:top w:val="none" w:sz="0" w:space="0" w:color="auto"/>
        <w:left w:val="none" w:sz="0" w:space="0" w:color="auto"/>
        <w:bottom w:val="none" w:sz="0" w:space="0" w:color="auto"/>
        <w:right w:val="none" w:sz="0" w:space="0" w:color="auto"/>
      </w:divBdr>
    </w:div>
    <w:div w:id="1143892248">
      <w:bodyDiv w:val="1"/>
      <w:marLeft w:val="0"/>
      <w:marRight w:val="0"/>
      <w:marTop w:val="0"/>
      <w:marBottom w:val="0"/>
      <w:divBdr>
        <w:top w:val="none" w:sz="0" w:space="0" w:color="auto"/>
        <w:left w:val="none" w:sz="0" w:space="0" w:color="auto"/>
        <w:bottom w:val="none" w:sz="0" w:space="0" w:color="auto"/>
        <w:right w:val="none" w:sz="0" w:space="0" w:color="auto"/>
      </w:divBdr>
    </w:div>
    <w:div w:id="1589070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403FE-705A-4B75-B6F9-3505CC705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1029</Words>
  <Characters>5240</Characters>
  <Application>Microsoft Office Word</Application>
  <DocSecurity>0</DocSecurity>
  <Lines>275</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relja.djapic@tno.nl</dc:creator>
  <cp:keywords/>
  <cp:lastModifiedBy>Relja</cp:lastModifiedBy>
  <cp:revision>2</cp:revision>
  <cp:lastPrinted>1899-12-31T23:00:00Z</cp:lastPrinted>
  <dcterms:created xsi:type="dcterms:W3CDTF">2023-04-07T21:47:00Z</dcterms:created>
  <dcterms:modified xsi:type="dcterms:W3CDTF">2023-04-07T21:47:00Z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(3)hnES94pbvo0+OmkLjyiyIOsL0aNomOg3gBNocBD7eOGWAGCFJ8Meaf/t5/24FdKLCHdOM84q
kxSJvrtFL14Mkie6k1BI3rBtlCr8hfW+LvIDBcWxxRmGpg1GEvD+gizvsdHk+qOB1elYTRh3
zTApsTtT6Jl5ad/BOL61Z2k4xyDyhM2dDX8ykETJtuPX1fnMt4jfz9ohxRSXMEQJJyG/jkU5
qp/Q8g8cv6T7loBw/N</vt:lpwstr>
  </property>
  <property fmtid="{D5CDD505-2E9C-101B-9397-08002B2CF9AE}" pid="22" name="_2015_ms_pID_7253431">
    <vt:lpwstr>88MSUKA9fEd/Wy29mCOOyhjN6Lwufjz6NsVO5Nv5lpnCraa7N53N9h
BCLFZSS/0vgGAE0Ag+nxh7tTzbVmn/N3vqKsdyBlT5x+b7B83GtMP7FSgV/ilVel0NRnd2H2
myS4v89PGTM4dQcJ8+ap0n6R5+vQyOwT3QmohUhUKBGWsteGQOVqknqD0LGFJrr9tbQAJfRL
dFzFz8KKQmFzi1iYFbZvIZ+NTNypiQg1DceO</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MSIP_Label_4327cfd9-47ed-48f1-9376-4ab3148935bb_Enabled">
    <vt:lpwstr>true</vt:lpwstr>
  </property>
  <property fmtid="{D5CDD505-2E9C-101B-9397-08002B2CF9AE}" pid="29" name="MSIP_Label_4327cfd9-47ed-48f1-9376-4ab3148935bb_SetDate">
    <vt:lpwstr>2022-11-16T20:59:03Z</vt:lpwstr>
  </property>
  <property fmtid="{D5CDD505-2E9C-101B-9397-08002B2CF9AE}" pid="30" name="MSIP_Label_4327cfd9-47ed-48f1-9376-4ab3148935bb_Method">
    <vt:lpwstr>Privileged</vt:lpwstr>
  </property>
  <property fmtid="{D5CDD505-2E9C-101B-9397-08002B2CF9AE}" pid="31" name="MSIP_Label_4327cfd9-47ed-48f1-9376-4ab3148935bb_Name">
    <vt:lpwstr>4327cfd9-47ed-48f1-9376-4ab3148935bb</vt:lpwstr>
  </property>
  <property fmtid="{D5CDD505-2E9C-101B-9397-08002B2CF9AE}" pid="32" name="MSIP_Label_4327cfd9-47ed-48f1-9376-4ab3148935bb_SiteId">
    <vt:lpwstr>5d471751-9675-428d-917b-70f44f9630b0</vt:lpwstr>
  </property>
  <property fmtid="{D5CDD505-2E9C-101B-9397-08002B2CF9AE}" pid="33" name="MSIP_Label_4327cfd9-47ed-48f1-9376-4ab3148935bb_ActionId">
    <vt:lpwstr>1496ea41-f249-415e-8a1b-3a403d93fb49</vt:lpwstr>
  </property>
  <property fmtid="{D5CDD505-2E9C-101B-9397-08002B2CF9AE}" pid="34" name="MSIP_Label_4327cfd9-47ed-48f1-9376-4ab3148935bb_ContentBits">
    <vt:lpwstr>0</vt:lpwstr>
  </property>
</Properties>
</file>