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189AB8"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B87176">
        <w:rPr>
          <w:b/>
          <w:i/>
          <w:noProof/>
          <w:sz w:val="28"/>
        </w:rPr>
        <w:t>4120</w:t>
      </w:r>
    </w:p>
    <w:p w14:paraId="17548C2B" w14:textId="77777777" w:rsidR="00EC59B3" w:rsidRDefault="00EC59B3" w:rsidP="00EC59B3">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AA442"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D85CD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19D392" w:rsidR="001E41F3" w:rsidRPr="00410371" w:rsidRDefault="008C713E" w:rsidP="00547111">
            <w:pPr>
              <w:pStyle w:val="CRCoverPage"/>
              <w:spacing w:after="0"/>
              <w:rPr>
                <w:noProof/>
              </w:rPr>
            </w:pPr>
            <w:r>
              <w:rPr>
                <w:b/>
                <w:noProof/>
                <w:sz w:val="28"/>
              </w:rPr>
              <w:t>3968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C90E65" w:rsidR="001E41F3" w:rsidRPr="00410371" w:rsidRDefault="00D85CDD">
            <w:pPr>
              <w:pStyle w:val="CRCoverPage"/>
              <w:spacing w:after="0"/>
              <w:jc w:val="center"/>
              <w:rPr>
                <w:noProof/>
                <w:sz w:val="28"/>
              </w:rPr>
            </w:pPr>
            <w:r>
              <w:rPr>
                <w:b/>
                <w:noProof/>
                <w:sz w:val="28"/>
              </w:rPr>
              <w:t>18.</w:t>
            </w:r>
            <w:r w:rsidR="00AF1B5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BB232" w:rsidR="00F25D98" w:rsidRDefault="008171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32239" w:rsidR="001E41F3" w:rsidRDefault="00825B0F">
            <w:pPr>
              <w:pStyle w:val="CRCoverPage"/>
              <w:spacing w:after="0"/>
              <w:ind w:left="100"/>
              <w:rPr>
                <w:noProof/>
              </w:rPr>
            </w:pPr>
            <w:r>
              <w:t>Delivery of N3IWF and TNGF selection policies to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099319" w:rsidR="001E41F3" w:rsidRDefault="00932D31">
            <w:pPr>
              <w:pStyle w:val="CRCoverPage"/>
              <w:spacing w:after="0"/>
              <w:ind w:left="100"/>
              <w:rPr>
                <w:noProof/>
              </w:rPr>
            </w:pPr>
            <w:r>
              <w:rPr>
                <w:noProof/>
                <w:lang w:eastAsia="zh-CN"/>
              </w:rPr>
              <w:t>5</w:t>
            </w:r>
            <w:r w:rsidR="008C713E">
              <w:rPr>
                <w:noProof/>
                <w:lang w:eastAsia="zh-CN"/>
              </w:rPr>
              <w:t>WWC</w:t>
            </w:r>
            <w:r>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4F5D3" w:rsidR="001E41F3" w:rsidRDefault="001E2375">
            <w:pPr>
              <w:pStyle w:val="CRCoverPage"/>
              <w:spacing w:after="0"/>
              <w:ind w:left="100"/>
              <w:rPr>
                <w:noProof/>
              </w:rPr>
            </w:pPr>
            <w:r>
              <w:t>202</w:t>
            </w:r>
            <w:r w:rsidR="00932D31">
              <w:t>3-0</w:t>
            </w:r>
            <w:r w:rsidR="00825B0F">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52A753" w:rsidR="001E41F3" w:rsidRDefault="008C713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5B0F" w14:paraId="1256F52C" w14:textId="77777777" w:rsidTr="00547111">
        <w:tc>
          <w:tcPr>
            <w:tcW w:w="2694" w:type="dxa"/>
            <w:gridSpan w:val="2"/>
            <w:tcBorders>
              <w:top w:val="single" w:sz="4" w:space="0" w:color="auto"/>
              <w:left w:val="single" w:sz="4" w:space="0" w:color="auto"/>
            </w:tcBorders>
          </w:tcPr>
          <w:p w14:paraId="52C87DB0" w14:textId="77777777" w:rsidR="00825B0F" w:rsidRDefault="00825B0F" w:rsidP="00825B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DD469" w14:textId="77777777" w:rsidR="00825B0F" w:rsidRDefault="00825B0F" w:rsidP="00825B0F">
            <w:pPr>
              <w:pStyle w:val="CRCoverPage"/>
              <w:spacing w:after="0"/>
              <w:ind w:left="100"/>
              <w:rPr>
                <w:rFonts w:cs="Arial"/>
                <w:noProof/>
                <w:lang w:eastAsia="ko-KR"/>
              </w:rPr>
            </w:pPr>
            <w:r>
              <w:rPr>
                <w:rFonts w:cs="Arial"/>
                <w:noProof/>
                <w:lang w:eastAsia="ko-KR"/>
              </w:rPr>
              <w:t>As agreed in SA2#153E, the AMF may trigger a UE policy establishment during the Registration procedure in case the selected N3IWF does not support the needed set of S-NSSAIs. The PCF has then the opportunity to provide updated N3IWF selection policies to the UE (ANDSP) before the AMF sends a registration reject.</w:t>
            </w:r>
          </w:p>
          <w:p w14:paraId="588A9C4E" w14:textId="77777777" w:rsidR="00825B0F" w:rsidRDefault="00825B0F" w:rsidP="00825B0F">
            <w:pPr>
              <w:spacing w:after="0"/>
              <w:ind w:left="54"/>
              <w:rPr>
                <w:rFonts w:ascii="Arial" w:hAnsi="Arial" w:cs="Arial"/>
                <w:noProof/>
                <w:lang w:eastAsia="ko-KR"/>
              </w:rPr>
            </w:pPr>
          </w:p>
          <w:p w14:paraId="589B4635" w14:textId="77777777" w:rsidR="00825B0F" w:rsidRDefault="00825B0F" w:rsidP="00825B0F">
            <w:pPr>
              <w:pStyle w:val="CRCoverPage"/>
              <w:spacing w:after="0"/>
              <w:ind w:left="100"/>
              <w:rPr>
                <w:rFonts w:cs="Arial"/>
                <w:noProof/>
                <w:lang w:eastAsia="ko-KR"/>
              </w:rPr>
            </w:pPr>
            <w:r>
              <w:rPr>
                <w:rFonts w:cs="Arial"/>
                <w:noProof/>
                <w:lang w:eastAsia="ko-KR"/>
              </w:rPr>
              <w:t xml:space="preserve">An issue with this solution is that if AMF triggers a UE policy association towards a pre-rel-18 PCF, this PCF may start providing general UE policy updates towards the UE (USRP, etc) which will not help the UE to select a correct N3IWF. It may also require multiple round-trips and delay the procedurem or even exceed the time available before NAS timers expire. The AMF should thus only trigger UE policy session in this scenario if the AMF knows that the PCF supports the rel-18 enhancement. </w:t>
            </w:r>
          </w:p>
          <w:p w14:paraId="57E15258" w14:textId="77777777" w:rsidR="00825B0F" w:rsidRDefault="00825B0F" w:rsidP="00825B0F">
            <w:pPr>
              <w:spacing w:after="0"/>
              <w:ind w:left="54"/>
              <w:rPr>
                <w:rFonts w:ascii="Arial" w:hAnsi="Arial" w:cs="Arial"/>
                <w:noProof/>
                <w:lang w:eastAsia="ko-KR"/>
              </w:rPr>
            </w:pPr>
          </w:p>
          <w:p w14:paraId="708AA7DE" w14:textId="7A20D3CE" w:rsidR="00825B0F" w:rsidRPr="00D85CDD" w:rsidRDefault="00825B0F" w:rsidP="00825B0F">
            <w:pPr>
              <w:pStyle w:val="CRCoverPage"/>
              <w:spacing w:after="0"/>
              <w:ind w:left="100"/>
              <w:rPr>
                <w:rFonts w:cs="Arial"/>
                <w:noProof/>
              </w:rPr>
            </w:pPr>
            <w:r>
              <w:rPr>
                <w:rFonts w:cs="Arial"/>
                <w:noProof/>
                <w:lang w:eastAsia="ko-KR"/>
              </w:rPr>
              <w:t xml:space="preserve">Even if the PCF supports the rel-18 enhancements, a general policy update towards the UE should be avoided as this may require multiple round-trips and delays the Registration procedure. The UE policy session will anyway soon be terminated (since AMF rejects the registration) and the UE will have to trigger another Registration. Delaying this “fallback” should be avoided since it impacts user experience. The PCF should thus be informed that the reason for the UE policy establishment is to provide updated N3IWF selection policies, and should also receive the needed S-NSSAIs. This will guide the PCF on what ANDSP rules to provide to the UE. This avoids the risk that the Registration procedure fails or unnecessary latencies are introduced. </w:t>
            </w:r>
          </w:p>
        </w:tc>
      </w:tr>
      <w:tr w:rsidR="00825B0F" w14:paraId="4CA74D09" w14:textId="77777777" w:rsidTr="00547111">
        <w:tc>
          <w:tcPr>
            <w:tcW w:w="2694" w:type="dxa"/>
            <w:gridSpan w:val="2"/>
            <w:tcBorders>
              <w:left w:val="single" w:sz="4" w:space="0" w:color="auto"/>
            </w:tcBorders>
          </w:tcPr>
          <w:p w14:paraId="2D0866D6" w14:textId="77777777" w:rsidR="00825B0F" w:rsidRDefault="00825B0F" w:rsidP="00825B0F">
            <w:pPr>
              <w:pStyle w:val="CRCoverPage"/>
              <w:spacing w:after="0"/>
              <w:rPr>
                <w:b/>
                <w:i/>
                <w:noProof/>
                <w:sz w:val="8"/>
                <w:szCs w:val="8"/>
              </w:rPr>
            </w:pPr>
          </w:p>
        </w:tc>
        <w:tc>
          <w:tcPr>
            <w:tcW w:w="6946" w:type="dxa"/>
            <w:gridSpan w:val="9"/>
            <w:tcBorders>
              <w:right w:val="single" w:sz="4" w:space="0" w:color="auto"/>
            </w:tcBorders>
          </w:tcPr>
          <w:p w14:paraId="365DEF04" w14:textId="77777777" w:rsidR="00825B0F" w:rsidRDefault="00825B0F" w:rsidP="00825B0F">
            <w:pPr>
              <w:pStyle w:val="CRCoverPage"/>
              <w:spacing w:after="0"/>
              <w:rPr>
                <w:noProof/>
                <w:sz w:val="8"/>
                <w:szCs w:val="8"/>
              </w:rPr>
            </w:pPr>
          </w:p>
        </w:tc>
      </w:tr>
      <w:tr w:rsidR="00825B0F" w14:paraId="21016551" w14:textId="77777777" w:rsidTr="00547111">
        <w:tc>
          <w:tcPr>
            <w:tcW w:w="2694" w:type="dxa"/>
            <w:gridSpan w:val="2"/>
            <w:tcBorders>
              <w:left w:val="single" w:sz="4" w:space="0" w:color="auto"/>
            </w:tcBorders>
          </w:tcPr>
          <w:p w14:paraId="49433147" w14:textId="77777777" w:rsidR="00825B0F" w:rsidRDefault="00825B0F" w:rsidP="00825B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6BAD8E" w:rsidR="00825B0F" w:rsidRDefault="00825B0F" w:rsidP="00825B0F">
            <w:pPr>
              <w:pStyle w:val="CRCoverPage"/>
              <w:spacing w:after="0"/>
              <w:ind w:left="100"/>
              <w:rPr>
                <w:noProof/>
              </w:rPr>
            </w:pPr>
            <w:r>
              <w:rPr>
                <w:rFonts w:cs="Arial"/>
                <w:noProof/>
                <w:lang w:val="en-US" w:eastAsia="zh-CN"/>
              </w:rPr>
              <w:t>Clarif</w:t>
            </w:r>
            <w:r>
              <w:rPr>
                <w:rFonts w:cs="Arial"/>
                <w:noProof/>
                <w:lang w:eastAsia="ko-KR"/>
              </w:rPr>
              <w:t xml:space="preserve">y that AMF selects a PCF capable of delivering slice-specific N3IWF selection policies, and also informs the PCF that the UE policy association is for providing the UE with N3IWF selection policies. </w:t>
            </w:r>
          </w:p>
        </w:tc>
      </w:tr>
      <w:tr w:rsidR="00825B0F" w14:paraId="1F886379" w14:textId="77777777" w:rsidTr="00547111">
        <w:tc>
          <w:tcPr>
            <w:tcW w:w="2694" w:type="dxa"/>
            <w:gridSpan w:val="2"/>
            <w:tcBorders>
              <w:left w:val="single" w:sz="4" w:space="0" w:color="auto"/>
            </w:tcBorders>
          </w:tcPr>
          <w:p w14:paraId="4D989623" w14:textId="77777777" w:rsidR="00825B0F" w:rsidRDefault="00825B0F" w:rsidP="00825B0F">
            <w:pPr>
              <w:pStyle w:val="CRCoverPage"/>
              <w:spacing w:after="0"/>
              <w:rPr>
                <w:b/>
                <w:i/>
                <w:noProof/>
                <w:sz w:val="8"/>
                <w:szCs w:val="8"/>
              </w:rPr>
            </w:pPr>
          </w:p>
        </w:tc>
        <w:tc>
          <w:tcPr>
            <w:tcW w:w="6946" w:type="dxa"/>
            <w:gridSpan w:val="9"/>
            <w:tcBorders>
              <w:right w:val="single" w:sz="4" w:space="0" w:color="auto"/>
            </w:tcBorders>
          </w:tcPr>
          <w:p w14:paraId="71C4A204" w14:textId="77777777" w:rsidR="00825B0F" w:rsidRDefault="00825B0F" w:rsidP="00825B0F">
            <w:pPr>
              <w:pStyle w:val="CRCoverPage"/>
              <w:spacing w:after="0"/>
              <w:rPr>
                <w:noProof/>
                <w:sz w:val="8"/>
                <w:szCs w:val="8"/>
              </w:rPr>
            </w:pPr>
          </w:p>
        </w:tc>
      </w:tr>
      <w:tr w:rsidR="00825B0F" w14:paraId="678D7BF9" w14:textId="77777777" w:rsidTr="00547111">
        <w:tc>
          <w:tcPr>
            <w:tcW w:w="2694" w:type="dxa"/>
            <w:gridSpan w:val="2"/>
            <w:tcBorders>
              <w:left w:val="single" w:sz="4" w:space="0" w:color="auto"/>
              <w:bottom w:val="single" w:sz="4" w:space="0" w:color="auto"/>
            </w:tcBorders>
          </w:tcPr>
          <w:p w14:paraId="4E5CE1B6" w14:textId="77777777" w:rsidR="00825B0F" w:rsidRDefault="00825B0F" w:rsidP="00825B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DD663" w:rsidR="00825B0F" w:rsidRDefault="00825B0F" w:rsidP="00825B0F">
            <w:pPr>
              <w:pStyle w:val="CRCoverPage"/>
              <w:spacing w:after="0"/>
              <w:ind w:left="100"/>
              <w:rPr>
                <w:noProof/>
              </w:rPr>
            </w:pPr>
            <w:r>
              <w:rPr>
                <w:rFonts w:cs="Arial"/>
                <w:noProof/>
              </w:rPr>
              <w:t xml:space="preserve">UE will not get useful information in case pre-rel-18 PCF is used. </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37DC44B" w:rsidR="002B5252" w:rsidRDefault="00353DCB" w:rsidP="002B5252">
            <w:pPr>
              <w:pStyle w:val="CRCoverPage"/>
              <w:spacing w:after="0"/>
              <w:ind w:left="100"/>
              <w:rPr>
                <w:noProof/>
              </w:rPr>
            </w:pPr>
            <w:r>
              <w:rPr>
                <w:noProof/>
              </w:rPr>
              <w:t>4.1</w:t>
            </w:r>
            <w:r w:rsidR="00825B0F">
              <w:rPr>
                <w:noProof/>
              </w:rPr>
              <w:t xml:space="preserve">2.2.2, </w:t>
            </w:r>
            <w:r w:rsidR="00AF1B56">
              <w:rPr>
                <w:noProof/>
              </w:rPr>
              <w:t>4.12a.2.2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45C770E1" w:rsidR="00C51E4A" w:rsidRDefault="00C51E4A" w:rsidP="00C51E4A">
      <w:pPr>
        <w:jc w:val="center"/>
        <w:rPr>
          <w:noProof/>
          <w:color w:val="FF0000"/>
          <w:sz w:val="32"/>
          <w:szCs w:val="32"/>
        </w:rPr>
      </w:pPr>
      <w:r w:rsidRPr="00C51E4A">
        <w:rPr>
          <w:noProof/>
          <w:color w:val="FF0000"/>
          <w:sz w:val="32"/>
          <w:szCs w:val="32"/>
        </w:rPr>
        <w:t>**** First Change</w:t>
      </w:r>
      <w:r w:rsidR="00D85CDD">
        <w:rPr>
          <w:noProof/>
          <w:color w:val="FF0000"/>
          <w:sz w:val="32"/>
          <w:szCs w:val="32"/>
        </w:rPr>
        <w:t xml:space="preserve"> </w:t>
      </w:r>
      <w:r w:rsidRPr="00C51E4A">
        <w:rPr>
          <w:noProof/>
          <w:color w:val="FF0000"/>
          <w:sz w:val="32"/>
          <w:szCs w:val="32"/>
        </w:rPr>
        <w:t>****</w:t>
      </w:r>
    </w:p>
    <w:p w14:paraId="050D1A5D" w14:textId="6E14B2F1" w:rsidR="002327DC" w:rsidRPr="00140E21" w:rsidRDefault="00C54ACA" w:rsidP="002327DC">
      <w:pPr>
        <w:pStyle w:val="Heading4"/>
      </w:pPr>
      <w:r>
        <w:tab/>
      </w:r>
      <w:bookmarkStart w:id="1" w:name="_Toc20204123"/>
      <w:bookmarkStart w:id="2" w:name="_Toc27894811"/>
      <w:bookmarkStart w:id="3" w:name="_Toc36191881"/>
      <w:bookmarkStart w:id="4" w:name="_Toc45192971"/>
      <w:bookmarkStart w:id="5" w:name="_Toc47592603"/>
      <w:bookmarkStart w:id="6" w:name="_Toc51834689"/>
      <w:bookmarkStart w:id="7" w:name="_Toc131527974"/>
      <w:r w:rsidR="002327DC" w:rsidRPr="00140E21">
        <w:rPr>
          <w:noProof/>
        </w:rPr>
        <w:t>4.12.2.2</w:t>
      </w:r>
      <w:r w:rsidR="002327DC" w:rsidRPr="00140E21">
        <w:rPr>
          <w:noProof/>
        </w:rPr>
        <w:tab/>
        <w:t>Registration procedure for untrusted non-3GPP access</w:t>
      </w:r>
      <w:bookmarkEnd w:id="1"/>
      <w:bookmarkEnd w:id="2"/>
      <w:bookmarkEnd w:id="3"/>
      <w:bookmarkEnd w:id="4"/>
      <w:bookmarkEnd w:id="5"/>
      <w:bookmarkEnd w:id="6"/>
      <w:bookmarkEnd w:id="7"/>
    </w:p>
    <w:p w14:paraId="62B90287" w14:textId="77777777" w:rsidR="002327DC" w:rsidRPr="00140E21" w:rsidRDefault="002327DC" w:rsidP="002327DC">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6EA2DD57" w14:textId="77777777" w:rsidR="002327DC" w:rsidRDefault="002327DC" w:rsidP="002327DC">
      <w:pPr>
        <w:pStyle w:val="TH"/>
      </w:pPr>
      <w:r w:rsidRPr="0047342E">
        <w:rPr>
          <w:rFonts w:eastAsia="Malgun Gothic"/>
        </w:rPr>
        <w:object w:dxaOrig="10629" w:dyaOrig="12094" w14:anchorId="1FBBD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47.3pt" o:ole="">
            <v:imagedata r:id="rId13" o:title=""/>
          </v:shape>
          <o:OLEObject Type="Embed" ProgID="Visio.Drawing.11" ShapeID="_x0000_i1025" DrawAspect="Content" ObjectID="_1742318691" r:id="rId14"/>
        </w:object>
      </w:r>
    </w:p>
    <w:p w14:paraId="79124CCF" w14:textId="77777777" w:rsidR="002327DC" w:rsidRPr="00140E21" w:rsidRDefault="002327DC" w:rsidP="002327DC">
      <w:pPr>
        <w:pStyle w:val="TF"/>
      </w:pPr>
      <w:r w:rsidRPr="00140E21">
        <w:t>Figure 4.12.2.2-1: Registration via untrusted non-3GPP access</w:t>
      </w:r>
    </w:p>
    <w:p w14:paraId="4E19AB4B" w14:textId="77777777" w:rsidR="002327DC" w:rsidRPr="00140E21" w:rsidRDefault="002327DC" w:rsidP="002327DC">
      <w:pPr>
        <w:pStyle w:val="B1"/>
      </w:pPr>
      <w:r w:rsidRPr="00140E21">
        <w:lastRenderedPageBreak/>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w:t>
      </w:r>
      <w:proofErr w:type="gramStart"/>
      <w:r w:rsidRPr="00140E21">
        <w:t>procedure</w:t>
      </w:r>
      <w:proofErr w:type="gramEnd"/>
      <w:r w:rsidRPr="00140E21">
        <w:t xml:space="preserve"> and it is assigned an IP address. </w:t>
      </w:r>
      <w:r>
        <w:t xml:space="preserve">For example, a </w:t>
      </w:r>
      <w:r w:rsidRPr="00140E21">
        <w:t xml:space="preserve">non-3GPP authentication method can be used, </w:t>
      </w:r>
      <w:proofErr w:type="gramStart"/>
      <w:r w:rsidRPr="00140E21">
        <w:t>e.g.</w:t>
      </w:r>
      <w:proofErr w:type="gramEnd"/>
      <w:r w:rsidRPr="00140E21">
        <w:t xml:space="preserve"> no authentication (in</w:t>
      </w:r>
      <w:r>
        <w:t xml:space="preserve"> the</w:t>
      </w:r>
      <w:r w:rsidRPr="00140E21">
        <w:t xml:space="preserve"> case of a free WLAN), EAP with pre-shared key, username/password, etc. When the UE decides to attach to 5GC network, the UE</w:t>
      </w:r>
      <w:r>
        <w:t xml:space="preserve"> not operating in SNPN access mode for </w:t>
      </w:r>
      <w:proofErr w:type="spellStart"/>
      <w:r>
        <w:t>NWu</w:t>
      </w:r>
      <w:proofErr w:type="spellEnd"/>
      <w:r>
        <w:t xml:space="preserve"> interface</w:t>
      </w:r>
      <w:r w:rsidRPr="00140E21">
        <w:t xml:space="preserv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r>
        <w:t xml:space="preserve"> When the UE decides to attach to 5GC network, the UE operating in SNPN access mode for </w:t>
      </w:r>
      <w:proofErr w:type="spellStart"/>
      <w:r>
        <w:t>NWu</w:t>
      </w:r>
      <w:proofErr w:type="spellEnd"/>
      <w:r>
        <w:t xml:space="preserve"> interface selects an N3IWF in an SNPN, as described in clause 6.3.6.2a of TS 23.501 [2].</w:t>
      </w:r>
    </w:p>
    <w:p w14:paraId="49CD2D18" w14:textId="77777777" w:rsidR="002327DC" w:rsidRDefault="002327DC" w:rsidP="002327DC">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5F47CB2E" w14:textId="77777777" w:rsidR="002327DC" w:rsidRPr="00140E21" w:rsidRDefault="002327DC" w:rsidP="002327DC">
      <w:pPr>
        <w:pStyle w:val="B1"/>
      </w:pPr>
      <w:r w:rsidRPr="00140E21">
        <w:t>2.</w:t>
      </w:r>
      <w:r w:rsidRPr="00140E21">
        <w:tab/>
        <w:t xml:space="preserve">The UE proceeds with the establishment of an IPsec Security Association (SA) with the selected N3IWF by initiating an IKE initial exchange according to RFC 7296 [3]. After step 2, all subsequent IKE messages are </w:t>
      </w:r>
      <w:proofErr w:type="gramStart"/>
      <w:r w:rsidRPr="00140E21">
        <w:t>encrypted</w:t>
      </w:r>
      <w:proofErr w:type="gramEnd"/>
      <w:r w:rsidRPr="00140E21">
        <w:t xml:space="preserve"> and integrity protected by using the IKE SA established in this step.</w:t>
      </w:r>
    </w:p>
    <w:p w14:paraId="604A9F44" w14:textId="77777777" w:rsidR="002327DC" w:rsidRPr="00140E21" w:rsidRDefault="002327DC" w:rsidP="002327DC">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r>
        <w:t xml:space="preserve"> In the case of WLAN access, if the UE has an MPS subscription, the UE shall include a Notify payload in the IKE_AUTH request indicating its MPS subscription.</w:t>
      </w:r>
    </w:p>
    <w:p w14:paraId="29CCE1B3" w14:textId="77777777" w:rsidR="002327DC" w:rsidRDefault="002327DC" w:rsidP="002327DC">
      <w:pPr>
        <w:pStyle w:val="NO"/>
      </w:pPr>
      <w:r>
        <w:t>NOTE 2:</w:t>
      </w:r>
      <w:r>
        <w:tab/>
        <w:t>Based on operator policy, the N3IWF can use the MPS subscription indication at this time to handle this UE with priority.</w:t>
      </w:r>
    </w:p>
    <w:p w14:paraId="33FB5C61" w14:textId="77777777" w:rsidR="002327DC" w:rsidRPr="00140E21" w:rsidRDefault="002327DC" w:rsidP="002327DC">
      <w:pPr>
        <w:pStyle w:val="B1"/>
      </w:pPr>
      <w:r w:rsidRPr="00140E21">
        <w:t>4.</w:t>
      </w:r>
      <w:r w:rsidRPr="00140E21">
        <w:tab/>
        <w:t xml:space="preserve">The N3IWF responds with an IKE_AUTH response message, which includes an EAP-Request/5G-Start packet. The EAP-Request/5G-Start packet informs the UE to initiate an EAP-5G session, </w:t>
      </w:r>
      <w:proofErr w:type="gramStart"/>
      <w:r w:rsidRPr="00140E21">
        <w:t>i.e.</w:t>
      </w:r>
      <w:proofErr w:type="gramEnd"/>
      <w:r w:rsidRPr="00140E21">
        <w:t xml:space="preserv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4D13D299" w14:textId="77777777" w:rsidR="002327DC" w:rsidRPr="00140E21" w:rsidRDefault="002327DC" w:rsidP="002327DC">
      <w:pPr>
        <w:pStyle w:val="B1"/>
      </w:pPr>
      <w:r w:rsidRPr="00140E21">
        <w:t>5.</w:t>
      </w:r>
      <w:r w:rsidRPr="00140E21">
        <w:tab/>
        <w:t xml:space="preserve">The UE shall send an IKE_AUTH request, which includes an EAP-Response/5G-NAS packet that contains the Access Network parameters (AN parameters) and a Registration Request message. The </w:t>
      </w:r>
      <w:proofErr w:type="gramStart"/>
      <w:r w:rsidRPr="00140E21">
        <w:t>AN parameters</w:t>
      </w:r>
      <w:proofErr w:type="gramEnd"/>
      <w:r w:rsidRPr="00140E21">
        <w:t xml:space="preserve"> contain information that is used by the N3IWF for selecting an AMF in the 5G core network. This information includes </w:t>
      </w:r>
      <w:proofErr w:type="gramStart"/>
      <w:r w:rsidRPr="00140E21">
        <w:t>e.g.</w:t>
      </w:r>
      <w:proofErr w:type="gramEnd"/>
      <w:r w:rsidRPr="00140E21">
        <w:t xml:space="preserve">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Whether and how the UE includes the Requested NSSAI as part of the AN </w:t>
      </w:r>
      <w:proofErr w:type="gramStart"/>
      <w:r>
        <w:t>parameters</w:t>
      </w:r>
      <w:proofErr w:type="gramEnd"/>
      <w:r>
        <w:t xml:space="preserve">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w:t>
      </w:r>
      <w:proofErr w:type="gramStart"/>
      <w:r>
        <w:t>i.e.</w:t>
      </w:r>
      <w:proofErr w:type="gramEnd"/>
      <w:r>
        <w:t xml:space="preserve"> that the UE supports Extended Home N3IWF identifier configuration and Slice-specific N3IWF prefix configuration).</w:t>
      </w:r>
    </w:p>
    <w:p w14:paraId="0C831DDD" w14:textId="77777777" w:rsidR="002327DC" w:rsidRPr="00140E21" w:rsidRDefault="002327DC" w:rsidP="002327DC">
      <w:pPr>
        <w:pStyle w:val="NO"/>
      </w:pPr>
      <w:r w:rsidRPr="00140E21">
        <w:t>NOTE </w:t>
      </w:r>
      <w:r>
        <w:t>3</w:t>
      </w:r>
      <w:r w:rsidRPr="00140E21">
        <w:t>:</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1D1D5871" w14:textId="77777777" w:rsidR="002327DC" w:rsidRPr="00140E21" w:rsidRDefault="002327DC" w:rsidP="002327DC">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w:t>
      </w:r>
      <w:r>
        <w:t xml:space="preserve"> and optionally the Selected NID</w:t>
      </w:r>
      <w:r w:rsidRPr="00140E21">
        <w:t xml:space="preserve"> and the Establishment cause.</w:t>
      </w:r>
    </w:p>
    <w:p w14:paraId="09D6A086" w14:textId="77777777" w:rsidR="002327DC" w:rsidRPr="00140E21" w:rsidRDefault="002327DC" w:rsidP="002327DC">
      <w:pPr>
        <w:pStyle w:val="NO"/>
      </w:pPr>
      <w:r>
        <w:t>NOTE 4:</w:t>
      </w:r>
      <w:r>
        <w:tab/>
        <w:t>The Selected NID is present when the UE connects to an SNPN via Untrusted non-3GPP access.</w:t>
      </w:r>
    </w:p>
    <w:p w14:paraId="09D8F45F" w14:textId="77777777" w:rsidR="002327DC" w:rsidRPr="00140E21" w:rsidRDefault="002327DC" w:rsidP="002327DC">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6323A31F" w14:textId="77777777" w:rsidR="002327DC" w:rsidRPr="00140E21" w:rsidRDefault="002327DC" w:rsidP="002327DC">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6935C875" w14:textId="77777777" w:rsidR="002327DC" w:rsidRPr="00140E21" w:rsidRDefault="002327DC" w:rsidP="002327DC">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 xml:space="preserve">[2] and gets the authentication data from UDM. The authentication </w:t>
      </w:r>
      <w:r w:rsidRPr="00140E21">
        <w:lastRenderedPageBreak/>
        <w:t>packets are encapsulated within NAS authentication messages and the NAS authentication messages are encapsulated within EAP/5G-NAS packets. After the successful authentication:</w:t>
      </w:r>
    </w:p>
    <w:p w14:paraId="4F58156F" w14:textId="77777777" w:rsidR="002327DC" w:rsidRPr="00140E21" w:rsidRDefault="002327DC" w:rsidP="002327DC">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013B1081" w14:textId="77777777" w:rsidR="002327DC" w:rsidRPr="00140E21" w:rsidRDefault="002327DC" w:rsidP="002327DC">
      <w:pPr>
        <w:pStyle w:val="B2"/>
      </w:pPr>
      <w:r w:rsidRPr="00140E21">
        <w:t>-</w:t>
      </w:r>
      <w:r w:rsidRPr="00140E21">
        <w:tab/>
        <w:t>In step 8h, the AUSF shall also include the SUPI, if in step 8a the AMF provided to AUSF a SUCI.</w:t>
      </w:r>
    </w:p>
    <w:p w14:paraId="51F4DBC9" w14:textId="77777777" w:rsidR="002327DC" w:rsidRPr="00140E21" w:rsidRDefault="002327DC" w:rsidP="002327DC">
      <w:pPr>
        <w:pStyle w:val="NO"/>
      </w:pPr>
      <w:r w:rsidRPr="00140E21">
        <w:t>NOTE </w:t>
      </w:r>
      <w:r>
        <w:t>5</w:t>
      </w:r>
      <w:r w:rsidRPr="00140E21">
        <w:t>:</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 as well as for UE accessing SNPN services directly via Untrusted non-3GPP access.</w:t>
      </w:r>
    </w:p>
    <w:p w14:paraId="39A08D55" w14:textId="77777777" w:rsidR="002327DC" w:rsidRPr="00140E21" w:rsidRDefault="002327DC" w:rsidP="002327DC">
      <w:pPr>
        <w:pStyle w:val="B1"/>
      </w:pPr>
      <w:r w:rsidRPr="00140E21">
        <w:t>9a.</w:t>
      </w:r>
      <w:r w:rsidRPr="00140E21">
        <w:tab/>
        <w:t xml:space="preserve">The AMF shall send a NAS Security Mode Command to UE </w:t>
      </w:r>
      <w:proofErr w:type="gramStart"/>
      <w:r w:rsidRPr="00140E21">
        <w:t>in order to</w:t>
      </w:r>
      <w:proofErr w:type="gramEnd"/>
      <w:r w:rsidRPr="00140E21">
        <w:t xml:space="preserve"> activate NAS security. If an EAP-AKA' authentication was successfully executed in step 8, the AMF shall encapsulate the EAP-Success received from AUSF within the NAS Security Mode Command message.</w:t>
      </w:r>
    </w:p>
    <w:p w14:paraId="5F5AB69E" w14:textId="77777777" w:rsidR="002327DC" w:rsidRPr="00140E21" w:rsidRDefault="002327DC" w:rsidP="002327DC">
      <w:pPr>
        <w:pStyle w:val="B1"/>
      </w:pPr>
      <w:r w:rsidRPr="00140E21">
        <w:t>9b.</w:t>
      </w:r>
      <w:r w:rsidRPr="00140E21">
        <w:tab/>
        <w:t>The N3IWF shall forward the NAS Security Mode Command message to UE within an EAP/5G-NAS packet.</w:t>
      </w:r>
    </w:p>
    <w:p w14:paraId="361CA2D7" w14:textId="77777777" w:rsidR="002327DC" w:rsidRPr="00140E21" w:rsidRDefault="002327DC" w:rsidP="002327DC">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039FEAF9" w14:textId="77777777" w:rsidR="002327DC" w:rsidRPr="00140E21" w:rsidRDefault="002327DC" w:rsidP="002327DC">
      <w:pPr>
        <w:pStyle w:val="B1"/>
      </w:pPr>
      <w:r w:rsidRPr="00140E21">
        <w:t>9d.</w:t>
      </w:r>
      <w:r w:rsidRPr="00140E21">
        <w:tab/>
        <w:t>The N3IWF relays the NAS Security Mode Complete message to the AMF.</w:t>
      </w:r>
    </w:p>
    <w:p w14:paraId="29061645" w14:textId="77777777" w:rsidR="002327DC" w:rsidRPr="00140E21" w:rsidRDefault="002327DC" w:rsidP="002327DC">
      <w:pPr>
        <w:pStyle w:val="B1"/>
      </w:pPr>
      <w:r w:rsidRPr="00140E21">
        <w:t>10a.</w:t>
      </w:r>
      <w:r w:rsidRPr="00140E21">
        <w:tab/>
        <w:t>Upon receiving NAS Security Mode Complete, the AMF shall send an NGAP Initial Context Setup Request message that includes the N3IWF key.</w:t>
      </w:r>
    </w:p>
    <w:p w14:paraId="6991174D" w14:textId="77777777" w:rsidR="002327DC" w:rsidRPr="00140E21" w:rsidRDefault="002327DC" w:rsidP="002327DC">
      <w:pPr>
        <w:pStyle w:val="B1"/>
      </w:pPr>
      <w:r w:rsidRPr="00140E21">
        <w:t>10b.</w:t>
      </w:r>
      <w:r w:rsidRPr="00140E21">
        <w:tab/>
        <w:t>This triggers the N3IWF to send an EAP-Success to UE, which completes the EAP-5G session. No further EAP-5G packets are exchanged.</w:t>
      </w:r>
    </w:p>
    <w:p w14:paraId="7E37D4B0" w14:textId="77777777" w:rsidR="002327DC" w:rsidRPr="00140E21" w:rsidRDefault="002327DC" w:rsidP="002327DC">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3EE75D79" w14:textId="77777777" w:rsidR="002327DC" w:rsidRPr="00140E21" w:rsidRDefault="002327DC" w:rsidP="002327DC">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4CF9B669" w14:textId="77777777" w:rsidR="002327DC" w:rsidRDefault="002327DC" w:rsidP="002327DC">
      <w:pPr>
        <w:pStyle w:val="B1"/>
      </w:pPr>
      <w:r>
        <w:t>12.</w:t>
      </w:r>
      <w:r>
        <w:tab/>
        <w:t xml:space="preserve">The AMF determines the subset of the requested NSSAI that is allowed by the subscribed S-NSSAI(s); the AMF may detect that the N3IWF used by the UE is not compatible with this subset and then proceed with steps 15-19. Otherwise, </w:t>
      </w:r>
      <w:proofErr w:type="gramStart"/>
      <w:r>
        <w:t>i.e.</w:t>
      </w:r>
      <w:proofErr w:type="gramEnd"/>
      <w:r>
        <w:t xml:space="preserve"> if the N3IWF supports the subset of the requested NSSAI that is allowed by the subscribed S-NSSAI(s), the AMF proceeds with step 13 and 14 and steps 15-19 are skipped.</w:t>
      </w:r>
    </w:p>
    <w:p w14:paraId="22D7B09D" w14:textId="77777777" w:rsidR="002327DC" w:rsidRDefault="002327DC" w:rsidP="002327DC">
      <w:pPr>
        <w:pStyle w:val="NO"/>
      </w:pPr>
      <w:r>
        <w:t>NOTE 6:</w:t>
      </w:r>
      <w:r>
        <w:tab/>
        <w:t>The AMF considers the subscribed S-NSSAI(s) before determining to trigger the UE PCF to avoid triggering the UE PCF to update the UE policies for Requested S-NSSAIs that the UE is not subscribed for.</w:t>
      </w:r>
    </w:p>
    <w:p w14:paraId="479F420A" w14:textId="77777777" w:rsidR="002327DC" w:rsidRPr="00140E21" w:rsidRDefault="002327DC" w:rsidP="002327DC">
      <w:pPr>
        <w:pStyle w:val="B1"/>
      </w:pPr>
      <w:r w:rsidRPr="00140E21">
        <w:t>1</w:t>
      </w:r>
      <w:r>
        <w:t>3</w:t>
      </w:r>
      <w:r w:rsidRPr="00140E21">
        <w:t>.</w:t>
      </w:r>
      <w:r w:rsidRPr="00140E21">
        <w:tab/>
        <w:t>The AMF sends the NAS Registration Accept message</w:t>
      </w:r>
      <w:r>
        <w:t xml:space="preserve"> in an N2 message sent</w:t>
      </w:r>
      <w:r w:rsidRPr="00140E21">
        <w:t xml:space="preserve"> to the N3IWF. The N2 Message includes the Allowed NSSAI for the access type for the UE.</w:t>
      </w:r>
      <w:r>
        <w:t xml:space="preserve"> The Allowed NSSAI is a subset of the slices supported by the selected N3IWF.</w:t>
      </w:r>
    </w:p>
    <w:p w14:paraId="43B54CA7" w14:textId="77777777" w:rsidR="002327DC" w:rsidRPr="00140E21" w:rsidRDefault="002327DC" w:rsidP="002327DC">
      <w:pPr>
        <w:pStyle w:val="B1"/>
      </w:pPr>
      <w:r w:rsidRPr="00140E21">
        <w:lastRenderedPageBreak/>
        <w:t>1</w:t>
      </w:r>
      <w:r>
        <w:t>4</w:t>
      </w:r>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1D4A8666" w14:textId="77777777" w:rsidR="002327DC" w:rsidRDefault="002327DC" w:rsidP="002327DC">
      <w:pPr>
        <w:pStyle w:val="B1"/>
      </w:pPr>
      <w:r>
        <w:tab/>
        <w:t>Steps 15 to 19 correspond to the case where the AMF has detected that the N3IWF used by the UE is not compatible with the subset of the requested NSSAI that is allowed by the subscribed S-NSSAI(s).</w:t>
      </w:r>
    </w:p>
    <w:p w14:paraId="4F12C7D4" w14:textId="5E80212A" w:rsidR="002327DC" w:rsidRDefault="002327DC" w:rsidP="002327DC">
      <w:pPr>
        <w:pStyle w:val="B1"/>
      </w:pPr>
      <w:r>
        <w:t>15.</w:t>
      </w:r>
      <w:r>
        <w:tab/>
        <w:t>If the UE Registration Request contains an indication that the UE supports N3IWF selection based on the slices the UE wishes to use over untrusted non-3GPP access</w:t>
      </w:r>
      <w:ins w:id="8" w:author="Ericsson User" w:date="2023-04-06T10:30:00Z">
        <w:r w:rsidRPr="002327DC">
          <w:t xml:space="preserve"> </w:t>
        </w:r>
        <w:r>
          <w:t xml:space="preserve">and AMF </w:t>
        </w:r>
        <w:proofErr w:type="gramStart"/>
        <w:r>
          <w:t>is able to</w:t>
        </w:r>
        <w:proofErr w:type="gramEnd"/>
        <w:r>
          <w:t xml:space="preserve"> select a UE PCF that supports slice specific N3IWF UE policies</w:t>
        </w:r>
      </w:ins>
      <w:r>
        <w:t xml:space="preserve">, the AMF may trigger </w:t>
      </w:r>
      <w:ins w:id="9" w:author="Ericsson User" w:date="2023-04-06T10:30:00Z">
        <w:r>
          <w:t xml:space="preserve">UE policy association establishment with </w:t>
        </w:r>
      </w:ins>
      <w:r>
        <w:t>the UE PCF to update the N3IWF selection related policies on the UE (contained in ANDSP</w:t>
      </w:r>
      <w:ins w:id="10" w:author="Ericsson User" w:date="2023-04-06T10:31:00Z">
        <w:r>
          <w:t>)</w:t>
        </w:r>
      </w:ins>
      <w:r>
        <w:t>.</w:t>
      </w:r>
      <w:ins w:id="11" w:author="Ericsson User" w:date="2023-04-06T10:31:00Z">
        <w:r>
          <w:t xml:space="preserve"> The AMF informs the PCF that the UE policy association is triggered </w:t>
        </w:r>
        <w:proofErr w:type="gramStart"/>
        <w:r>
          <w:t>in order to</w:t>
        </w:r>
        <w:proofErr w:type="gramEnd"/>
        <w:r>
          <w:t xml:space="preserve"> update</w:t>
        </w:r>
        <w:r w:rsidRPr="00A63D45">
          <w:t xml:space="preserve"> </w:t>
        </w:r>
        <w:r>
          <w:t>N3IWF selection related policies and also includes the subset of the requested NSSAI that is allowed by the subscribed S-NSSAI(s) that was determined in step 12.</w:t>
        </w:r>
      </w:ins>
    </w:p>
    <w:p w14:paraId="1E88E284" w14:textId="77777777" w:rsidR="002327DC" w:rsidRDefault="002327DC" w:rsidP="002327DC">
      <w:pPr>
        <w:pStyle w:val="NO"/>
      </w:pPr>
      <w:r>
        <w:t>NOTE 7:</w:t>
      </w:r>
      <w:r>
        <w:tab/>
        <w:t>The UE is assumed to inform PCF whether the UE supports Extended Home N3IWF identifier configuration and Slice-specific N3IWF prefix configuration as part of the UE policy update procedure. Details will be specified in Stage 3 specifications.</w:t>
      </w:r>
    </w:p>
    <w:p w14:paraId="046694E9" w14:textId="77777777" w:rsidR="002327DC" w:rsidRDefault="002327DC" w:rsidP="002327DC">
      <w:pPr>
        <w:pStyle w:val="B1"/>
      </w:pPr>
      <w:r>
        <w:t>16.</w:t>
      </w:r>
      <w:r>
        <w:tab/>
        <w:t>The PCF updates the UE policy per procedure in figure 4.2.4.3-1.</w:t>
      </w:r>
    </w:p>
    <w:p w14:paraId="6E6B4F89" w14:textId="77777777" w:rsidR="002327DC" w:rsidRDefault="002327DC" w:rsidP="002327DC">
      <w:pPr>
        <w:pStyle w:val="B1"/>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25D73102" w14:textId="77777777" w:rsidR="002327DC" w:rsidRDefault="002327DC" w:rsidP="002327DC">
      <w:pPr>
        <w:pStyle w:val="EditorsNote"/>
      </w:pPr>
      <w:r>
        <w:t>Editor's note:</w:t>
      </w:r>
      <w:r>
        <w:tab/>
        <w:t>Whether to prevent to prevent the UE from loop of registration request and AMF reject for example in case of error in policy update, in UE policy provided, etc. is FFS.</w:t>
      </w:r>
    </w:p>
    <w:p w14:paraId="4B7FE57B" w14:textId="77777777" w:rsidR="002327DC" w:rsidRDefault="002327DC" w:rsidP="002327DC">
      <w:pPr>
        <w:pStyle w:val="NO"/>
      </w:pPr>
      <w:r>
        <w:t>NOTE 8:</w:t>
      </w:r>
      <w: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04936BAA" w14:textId="77777777" w:rsidR="002327DC" w:rsidRDefault="002327DC" w:rsidP="002327DC">
      <w:pPr>
        <w:pStyle w:val="EditorsNote"/>
      </w:pPr>
      <w:r>
        <w:t>Editor's note:</w:t>
      </w:r>
      <w:r>
        <w:tab/>
        <w:t>Whether there is a need for the PCF to notify AMF about the completion of policy delivery is FFS.</w:t>
      </w:r>
    </w:p>
    <w:p w14:paraId="26961347" w14:textId="77777777" w:rsidR="002327DC" w:rsidRDefault="002327DC" w:rsidP="002327DC">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666E5F4F" w14:textId="77777777" w:rsidR="002327DC" w:rsidRPr="00140E21" w:rsidRDefault="002327DC" w:rsidP="002327DC">
      <w:pPr>
        <w:pStyle w:val="B1"/>
      </w:pPr>
      <w:r w:rsidRPr="00140E21">
        <w:tab/>
        <w:t>The AMF provides the Access Type set to "</w:t>
      </w:r>
      <w:proofErr w:type="gramStart"/>
      <w:r w:rsidRPr="00140E21">
        <w:t>Non-3GPP</w:t>
      </w:r>
      <w:proofErr w:type="gramEnd"/>
      <w:r w:rsidRPr="00140E21">
        <w:t xml:space="preserve"> access" to the UDM when it registers with the UDM</w:t>
      </w:r>
      <w:r>
        <w:t xml:space="preserve"> and the RAT type determined as specified in clause 5.3.2.3 of TS 23.501 [2]</w:t>
      </w:r>
      <w:r w:rsidRPr="00140E21">
        <w:t>.</w:t>
      </w:r>
    </w:p>
    <w:p w14:paraId="334B55B5" w14:textId="77777777" w:rsidR="002327DC" w:rsidRDefault="002327DC" w:rsidP="002327DC">
      <w:pPr>
        <w:pStyle w:val="NO"/>
      </w:pPr>
      <w:r>
        <w:t>NOTE 9:</w:t>
      </w:r>
      <w:r>
        <w:tab/>
        <w:t xml:space="preserve">The Access Type and the RAT type are </w:t>
      </w:r>
      <w:del w:id="12" w:author="Ericsson_April03" w:date="2023-04-06T20:17:00Z">
        <w:r w:rsidDel="00481B70">
          <w:delText>is</w:delText>
        </w:r>
      </w:del>
      <w:r>
        <w:t xml:space="preserve"> set to "Untrusted Non-3GPP access" even when the UE accesses SNPN services via PLMN over 3GPP access.</w:t>
      </w:r>
    </w:p>
    <w:p w14:paraId="09938AE6" w14:textId="6C016EF7" w:rsidR="00E56EF5" w:rsidRDefault="00E56EF5" w:rsidP="00D743A1">
      <w:pPr>
        <w:pStyle w:val="B1"/>
        <w:rPr>
          <w:noProof/>
        </w:rPr>
      </w:pPr>
    </w:p>
    <w:p w14:paraId="7C444708" w14:textId="77777777" w:rsidR="00E56EF5" w:rsidRPr="00C51E4A"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26607EC" w14:textId="77777777" w:rsidR="00E56EF5" w:rsidRDefault="00E56EF5" w:rsidP="00E56EF5">
      <w:pPr>
        <w:rPr>
          <w:noProof/>
        </w:rPr>
      </w:pPr>
    </w:p>
    <w:p w14:paraId="64308CA7" w14:textId="77777777" w:rsidR="00A32989" w:rsidRPr="00140E21" w:rsidRDefault="00A32989" w:rsidP="00A32989">
      <w:pPr>
        <w:pStyle w:val="Heading4"/>
      </w:pPr>
      <w:bookmarkStart w:id="13" w:name="_Toc131527989"/>
      <w:r w:rsidRPr="00140E21">
        <w:t>4.12a.2.2</w:t>
      </w:r>
      <w:r w:rsidRPr="00140E21">
        <w:tab/>
        <w:t>Registration procedure for trusted non-3GPP access</w:t>
      </w:r>
      <w:bookmarkEnd w:id="13"/>
    </w:p>
    <w:p w14:paraId="3590D23D" w14:textId="77777777" w:rsidR="00A32989" w:rsidRPr="00140E21" w:rsidRDefault="00A32989" w:rsidP="00A32989">
      <w:r w:rsidRPr="00140E21">
        <w:t xml:space="preserve">The UE connects to a trusted non-3GPP </w:t>
      </w:r>
      <w:r>
        <w:t>A</w:t>
      </w:r>
      <w:r w:rsidRPr="00140E21">
        <w:t xml:space="preserve">ccess </w:t>
      </w:r>
      <w:r>
        <w:t>N</w:t>
      </w:r>
      <w:r w:rsidRPr="00140E21">
        <w:t>etwork (TNAN</w:t>
      </w:r>
      <w:proofErr w:type="gramStart"/>
      <w:r w:rsidRPr="00140E21">
        <w:t>)</w:t>
      </w:r>
      <w:proofErr w:type="gramEnd"/>
      <w:r w:rsidRPr="00140E21">
        <w:t xml:space="preserve">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w:t>
      </w:r>
      <w:proofErr w:type="gramStart"/>
      <w:r w:rsidRPr="00140E21">
        <w:t>e.g.</w:t>
      </w:r>
      <w:proofErr w:type="gramEnd"/>
      <w:r w:rsidRPr="00140E21">
        <w:t xml:space="preserve"> PPP, PANA, Ethernet, IEEE</w:t>
      </w:r>
      <w:r>
        <w:t> </w:t>
      </w:r>
      <w:r w:rsidRPr="00140E21">
        <w:t>802.3, IEEE</w:t>
      </w:r>
      <w:r>
        <w:t> </w:t>
      </w:r>
      <w:r w:rsidRPr="00140E21">
        <w:t>802.11, etc. The interface between the TNAP and TNGF is an AAA interface.</w:t>
      </w:r>
    </w:p>
    <w:p w14:paraId="0FDE3366" w14:textId="77777777" w:rsidR="00A32989" w:rsidRDefault="00A32989" w:rsidP="00A32989">
      <w:pPr>
        <w:pStyle w:val="TH"/>
      </w:pPr>
      <w:r>
        <w:object w:dxaOrig="8501" w:dyaOrig="13002" w14:anchorId="37B63589">
          <v:shape id="_x0000_i1026" type="#_x0000_t75" style="width:424.9pt;height:650.1pt" o:ole="">
            <v:imagedata r:id="rId15" o:title=""/>
          </v:shape>
          <o:OLEObject Type="Embed" ProgID="Word.Document.12" ShapeID="_x0000_i1026" DrawAspect="Content" ObjectID="_1742318692" r:id="rId16">
            <o:FieldCodes>\s</o:FieldCodes>
          </o:OLEObject>
        </w:object>
      </w:r>
    </w:p>
    <w:p w14:paraId="5A667D3C" w14:textId="77777777" w:rsidR="00A32989" w:rsidRPr="00140E21" w:rsidRDefault="00A32989" w:rsidP="00A32989">
      <w:pPr>
        <w:pStyle w:val="TF"/>
      </w:pPr>
      <w:r w:rsidRPr="00140E21">
        <w:t>Figure 4.12a.2.2-1: Registration via trusted non-3GPP access</w:t>
      </w:r>
    </w:p>
    <w:p w14:paraId="28DF54F1" w14:textId="77777777" w:rsidR="00A32989" w:rsidRPr="00140E21" w:rsidRDefault="00A32989" w:rsidP="00A32989">
      <w:pPr>
        <w:pStyle w:val="B1"/>
      </w:pPr>
      <w:r w:rsidRPr="00140E21">
        <w:t>0.</w:t>
      </w:r>
      <w:r w:rsidRPr="00140E21">
        <w:tab/>
        <w:t>The UE</w:t>
      </w:r>
      <w:r>
        <w:t xml:space="preserve"> which is not operating in SNPN access mode for </w:t>
      </w:r>
      <w:proofErr w:type="spellStart"/>
      <w:r>
        <w:t>Yt</w:t>
      </w:r>
      <w:proofErr w:type="spellEnd"/>
      <w:r>
        <w:t xml:space="preserve"> interface</w:t>
      </w:r>
      <w:r w:rsidRPr="00140E21">
        <w:t xml:space="preserve"> selects a PLMN and a TNAN for connecting to this PLMN by using the Trusted Non-3GPP Access Network selection procedure specified in </w:t>
      </w:r>
      <w:r w:rsidRPr="00140E21">
        <w:lastRenderedPageBreak/>
        <w:t xml:space="preserve">clause 6.3.12 </w:t>
      </w:r>
      <w:r>
        <w:t>of</w:t>
      </w:r>
      <w:r w:rsidRPr="00140E21">
        <w:t xml:space="preserve"> TS</w:t>
      </w:r>
      <w:r>
        <w:t> </w:t>
      </w:r>
      <w:r w:rsidRPr="00140E21">
        <w:t>23.501</w:t>
      </w:r>
      <w:r>
        <w:t> </w:t>
      </w:r>
      <w:r w:rsidRPr="00140E21">
        <w:t>[2]. During this procedure, the UE discovers the PLMNs with which the TNAN supports trusted connectivity (</w:t>
      </w:r>
      <w:proofErr w:type="gramStart"/>
      <w:r w:rsidRPr="00140E21">
        <w:t>e.g.</w:t>
      </w:r>
      <w:proofErr w:type="gramEnd"/>
      <w:r w:rsidRPr="00140E21">
        <w:t xml:space="preserve"> "5G connectivity").</w:t>
      </w:r>
    </w:p>
    <w:p w14:paraId="1ACA7BD8" w14:textId="77777777" w:rsidR="00A32989" w:rsidRDefault="00A32989" w:rsidP="00A32989">
      <w:pPr>
        <w:pStyle w:val="B1"/>
      </w:pPr>
      <w:r>
        <w:tab/>
        <w:t xml:space="preserve">The UE operating in SNPN access mode for </w:t>
      </w:r>
      <w:proofErr w:type="spellStart"/>
      <w:r>
        <w:t>Yt</w:t>
      </w:r>
      <w:proofErr w:type="spellEnd"/>
      <w:r>
        <w:t xml:space="preserve"> interface selects an SNPN and a TNAN for connecting to this SNPN by using the Trusted Non-3GPP Access Network selection procedure specified in clause 5.30.2.13 of TS 23.501 [2]. During this procedure, the UE discovers the SNPNs with which the TNAN supports trusted connectivity (</w:t>
      </w:r>
      <w:proofErr w:type="gramStart"/>
      <w:r>
        <w:t>e.g.</w:t>
      </w:r>
      <w:proofErr w:type="gramEnd"/>
      <w:r>
        <w:t xml:space="preserve"> "5G connectivity").</w:t>
      </w:r>
    </w:p>
    <w:p w14:paraId="64FDBC39" w14:textId="77777777" w:rsidR="00A32989" w:rsidRDefault="00A32989" w:rsidP="00A32989">
      <w:pPr>
        <w:pStyle w:val="NO"/>
      </w:pPr>
      <w:r>
        <w:t>NOTE 1:</w:t>
      </w:r>
      <w:r>
        <w:tab/>
        <w:t>In this Release, it is assumed that when the trusted non-3GPP access is a trusted WLAN access, the UE is configured (</w:t>
      </w:r>
      <w:proofErr w:type="gramStart"/>
      <w:r>
        <w:t>e.g.</w:t>
      </w:r>
      <w:proofErr w:type="gramEnd"/>
      <w:r>
        <w:t xml:space="preserve"> with the WLANSP rules defined in TS 23.503 [20]) to select an TNAN(SSID and TNGF) associated with a non-3GPP Tracking Area, which supports one or more of the UE's subscribed S-NSSAIs.</w:t>
      </w:r>
    </w:p>
    <w:p w14:paraId="752ABDBB" w14:textId="77777777" w:rsidR="00A32989" w:rsidRPr="00140E21" w:rsidRDefault="00A32989" w:rsidP="00A32989">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w:t>
      </w:r>
      <w:proofErr w:type="gramStart"/>
      <w:r w:rsidRPr="00140E21">
        <w:t>e.g.</w:t>
      </w:r>
      <w:proofErr w:type="gramEnd"/>
      <w:r w:rsidRPr="00140E21">
        <w:t xml:space="preserve"> Ethernet), this step may not be required.</w:t>
      </w:r>
    </w:p>
    <w:p w14:paraId="03BDA5C6" w14:textId="77777777" w:rsidR="00A32989" w:rsidRPr="00140E21" w:rsidRDefault="00A32989" w:rsidP="00A32989">
      <w:pPr>
        <w:pStyle w:val="B1"/>
      </w:pPr>
      <w:r w:rsidRPr="00140E21">
        <w:t>2-3.</w:t>
      </w:r>
      <w:r w:rsidRPr="00140E21">
        <w:tab/>
        <w:t xml:space="preserve">An EAP procedure is initiated. EAP messages are encapsulated into layer-2 packets, </w:t>
      </w:r>
      <w:proofErr w:type="gramStart"/>
      <w:r w:rsidRPr="00140E21">
        <w:t>e.g.</w:t>
      </w:r>
      <w:proofErr w:type="gramEnd"/>
      <w:r w:rsidRPr="00140E21">
        <w:t xml:space="preserve"> into IEEE</w:t>
      </w:r>
      <w:r>
        <w:t> </w:t>
      </w:r>
      <w:r w:rsidRPr="00140E21">
        <w:t>802.3/802.1x packets, into IEEE</w:t>
      </w:r>
      <w:r>
        <w:t> </w:t>
      </w:r>
      <w:r w:rsidRPr="00140E21">
        <w:t>802.11/802.1x packets, into PPP packets, etc. The NAI provided by the UE</w:t>
      </w:r>
      <w:r>
        <w:t xml:space="preserve"> not operating in SNPN access mode for </w:t>
      </w:r>
      <w:proofErr w:type="spellStart"/>
      <w:r>
        <w:t>Yt</w:t>
      </w:r>
      <w:proofErr w:type="spellEnd"/>
      <w:r>
        <w:t xml:space="preserve"> interface</w:t>
      </w:r>
      <w:r w:rsidRPr="00140E21">
        <w:t xml:space="preserve"> indicates that the UE requests "5G connectivity" to a specific PLMN </w:t>
      </w:r>
      <w:r>
        <w:t>(</w:t>
      </w:r>
      <w:proofErr w:type="gramStart"/>
      <w:r w:rsidRPr="00140E21">
        <w:t>e.g.</w:t>
      </w:r>
      <w:proofErr w:type="gramEnd"/>
      <w:r w:rsidRPr="00140E21">
        <w:t xml:space="preserve"> NAI = "&lt;</w:t>
      </w:r>
      <w:proofErr w:type="spellStart"/>
      <w:r>
        <w:t>any_username</w:t>
      </w:r>
      <w:proofErr w:type="spellEnd"/>
      <w:r w:rsidRPr="00140E21">
        <w:t xml:space="preserve">&gt;@nai.5gc. </w:t>
      </w:r>
      <w:proofErr w:type="spellStart"/>
      <w:r w:rsidRPr="00140E21">
        <w:t>mnc</w:t>
      </w:r>
      <w:proofErr w:type="spellEnd"/>
      <w:r w:rsidRPr="00140E21">
        <w:t>&lt;MNC&gt;.mcc&lt;MCC&gt;.3gppnetwork.org"</w:t>
      </w:r>
      <w:r>
        <w:t>)</w:t>
      </w:r>
      <w:r w:rsidRPr="00140E21">
        <w:t>.</w:t>
      </w:r>
      <w:r>
        <w:t xml:space="preserve"> In the case of WLAN access, if the UE has an MPS subscription, the UE shall also include an indication of its MPS subscription in the username part of the NAI as per TS 23.003 [33]. The NAI provided by the UE operating in SNPN access mode for </w:t>
      </w:r>
      <w:proofErr w:type="spellStart"/>
      <w:r>
        <w:t>Yt</w:t>
      </w:r>
      <w:proofErr w:type="spellEnd"/>
      <w:r>
        <w:t xml:space="preserve"> interface indicates that the UE request "5G connectivity" to a specific SNPN (</w:t>
      </w:r>
      <w:proofErr w:type="gramStart"/>
      <w:r>
        <w:t>e.g.</w:t>
      </w:r>
      <w:proofErr w:type="gramEnd"/>
      <w:r>
        <w:t xml:space="preserve"> NAI = "&lt;</w:t>
      </w:r>
      <w:proofErr w:type="spellStart"/>
      <w:r>
        <w:t>any_username</w:t>
      </w:r>
      <w:proofErr w:type="spellEnd"/>
      <w:r>
        <w:t xml:space="preserve">&gt;@nai.5gc. </w:t>
      </w:r>
      <w:proofErr w:type="spellStart"/>
      <w:r>
        <w:t>nid</w:t>
      </w:r>
      <w:proofErr w:type="spellEnd"/>
      <w:r>
        <w:t>&lt;NID&gt;.</w:t>
      </w:r>
      <w:proofErr w:type="spellStart"/>
      <w:r>
        <w:t>mnc</w:t>
      </w:r>
      <w:proofErr w:type="spellEnd"/>
      <w:r>
        <w:t>&lt;MNC&gt;.mcc&lt;MCC&gt;.3gppnetwork.org"). If the WLANSP rule contains information including TNGF ID to use for specific slices and the UE supports such information, the UE builds the realm of NAI taking the TNGF ID into account (</w:t>
      </w:r>
      <w:proofErr w:type="gramStart"/>
      <w:r>
        <w:t>e.g.</w:t>
      </w:r>
      <w:proofErr w:type="gramEnd"/>
      <w:r>
        <w:t xml:space="preserve"> NAI = "&lt;</w:t>
      </w:r>
      <w:proofErr w:type="spellStart"/>
      <w:r>
        <w:t>any_username</w:t>
      </w:r>
      <w:proofErr w:type="spellEnd"/>
      <w:r>
        <w:t xml:space="preserve">&gt;@ </w:t>
      </w:r>
      <w:proofErr w:type="spellStart"/>
      <w:r>
        <w:t>tngfid</w:t>
      </w:r>
      <w:proofErr w:type="spellEnd"/>
      <w:r>
        <w:t xml:space="preserve">&lt;TNGF ID&gt;. nai.5gc. </w:t>
      </w:r>
      <w:proofErr w:type="spellStart"/>
      <w:r>
        <w:t>mnc</w:t>
      </w:r>
      <w:proofErr w:type="spellEnd"/>
      <w:r>
        <w:t>&lt;MNC&gt;.mcc&lt;MCC&gt;.3gppnetwork.org").</w:t>
      </w:r>
      <w:r w:rsidRPr="00140E21">
        <w:t xml:space="preserve">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1D8D53B4" w14:textId="77777777" w:rsidR="00A32989" w:rsidRDefault="00A32989" w:rsidP="00A32989">
      <w:pPr>
        <w:pStyle w:val="NO"/>
      </w:pPr>
      <w:r>
        <w:t>NOTE 2:</w:t>
      </w:r>
      <w:r>
        <w:tab/>
        <w:t xml:space="preserve">In this Release, it is assumed that when the trusted non-3GPP access is a trusted WLAN access, the TNAP selects a TNGF based on the realm provided by the UE </w:t>
      </w:r>
      <w:proofErr w:type="gramStart"/>
      <w:r>
        <w:t>and also</w:t>
      </w:r>
      <w:proofErr w:type="gramEnd"/>
      <w:r>
        <w:t xml:space="preserve"> based on the SSID selected by the UE. In a deployment a TNGF may be reached over different SSID(s) where the TNGF supports a Tracking Area and be associated with a set of slices, or an SSID may provide access to one or more TNGF(s), where each of these TNGF(s) can support a different Tracking Area and a different set of slices.</w:t>
      </w:r>
    </w:p>
    <w:p w14:paraId="51D0F1C3" w14:textId="77777777" w:rsidR="00A32989" w:rsidRDefault="00A32989" w:rsidP="00A32989">
      <w:pPr>
        <w:pStyle w:val="NO"/>
      </w:pPr>
      <w:r>
        <w:t>NOTE 3:</w:t>
      </w:r>
      <w:r>
        <w:tab/>
        <w:t>Based on operator policy, after receiving the indication of MPS subscription from the UE, the TNAN can treat this UE with priority.</w:t>
      </w:r>
    </w:p>
    <w:p w14:paraId="57D7A9B8" w14:textId="77777777" w:rsidR="00A32989" w:rsidRPr="00140E21" w:rsidRDefault="00A32989" w:rsidP="00A32989">
      <w:pPr>
        <w:pStyle w:val="B1"/>
      </w:pPr>
      <w:r w:rsidRPr="00140E21">
        <w:t>4-10.</w:t>
      </w:r>
      <w:r w:rsidRPr="00140E21">
        <w:tab/>
        <w:t>An EAP-5G procedure is executed as the one specified in clause 4.12.2.2 for the untrusted non-3GPP access with the following modifications:</w:t>
      </w:r>
    </w:p>
    <w:p w14:paraId="0796D68F" w14:textId="77777777" w:rsidR="00A32989" w:rsidRDefault="00A32989" w:rsidP="00A32989">
      <w:pPr>
        <w:pStyle w:val="B2"/>
      </w:pPr>
      <w:r>
        <w:t>-</w:t>
      </w:r>
      <w:r>
        <w:tab/>
        <w:t>The registration request may contain an indication that the UE supports TNGF selection based on the slices the UE wishes to use over trusted non-3GPP access (</w:t>
      </w:r>
      <w:proofErr w:type="gramStart"/>
      <w:r>
        <w:t>i.e.</w:t>
      </w:r>
      <w:proofErr w:type="gramEnd"/>
      <w:r>
        <w:t xml:space="preserve"> that the UE supports Extended WLANSP rule).</w:t>
      </w:r>
    </w:p>
    <w:p w14:paraId="40B1CFD7" w14:textId="77777777" w:rsidR="00A32989" w:rsidRPr="00140E21" w:rsidRDefault="00A32989" w:rsidP="00A32989">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w:t>
      </w:r>
      <w:proofErr w:type="gramStart"/>
      <w:r w:rsidRPr="00140E21">
        <w:t>e.g.</w:t>
      </w:r>
      <w:proofErr w:type="gramEnd"/>
      <w:r w:rsidRPr="00140E21">
        <w:t xml:space="preserve"> it is a Pairwise Master Key in the case of IEEE </w:t>
      </w:r>
      <w:r>
        <w:t>Std </w:t>
      </w:r>
      <w:r w:rsidRPr="00140E21">
        <w:t>802.11 [48]). How these security keys are created, it is specified in TS</w:t>
      </w:r>
      <w:r>
        <w:t> </w:t>
      </w:r>
      <w:r w:rsidRPr="00140E21">
        <w:t>33.501</w:t>
      </w:r>
      <w:r>
        <w:t> </w:t>
      </w:r>
      <w:r w:rsidRPr="00140E21">
        <w:t>[15].</w:t>
      </w:r>
    </w:p>
    <w:p w14:paraId="007F452C" w14:textId="77777777" w:rsidR="00A32989" w:rsidRDefault="00A32989" w:rsidP="00A32989">
      <w:pPr>
        <w:pStyle w:val="B2"/>
      </w:pPr>
      <w:r>
        <w:t>-</w:t>
      </w:r>
      <w:r>
        <w:tab/>
        <w:t xml:space="preserve">In step 5 the UE shall include the Requested NSSAI in the AN </w:t>
      </w:r>
      <w:proofErr w:type="gramStart"/>
      <w:r>
        <w:t>parameters</w:t>
      </w:r>
      <w:proofErr w:type="gramEnd"/>
      <w:r>
        <w:t xml:space="preserve"> only if allowed, according to the conditions defined in clause 5.15.9 of TS 23.501 [2], for the trusted non-3GPP access. The UE shall also include a UE Id in the AN </w:t>
      </w:r>
      <w:proofErr w:type="gramStart"/>
      <w:r>
        <w:t>parameters</w:t>
      </w:r>
      <w:proofErr w:type="gramEnd"/>
      <w:r>
        <w:t xml:space="preserve">, e.g. a 5G-GUTI if available from a prior registration to the same PLMN or SNPN. If the UE in SNPN access mode for </w:t>
      </w:r>
      <w:proofErr w:type="spellStart"/>
      <w:r>
        <w:t>Yt</w:t>
      </w:r>
      <w:proofErr w:type="spellEnd"/>
      <w:r>
        <w:t xml:space="preserve"> interface performs the Registration procedure for UE onboarding, the UE shall include an indication in the AN </w:t>
      </w:r>
      <w:proofErr w:type="gramStart"/>
      <w:r>
        <w:t>parameters</w:t>
      </w:r>
      <w:proofErr w:type="gramEnd"/>
      <w:r>
        <w:t xml:space="preserve"> that the connection request is for onboarding.</w:t>
      </w:r>
    </w:p>
    <w:p w14:paraId="2D8D6933" w14:textId="77777777" w:rsidR="00A32989" w:rsidRDefault="00A32989" w:rsidP="00A32989">
      <w:pPr>
        <w:pStyle w:val="B2"/>
      </w:pPr>
      <w:r>
        <w:t>-</w:t>
      </w:r>
      <w:r>
        <w:tab/>
        <w:t>In the N2 message sent in step 6b, the TNGF includes a UE Location Information (ULI) that contains a "null" IP address (</w:t>
      </w:r>
      <w:proofErr w:type="gramStart"/>
      <w:r>
        <w:t>e.g.</w:t>
      </w:r>
      <w:proofErr w:type="gramEnd"/>
      <w:r>
        <w:t xml:space="preserve"> 0.0.0.0) because the UE is not yet assigned an IP address. After the UE is assigned an IP </w:t>
      </w:r>
      <w:r>
        <w:lastRenderedPageBreak/>
        <w:t>address, the TNGF includes this address in subsequent N2 messages. This N2 message also includes the Selected PLMN ID and optionally the Selected NID, and the Establishment cause.</w:t>
      </w:r>
    </w:p>
    <w:p w14:paraId="2509968F" w14:textId="77777777" w:rsidR="00A32989" w:rsidRDefault="00A32989" w:rsidP="00A32989">
      <w:pPr>
        <w:pStyle w:val="NO"/>
      </w:pPr>
      <w:r>
        <w:t>NOTE 4:</w:t>
      </w:r>
      <w:r>
        <w:tab/>
        <w:t>The Selected NID is present when the UE connects to an SNPN via Trusted non-3GPP access.</w:t>
      </w:r>
    </w:p>
    <w:p w14:paraId="7BE1A06F" w14:textId="77777777" w:rsidR="00A32989" w:rsidRDefault="00A32989" w:rsidP="00A32989">
      <w:pPr>
        <w:pStyle w:val="B2"/>
      </w:pPr>
      <w:r>
        <w:t>-</w:t>
      </w:r>
      <w:r>
        <w:tab/>
        <w:t xml:space="preserve">If the UE in SNPN access mode for </w:t>
      </w:r>
      <w:proofErr w:type="spellStart"/>
      <w:r>
        <w:t>Yt</w:t>
      </w:r>
      <w:proofErr w:type="spellEnd"/>
      <w:r>
        <w:t xml:space="preserve"> interface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19D4B887" w14:textId="77777777" w:rsidR="00A32989" w:rsidRDefault="00A32989" w:rsidP="00A32989">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10B7C805" w14:textId="77777777" w:rsidR="00A32989" w:rsidRPr="00140E21" w:rsidRDefault="00A32989" w:rsidP="00A32989">
      <w:pPr>
        <w:pStyle w:val="B1"/>
      </w:pPr>
      <w:r w:rsidRPr="00140E21">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75812B66" w14:textId="77777777" w:rsidR="00A32989" w:rsidRPr="00140E21" w:rsidRDefault="00A32989" w:rsidP="00A32989">
      <w:pPr>
        <w:pStyle w:val="B1"/>
      </w:pPr>
      <w:r w:rsidRPr="00140E21">
        <w:t>12.</w:t>
      </w:r>
      <w:r w:rsidRPr="00140E21">
        <w:tab/>
        <w:t xml:space="preserve">The UE receives IP configuration from the TNAN, </w:t>
      </w:r>
      <w:proofErr w:type="gramStart"/>
      <w:r w:rsidRPr="00140E21">
        <w:t>e.g.</w:t>
      </w:r>
      <w:proofErr w:type="gramEnd"/>
      <w:r w:rsidRPr="00140E21">
        <w:t xml:space="preserve"> with DHCP.</w:t>
      </w:r>
    </w:p>
    <w:p w14:paraId="776AE21C" w14:textId="77777777" w:rsidR="00A32989" w:rsidRPr="00140E21" w:rsidRDefault="00A32989" w:rsidP="00A32989">
      <w:pPr>
        <w:pStyle w:val="B1"/>
      </w:pPr>
      <w:r w:rsidRPr="00140E21">
        <w:t>13.</w:t>
      </w:r>
      <w:r w:rsidRPr="00140E21">
        <w:tab/>
        <w:t xml:space="preserve">At this point, the UE has successfully connected to the TNAN and has obtained IP configuration. The UE sets up a secure </w:t>
      </w:r>
      <w:proofErr w:type="spellStart"/>
      <w:r w:rsidRPr="00140E21">
        <w:t>NWt</w:t>
      </w:r>
      <w:proofErr w:type="spellEnd"/>
      <w:r w:rsidRPr="00140E21">
        <w:t xml:space="preserve"> connection with the TNGF as follows:</w:t>
      </w:r>
    </w:p>
    <w:p w14:paraId="5A714854" w14:textId="77777777" w:rsidR="00A32989" w:rsidRPr="00140E21" w:rsidRDefault="00A32989" w:rsidP="00A32989">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w:t>
      </w:r>
      <w:proofErr w:type="gramStart"/>
      <w:r>
        <w:t>parameters</w:t>
      </w:r>
      <w:proofErr w:type="gramEnd"/>
      <w:r>
        <w:t xml:space="preserve">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46F0979B" w14:textId="77777777" w:rsidR="00A32989" w:rsidRPr="00140E21" w:rsidRDefault="00A32989" w:rsidP="00A32989">
      <w:pPr>
        <w:pStyle w:val="B1"/>
      </w:pPr>
      <w:r w:rsidRPr="00140E21">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w:t>
      </w:r>
      <w:proofErr w:type="gramStart"/>
      <w:r w:rsidRPr="00140E21">
        <w:t>e.g.</w:t>
      </w:r>
      <w:proofErr w:type="gramEnd"/>
      <w:r w:rsidRPr="00140E21">
        <w:t xml:space="preserve">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16F4EE07" w14:textId="77777777" w:rsidR="00A32989" w:rsidRPr="00140E21" w:rsidRDefault="00A32989" w:rsidP="00A32989">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4D5C386A" w14:textId="77777777" w:rsidR="00A32989" w:rsidRPr="00140E21" w:rsidRDefault="00A32989" w:rsidP="00A32989">
      <w:pPr>
        <w:pStyle w:val="B1"/>
      </w:pPr>
      <w:r w:rsidRPr="00140E21">
        <w:tab/>
        <w:t xml:space="preserve">This concludes the setup of the </w:t>
      </w:r>
      <w:proofErr w:type="spellStart"/>
      <w:r w:rsidRPr="00140E21">
        <w:t>NWt</w:t>
      </w:r>
      <w:proofErr w:type="spellEnd"/>
      <w:r w:rsidRPr="00140E21">
        <w:t xml:space="preserve"> connection between the UE and the TNGF. All subsequent NAS messages between UE and TNGF are carried over this </w:t>
      </w:r>
      <w:proofErr w:type="spellStart"/>
      <w:r w:rsidRPr="00140E21">
        <w:t>NWt</w:t>
      </w:r>
      <w:proofErr w:type="spellEnd"/>
      <w:r w:rsidRPr="00140E21">
        <w:t xml:space="preserve"> connection (</w:t>
      </w:r>
      <w:proofErr w:type="gramStart"/>
      <w:r w:rsidRPr="00140E21">
        <w:t>i.e.</w:t>
      </w:r>
      <w:proofErr w:type="gramEnd"/>
      <w:r w:rsidRPr="00140E21">
        <w:t xml:space="preserve"> encapsulated in TCP/IP/ESP).</w:t>
      </w:r>
    </w:p>
    <w:p w14:paraId="65ED2B59" w14:textId="77777777" w:rsidR="00A32989" w:rsidRPr="00140E21" w:rsidRDefault="00A32989" w:rsidP="00A32989">
      <w:pPr>
        <w:pStyle w:val="B1"/>
      </w:pPr>
      <w:r w:rsidRPr="00140E21">
        <w:t>14.</w:t>
      </w:r>
      <w:r w:rsidRPr="00140E21">
        <w:tab/>
        <w:t xml:space="preserve">After the </w:t>
      </w:r>
      <w:proofErr w:type="spellStart"/>
      <w:r w:rsidRPr="00140E21">
        <w:t>NWt</w:t>
      </w:r>
      <w:proofErr w:type="spellEnd"/>
      <w:r w:rsidRPr="00140E21">
        <w:t xml:space="preserve"> connection is successfully established, the TNGF responds to AMF with an N2 Initial Context Setup Response message.</w:t>
      </w:r>
    </w:p>
    <w:p w14:paraId="56A4E44D" w14:textId="77777777" w:rsidR="00A32989" w:rsidRDefault="00A32989" w:rsidP="00A32989">
      <w:pPr>
        <w:pStyle w:val="B1"/>
      </w:pPr>
      <w:r>
        <w:t>15.</w:t>
      </w:r>
      <w:r>
        <w:tab/>
        <w:t xml:space="preserve">The AMF determines the subset of the requested NSSAI that is allowed by the subscribed S-NSSAI(s); the AMF may detect that the TNGF used by the UE is not compatible with this subset and then proceed with steps 17-21. Otherwise, </w:t>
      </w:r>
      <w:proofErr w:type="gramStart"/>
      <w:r>
        <w:t>i.e.</w:t>
      </w:r>
      <w:proofErr w:type="gramEnd"/>
      <w:r>
        <w:t xml:space="preserve"> if the TNGF supports the subset of the requested NSSAI that is allowed by the subscribed S-NSSAI(s), the AMF proceeds with step 16 and steps 17-21 are skipped.</w:t>
      </w:r>
    </w:p>
    <w:p w14:paraId="0ED73831" w14:textId="77777777" w:rsidR="00A32989" w:rsidRDefault="00A32989" w:rsidP="00A32989">
      <w:pPr>
        <w:pStyle w:val="NO"/>
      </w:pPr>
      <w:r>
        <w:t>NOTE 5:</w:t>
      </w:r>
      <w:r>
        <w:tab/>
        <w:t xml:space="preserve">The criteria for the AMF to determine that the TNGF used by the UE is not compatible with the subset of the requested NSSAI that is allowed by the subscribed S-NSSAI(s) is based on local AMF policies. For </w:t>
      </w:r>
      <w:proofErr w:type="gramStart"/>
      <w:r>
        <w:t>example</w:t>
      </w:r>
      <w:proofErr w:type="gramEnd"/>
      <w:r>
        <w:t xml:space="preserve"> the AMF can determine that the TNGF used by the UE is compatible as soon as there is one supported slice in common.</w:t>
      </w:r>
    </w:p>
    <w:p w14:paraId="71935796" w14:textId="77777777" w:rsidR="00A32989" w:rsidRPr="00140E21" w:rsidRDefault="00A32989" w:rsidP="00A32989">
      <w:pPr>
        <w:pStyle w:val="B1"/>
      </w:pPr>
      <w:r w:rsidRPr="00140E21">
        <w:t>1</w:t>
      </w:r>
      <w:r>
        <w:t>6</w:t>
      </w:r>
      <w:r w:rsidRPr="00140E21">
        <w:t>.</w:t>
      </w:r>
      <w:r w:rsidRPr="00140E21">
        <w:tab/>
      </w:r>
      <w:r>
        <w:t xml:space="preserve">The </w:t>
      </w:r>
      <w:r w:rsidRPr="00140E21">
        <w:t xml:space="preserve">NAS Registration Accept message is sent by the AMF and is forwarded to UE via the established </w:t>
      </w:r>
      <w:proofErr w:type="spellStart"/>
      <w:r w:rsidRPr="00140E21">
        <w:t>NWt</w:t>
      </w:r>
      <w:proofErr w:type="spellEnd"/>
      <w:r w:rsidRPr="00140E21">
        <w:t xml:space="preserve"> connection. Now the UE can use the TNAN (a) to transfer non-seamless offload traffic and (b) to establish one or more PDU Sessions.</w:t>
      </w:r>
    </w:p>
    <w:p w14:paraId="3C9400A4" w14:textId="77777777" w:rsidR="00A32989" w:rsidRDefault="00A32989" w:rsidP="00A32989">
      <w:r>
        <w:lastRenderedPageBreak/>
        <w:t>Steps 17 to 21 correspond to the case where the AMF has detected that TNGF used by the UE is not compatible with the subset of the requested NSSAI that is allowed by the subscribed S-NSSAI(s).</w:t>
      </w:r>
    </w:p>
    <w:p w14:paraId="14E963D4" w14:textId="5FC6A9B6" w:rsidR="00A32989" w:rsidRDefault="00A32989" w:rsidP="00A32989">
      <w:pPr>
        <w:pStyle w:val="B1"/>
      </w:pPr>
      <w:r>
        <w:t>17.</w:t>
      </w:r>
      <w:r>
        <w:tab/>
        <w:t>If the UE Registration Request contains an indication that the UE supports TNGF selection based on the slices the UE wishes to use over trusted non-3GPP access</w:t>
      </w:r>
      <w:ins w:id="14" w:author="Ericsson User" w:date="2023-04-06T10:33:00Z">
        <w:r w:rsidRPr="00A32989">
          <w:t xml:space="preserve"> </w:t>
        </w:r>
        <w:r>
          <w:t xml:space="preserve">and AMF </w:t>
        </w:r>
        <w:proofErr w:type="gramStart"/>
        <w:r>
          <w:t>is able to</w:t>
        </w:r>
        <w:proofErr w:type="gramEnd"/>
        <w:r>
          <w:t xml:space="preserve"> select a UE PCF that supports slice specific TNGF UE policies</w:t>
        </w:r>
      </w:ins>
      <w:r>
        <w:t xml:space="preserve">, the AMF may trigger </w:t>
      </w:r>
      <w:ins w:id="15" w:author="Ericsson User" w:date="2023-04-06T10:33:00Z">
        <w:r>
          <w:t xml:space="preserve">UE policy association establishment with </w:t>
        </w:r>
      </w:ins>
      <w:r>
        <w:t xml:space="preserve">the UE PCF to update the WLANSP or ANDSP to the UE. </w:t>
      </w:r>
      <w:ins w:id="16" w:author="Ericsson User" w:date="2023-04-06T10:33:00Z">
        <w:r>
          <w:t xml:space="preserve">The AMF informs the PCF that the UE policy association is triggered </w:t>
        </w:r>
        <w:proofErr w:type="gramStart"/>
        <w:r>
          <w:t>in order to</w:t>
        </w:r>
        <w:proofErr w:type="gramEnd"/>
        <w:r>
          <w:t xml:space="preserve"> update</w:t>
        </w:r>
        <w:r w:rsidRPr="00A63D45">
          <w:t xml:space="preserve"> </w:t>
        </w:r>
        <w:r>
          <w:t xml:space="preserve">TNGF selection related policies and also includes the subset of the requested NSSAI that is allowed by the subscribed S-NSSAI(s) that was determined in step 15. </w:t>
        </w:r>
      </w:ins>
      <w:r>
        <w:t>The AMF requests the PCF to receive a notification when the PCF has completed the WLANSP or ANDSP update.</w:t>
      </w:r>
    </w:p>
    <w:p w14:paraId="58A78418" w14:textId="77777777" w:rsidR="00A32989" w:rsidRDefault="00A32989" w:rsidP="00A32989">
      <w:pPr>
        <w:pStyle w:val="NO"/>
      </w:pPr>
      <w:r>
        <w:t>NOTE 6:</w:t>
      </w:r>
      <w:r>
        <w:tab/>
        <w:t>The UE is assumed to inform PCF whether the UE supports Extended WLANSP or ANDSP as part of the UE policy update procedure. Details will be specified by CT WG1.</w:t>
      </w:r>
    </w:p>
    <w:p w14:paraId="2D8382E2" w14:textId="77777777" w:rsidR="00A32989" w:rsidRDefault="00A32989" w:rsidP="00A32989">
      <w:pPr>
        <w:pStyle w:val="B1"/>
      </w:pPr>
      <w:r>
        <w:t>18.</w:t>
      </w:r>
      <w:r>
        <w:tab/>
        <w:t>The PCF updates the WLANSP or ANDSP in UE policy per procedure in figure 4.2.4.3-1.</w:t>
      </w:r>
    </w:p>
    <w:p w14:paraId="2940DCBD" w14:textId="77777777" w:rsidR="00A32989" w:rsidRDefault="00A32989" w:rsidP="00A32989">
      <w:pPr>
        <w:pStyle w:val="B1"/>
      </w:pPr>
      <w:r>
        <w:t>19.</w:t>
      </w:r>
      <w:r>
        <w:tab/>
        <w:t>When the WLANSP or ANDSP update is terminated, the PCF notifies the AMF.</w:t>
      </w:r>
    </w:p>
    <w:p w14:paraId="386100D3" w14:textId="77777777" w:rsidR="00A32989" w:rsidRDefault="00A32989" w:rsidP="00A32989">
      <w:pPr>
        <w:pStyle w:val="B1"/>
      </w:pPr>
      <w:r>
        <w:t>20.</w:t>
      </w:r>
      <w:r>
        <w:tab/>
        <w:t>The AMF sends via the TNGF a UE Registration Reject indicating that the selected TNGF was not appropriate for the requested slices that the UE is allowed to access to. The AMF may provide target TNAN information (SSID, TNGF ID) to the UE within the Registration Reject message indicating the UE to build the NAI based on the TNGF ID.</w:t>
      </w:r>
    </w:p>
    <w:p w14:paraId="7C696109" w14:textId="77777777" w:rsidR="00A32989" w:rsidRDefault="00A32989" w:rsidP="00A32989">
      <w:pPr>
        <w:pStyle w:val="EditorsNote"/>
      </w:pPr>
      <w:r>
        <w:t>Editor's note:</w:t>
      </w:r>
      <w:r>
        <w:tab/>
        <w:t>Whether to prevent to prevent the UE from loop of registration request and AMF reject for example in case of error in policy update, in UE policy provided, etc. is FFS.</w:t>
      </w:r>
    </w:p>
    <w:p w14:paraId="71BC93EC" w14:textId="77777777" w:rsidR="00A32989" w:rsidRDefault="00A32989" w:rsidP="00A32989">
      <w:pPr>
        <w:pStyle w:val="NO"/>
      </w:pPr>
      <w:r>
        <w:t>NOTE 7:</w:t>
      </w:r>
      <w:r>
        <w:tab/>
        <w:t>The AMF may determine a target TNGF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6A83B619" w14:textId="77777777" w:rsidR="00A32989" w:rsidRDefault="00A32989" w:rsidP="00A32989">
      <w:pPr>
        <w:pStyle w:val="B1"/>
      </w:pPr>
      <w:r>
        <w:t>21.</w:t>
      </w:r>
      <w:r>
        <w:tab/>
        <w:t>If supported by the UE and if the UE received target TNAN information in step 20, the UE connects to the target TNAN, otherwise the UE may perform TNAN selection again using the updated WLANSP rule received in step 18. If the target TNAN information includes TNGF ID, the UE shall build the NAI based on TNGF ID. The UE uses the target TNAN information in the Registration Reject only for the TNAN selection directly following the rejected registration and UE shall not store it for future use.</w:t>
      </w: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92102" w14:textId="77777777" w:rsidR="00C0324A" w:rsidRDefault="00C0324A">
      <w:r>
        <w:separator/>
      </w:r>
    </w:p>
  </w:endnote>
  <w:endnote w:type="continuationSeparator" w:id="0">
    <w:p w14:paraId="3F45C40E" w14:textId="77777777" w:rsidR="00C0324A" w:rsidRDefault="00C03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8D854" w14:textId="77777777" w:rsidR="00C0324A" w:rsidRDefault="00C0324A">
      <w:r>
        <w:separator/>
      </w:r>
    </w:p>
  </w:footnote>
  <w:footnote w:type="continuationSeparator" w:id="0">
    <w:p w14:paraId="70D34892" w14:textId="77777777" w:rsidR="00C0324A" w:rsidRDefault="00C03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931D7"/>
    <w:rsid w:val="000A6394"/>
    <w:rsid w:val="000A68E7"/>
    <w:rsid w:val="000B7FED"/>
    <w:rsid w:val="000C038A"/>
    <w:rsid w:val="000C6598"/>
    <w:rsid w:val="000D44B3"/>
    <w:rsid w:val="000F4728"/>
    <w:rsid w:val="00145D43"/>
    <w:rsid w:val="00151E32"/>
    <w:rsid w:val="001541F2"/>
    <w:rsid w:val="00186E53"/>
    <w:rsid w:val="00192C46"/>
    <w:rsid w:val="001A08B3"/>
    <w:rsid w:val="001A7B60"/>
    <w:rsid w:val="001B52F0"/>
    <w:rsid w:val="001B7A65"/>
    <w:rsid w:val="001C2EB7"/>
    <w:rsid w:val="001C42E0"/>
    <w:rsid w:val="001D1F7F"/>
    <w:rsid w:val="001E2375"/>
    <w:rsid w:val="001E41F3"/>
    <w:rsid w:val="002151E3"/>
    <w:rsid w:val="002327DC"/>
    <w:rsid w:val="0026004D"/>
    <w:rsid w:val="002640DD"/>
    <w:rsid w:val="00275D12"/>
    <w:rsid w:val="00284FEB"/>
    <w:rsid w:val="002860C4"/>
    <w:rsid w:val="002B5252"/>
    <w:rsid w:val="002B5741"/>
    <w:rsid w:val="002B5C62"/>
    <w:rsid w:val="002E472E"/>
    <w:rsid w:val="00305409"/>
    <w:rsid w:val="00317C82"/>
    <w:rsid w:val="00327E7D"/>
    <w:rsid w:val="00353DCB"/>
    <w:rsid w:val="00354855"/>
    <w:rsid w:val="003609EF"/>
    <w:rsid w:val="0036231A"/>
    <w:rsid w:val="00367495"/>
    <w:rsid w:val="00374DD4"/>
    <w:rsid w:val="00392ADE"/>
    <w:rsid w:val="003E1A36"/>
    <w:rsid w:val="00410371"/>
    <w:rsid w:val="004242F1"/>
    <w:rsid w:val="00444C18"/>
    <w:rsid w:val="00454210"/>
    <w:rsid w:val="00477522"/>
    <w:rsid w:val="00481B70"/>
    <w:rsid w:val="004940BD"/>
    <w:rsid w:val="00496C44"/>
    <w:rsid w:val="004B5B40"/>
    <w:rsid w:val="004B6E41"/>
    <w:rsid w:val="004B75B7"/>
    <w:rsid w:val="004D12CB"/>
    <w:rsid w:val="005141D9"/>
    <w:rsid w:val="0051580D"/>
    <w:rsid w:val="00547111"/>
    <w:rsid w:val="00550C3D"/>
    <w:rsid w:val="005622B4"/>
    <w:rsid w:val="00592D74"/>
    <w:rsid w:val="005D5ED1"/>
    <w:rsid w:val="005E2C44"/>
    <w:rsid w:val="005F7EB9"/>
    <w:rsid w:val="00621188"/>
    <w:rsid w:val="006257ED"/>
    <w:rsid w:val="00653DE4"/>
    <w:rsid w:val="006569E8"/>
    <w:rsid w:val="006602D1"/>
    <w:rsid w:val="00664BA2"/>
    <w:rsid w:val="00665C47"/>
    <w:rsid w:val="00681F95"/>
    <w:rsid w:val="00692F32"/>
    <w:rsid w:val="00695808"/>
    <w:rsid w:val="006B46FB"/>
    <w:rsid w:val="006E21FB"/>
    <w:rsid w:val="006F2CCF"/>
    <w:rsid w:val="006F3EC2"/>
    <w:rsid w:val="00700FF4"/>
    <w:rsid w:val="0073178C"/>
    <w:rsid w:val="00772C3D"/>
    <w:rsid w:val="00790488"/>
    <w:rsid w:val="00792342"/>
    <w:rsid w:val="007977A8"/>
    <w:rsid w:val="007B512A"/>
    <w:rsid w:val="007B7D5B"/>
    <w:rsid w:val="007C2097"/>
    <w:rsid w:val="007C5877"/>
    <w:rsid w:val="007D4393"/>
    <w:rsid w:val="007D6A07"/>
    <w:rsid w:val="007E3371"/>
    <w:rsid w:val="007F05B2"/>
    <w:rsid w:val="007F7259"/>
    <w:rsid w:val="008040A8"/>
    <w:rsid w:val="008171A0"/>
    <w:rsid w:val="00820C31"/>
    <w:rsid w:val="00825B0F"/>
    <w:rsid w:val="008279FA"/>
    <w:rsid w:val="0083147B"/>
    <w:rsid w:val="008626E7"/>
    <w:rsid w:val="00870EE7"/>
    <w:rsid w:val="008863B9"/>
    <w:rsid w:val="00891289"/>
    <w:rsid w:val="008A45A6"/>
    <w:rsid w:val="008C713E"/>
    <w:rsid w:val="008D3CCC"/>
    <w:rsid w:val="008F3789"/>
    <w:rsid w:val="008F686C"/>
    <w:rsid w:val="00913C82"/>
    <w:rsid w:val="009148DE"/>
    <w:rsid w:val="0092247D"/>
    <w:rsid w:val="00932D31"/>
    <w:rsid w:val="00941E30"/>
    <w:rsid w:val="009777D9"/>
    <w:rsid w:val="00984063"/>
    <w:rsid w:val="00991B88"/>
    <w:rsid w:val="009A5753"/>
    <w:rsid w:val="009A579D"/>
    <w:rsid w:val="009E23B1"/>
    <w:rsid w:val="009E3297"/>
    <w:rsid w:val="009F0E02"/>
    <w:rsid w:val="009F4637"/>
    <w:rsid w:val="009F734F"/>
    <w:rsid w:val="00A03C8E"/>
    <w:rsid w:val="00A05B54"/>
    <w:rsid w:val="00A22202"/>
    <w:rsid w:val="00A246B6"/>
    <w:rsid w:val="00A32989"/>
    <w:rsid w:val="00A47E70"/>
    <w:rsid w:val="00A50CF0"/>
    <w:rsid w:val="00A67C2C"/>
    <w:rsid w:val="00A7671C"/>
    <w:rsid w:val="00AA2CBC"/>
    <w:rsid w:val="00AB32BF"/>
    <w:rsid w:val="00AC5820"/>
    <w:rsid w:val="00AD1CD8"/>
    <w:rsid w:val="00AF1B56"/>
    <w:rsid w:val="00AF2F59"/>
    <w:rsid w:val="00AF7761"/>
    <w:rsid w:val="00B258BB"/>
    <w:rsid w:val="00B406D3"/>
    <w:rsid w:val="00B67B97"/>
    <w:rsid w:val="00B81C5B"/>
    <w:rsid w:val="00B8476F"/>
    <w:rsid w:val="00B87176"/>
    <w:rsid w:val="00B968C8"/>
    <w:rsid w:val="00BA3EC5"/>
    <w:rsid w:val="00BA51D9"/>
    <w:rsid w:val="00BB5DFC"/>
    <w:rsid w:val="00BD279D"/>
    <w:rsid w:val="00BD58E5"/>
    <w:rsid w:val="00BD6BB8"/>
    <w:rsid w:val="00C0324A"/>
    <w:rsid w:val="00C51E4A"/>
    <w:rsid w:val="00C54ACA"/>
    <w:rsid w:val="00C66BA2"/>
    <w:rsid w:val="00C870F6"/>
    <w:rsid w:val="00C92A9E"/>
    <w:rsid w:val="00C95985"/>
    <w:rsid w:val="00CC420D"/>
    <w:rsid w:val="00CC5026"/>
    <w:rsid w:val="00CC68D0"/>
    <w:rsid w:val="00CE5F4B"/>
    <w:rsid w:val="00CF314F"/>
    <w:rsid w:val="00D03F9A"/>
    <w:rsid w:val="00D06D51"/>
    <w:rsid w:val="00D23312"/>
    <w:rsid w:val="00D24991"/>
    <w:rsid w:val="00D50255"/>
    <w:rsid w:val="00D61D2E"/>
    <w:rsid w:val="00D66520"/>
    <w:rsid w:val="00D7166A"/>
    <w:rsid w:val="00D743A1"/>
    <w:rsid w:val="00D84AE9"/>
    <w:rsid w:val="00D85CDD"/>
    <w:rsid w:val="00DC6826"/>
    <w:rsid w:val="00DD2104"/>
    <w:rsid w:val="00DE34CF"/>
    <w:rsid w:val="00DE3F6C"/>
    <w:rsid w:val="00E02559"/>
    <w:rsid w:val="00E13F3D"/>
    <w:rsid w:val="00E214AF"/>
    <w:rsid w:val="00E34898"/>
    <w:rsid w:val="00E56EF5"/>
    <w:rsid w:val="00E93EA6"/>
    <w:rsid w:val="00EB09B7"/>
    <w:rsid w:val="00EB32E6"/>
    <w:rsid w:val="00EC59B3"/>
    <w:rsid w:val="00EE7D7C"/>
    <w:rsid w:val="00F25D98"/>
    <w:rsid w:val="00F300FB"/>
    <w:rsid w:val="00F40CE2"/>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825B0F"/>
    <w:rPr>
      <w:rFonts w:ascii="Times New Roman" w:hAnsi="Times New Roman"/>
      <w:color w:val="FF0000"/>
      <w:lang w:val="en-GB" w:eastAsia="en-US"/>
    </w:rPr>
  </w:style>
  <w:style w:type="character" w:customStyle="1" w:styleId="B2Char">
    <w:name w:val="B2 Char"/>
    <w:link w:val="B2"/>
    <w:rsid w:val="00825B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4360</Words>
  <Characters>24852</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9</cp:revision>
  <cp:lastPrinted>1900-01-01T05:00:00Z</cp:lastPrinted>
  <dcterms:created xsi:type="dcterms:W3CDTF">2023-04-06T08:27:00Z</dcterms:created>
  <dcterms:modified xsi:type="dcterms:W3CDTF">2023-04-07T00:17:00Z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