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60BA59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</w:t>
      </w:r>
      <w:r w:rsidR="004F23FA">
        <w:rPr>
          <w:rFonts w:cs="Arial"/>
          <w:b/>
          <w:noProof/>
          <w:sz w:val="24"/>
        </w:rPr>
        <w:t>3</w:t>
      </w:r>
      <w:r w:rsidR="00E6144B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370E2" w:rsidRPr="004370E2">
        <w:rPr>
          <w:rFonts w:cs="Arial"/>
          <w:b/>
          <w:noProof/>
          <w:sz w:val="24"/>
        </w:rPr>
        <w:t>S2-2208301</w:t>
      </w:r>
      <w:ins w:id="0" w:author="IDCC_r01" w:date="2022-10-09T21:34:00Z">
        <w:r w:rsidR="00A02933">
          <w:rPr>
            <w:rFonts w:cs="Arial"/>
            <w:b/>
            <w:noProof/>
            <w:sz w:val="24"/>
          </w:rPr>
          <w:t>r01</w:t>
        </w:r>
      </w:ins>
    </w:p>
    <w:p w14:paraId="00890AF0" w14:textId="5874340A" w:rsidR="00974A70" w:rsidRDefault="004F23FA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Oct</w:t>
      </w:r>
      <w:r w:rsidR="00E6144B">
        <w:rPr>
          <w:rFonts w:cs="Arial"/>
          <w:b/>
          <w:bCs/>
          <w:sz w:val="24"/>
        </w:rPr>
        <w:t xml:space="preserve"> </w:t>
      </w:r>
      <w:r w:rsidR="000733DD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6144B" w:rsidRPr="00276C27">
        <w:rPr>
          <w:rFonts w:cs="Arial"/>
          <w:b/>
          <w:bCs/>
          <w:sz w:val="24"/>
          <w:vertAlign w:val="superscript"/>
        </w:rPr>
        <w:t>th</w:t>
      </w:r>
      <w:r w:rsidR="00E6144B"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1"/>
      <w:r>
        <w:rPr>
          <w:rFonts w:cs="Arial"/>
          <w:b/>
          <w:bCs/>
          <w:sz w:val="24"/>
        </w:rPr>
        <w:t>17</w:t>
      </w:r>
      <w:r w:rsidR="00E6144B"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0733DD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7A3E2EC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23.700-</w:t>
      </w:r>
      <w:r w:rsidR="004F4531">
        <w:rPr>
          <w:rFonts w:ascii="Arial" w:hAnsi="Arial" w:cs="Arial"/>
          <w:b/>
        </w:rPr>
        <w:t>58</w:t>
      </w:r>
      <w:r w:rsidR="007E5BFA" w:rsidRPr="007E5BFA">
        <w:rPr>
          <w:rFonts w:ascii="Arial" w:hAnsi="Arial" w:cs="Arial"/>
          <w:b/>
        </w:rPr>
        <w:t xml:space="preserve">: </w:t>
      </w:r>
      <w:r w:rsidR="00307BB4">
        <w:rPr>
          <w:rFonts w:ascii="Arial" w:hAnsi="Arial" w:cs="Arial"/>
          <w:b/>
        </w:rPr>
        <w:t xml:space="preserve">Updates to conclusions for </w:t>
      </w:r>
      <w:r w:rsidR="004F23FA">
        <w:rPr>
          <w:rFonts w:ascii="Arial" w:hAnsi="Arial" w:cs="Arial"/>
          <w:b/>
        </w:rPr>
        <w:t>KI#</w:t>
      </w:r>
      <w:r w:rsidR="00307BB4">
        <w:rPr>
          <w:rFonts w:ascii="Arial" w:hAnsi="Arial" w:cs="Arial"/>
          <w:b/>
        </w:rPr>
        <w:t>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C08837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7E2089">
        <w:rPr>
          <w:rFonts w:ascii="Arial" w:hAnsi="Arial" w:cs="Arial"/>
          <w:b/>
        </w:rPr>
        <w:t>5</w:t>
      </w:r>
    </w:p>
    <w:p w14:paraId="713A04D7" w14:textId="022BFD5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4F4531">
        <w:rPr>
          <w:rFonts w:ascii="Arial" w:hAnsi="Arial" w:cs="Arial"/>
          <w:b/>
          <w:bCs/>
          <w:color w:val="auto"/>
          <w:kern w:val="24"/>
          <w:sz w:val="18"/>
          <w:szCs w:val="18"/>
        </w:rPr>
        <w:t>UAS_Ph2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564378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D1AC8">
        <w:rPr>
          <w:rFonts w:ascii="Arial" w:hAnsi="Arial" w:cs="Arial"/>
          <w:i/>
        </w:rPr>
        <w:t xml:space="preserve">The paper proposes updates to </w:t>
      </w:r>
      <w:r w:rsidR="00E56E59">
        <w:rPr>
          <w:rFonts w:ascii="Arial" w:hAnsi="Arial" w:cs="Arial"/>
          <w:i/>
        </w:rPr>
        <w:t>conclusions for KI</w:t>
      </w:r>
      <w:r w:rsidR="009D1AC8">
        <w:rPr>
          <w:rFonts w:ascii="Arial" w:hAnsi="Arial" w:cs="Arial"/>
          <w:i/>
        </w:rPr>
        <w:t>#1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491C47F8" w14:textId="6B3208AE" w:rsidR="00F17D9E" w:rsidRPr="0019195F" w:rsidRDefault="00105454" w:rsidP="00F17D9E">
      <w:pPr>
        <w:rPr>
          <w:lang w:val="en-US"/>
        </w:rPr>
      </w:pPr>
      <w:r>
        <w:t>The</w:t>
      </w:r>
      <w:r w:rsidR="00F17D9E">
        <w:t xml:space="preserve"> conclusions for KI#1 currently gas the below EN.</w:t>
      </w:r>
    </w:p>
    <w:p w14:paraId="5D01C078" w14:textId="754CED90" w:rsidR="00F17D9E" w:rsidRDefault="00F17D9E" w:rsidP="00F17D9E">
      <w:pPr>
        <w:pStyle w:val="EditorsNote"/>
      </w:pPr>
      <w:r>
        <w:t>Editor's note:</w:t>
      </w:r>
      <w:r>
        <w:tab/>
        <w:t xml:space="preserve">It is FFS whether restricted 5G </w:t>
      </w:r>
      <w:proofErr w:type="spellStart"/>
      <w:r>
        <w:t>ProSe</w:t>
      </w:r>
      <w:proofErr w:type="spellEnd"/>
      <w:r>
        <w:t xml:space="preserve"> Direct Discovery needs to be supported and whether UAS NF can produce </w:t>
      </w:r>
      <w:proofErr w:type="spellStart"/>
      <w:r>
        <w:t>ProSe</w:t>
      </w:r>
      <w:proofErr w:type="spellEnd"/>
      <w:r>
        <w:t xml:space="preserve"> AF functionalities to support restricted discovery.</w:t>
      </w:r>
    </w:p>
    <w:p w14:paraId="23429AB6" w14:textId="2F800D31" w:rsidR="00F17D9E" w:rsidRDefault="00F17D9E" w:rsidP="00F17D9E">
      <w:r>
        <w:t xml:space="preserve">It is to be noted that for supporting restricted Prose Direct Discovery we need a </w:t>
      </w:r>
      <w:proofErr w:type="spellStart"/>
      <w:r>
        <w:t>ProSe</w:t>
      </w:r>
      <w:proofErr w:type="spellEnd"/>
      <w:r>
        <w:t xml:space="preserve"> AF to provide functionalities e.g. </w:t>
      </w:r>
    </w:p>
    <w:p w14:paraId="5E86D9B4" w14:textId="022B74C3" w:rsidR="00F17D9E" w:rsidRDefault="00F17D9E" w:rsidP="00F17D9E">
      <w:r>
        <w:t xml:space="preserve">But these functionalities do not necessarily need to be produced by the UAS NF. Additionally, UAS NF is currently supported by the NEF and produces </w:t>
      </w:r>
      <w:proofErr w:type="spellStart"/>
      <w:r>
        <w:t>Nnef</w:t>
      </w:r>
      <w:proofErr w:type="spellEnd"/>
      <w:r>
        <w:t xml:space="preserve"> services. It would be fundamentally wrong to specify that UAS NF can also produce </w:t>
      </w:r>
      <w:proofErr w:type="spellStart"/>
      <w:r>
        <w:t>Naf</w:t>
      </w:r>
      <w:proofErr w:type="spellEnd"/>
      <w:r>
        <w:t xml:space="preserve"> services. </w:t>
      </w:r>
      <w:r w:rsidR="00B3564A">
        <w:t xml:space="preserve">This </w:t>
      </w:r>
      <w:proofErr w:type="spellStart"/>
      <w:r w:rsidR="00B3564A">
        <w:t>pCR</w:t>
      </w:r>
      <w:proofErr w:type="spellEnd"/>
      <w:r>
        <w:t xml:space="preserve"> propose</w:t>
      </w:r>
      <w:r w:rsidR="00B3564A">
        <w:t>s</w:t>
      </w:r>
      <w:r>
        <w:t xml:space="preserve"> to remove the EN without any action. The restricted </w:t>
      </w:r>
      <w:proofErr w:type="spellStart"/>
      <w:r>
        <w:t>ProSe</w:t>
      </w:r>
      <w:proofErr w:type="spellEnd"/>
      <w:r>
        <w:t xml:space="preserve"> Direct Discovery shall work without the related </w:t>
      </w:r>
      <w:proofErr w:type="spellStart"/>
      <w:r>
        <w:t>ProSe</w:t>
      </w:r>
      <w:proofErr w:type="spellEnd"/>
      <w:r>
        <w:t xml:space="preserve"> AF functionalities being hosted in the UAS NF.</w:t>
      </w:r>
    </w:p>
    <w:p w14:paraId="721E891A" w14:textId="5528E75F" w:rsidR="00105454" w:rsidRPr="00E732D6" w:rsidRDefault="007D5C61" w:rsidP="00F17D9E">
      <w:r>
        <w:t xml:space="preserve">This </w:t>
      </w:r>
      <w:proofErr w:type="spellStart"/>
      <w:r>
        <w:t>pCR</w:t>
      </w:r>
      <w:proofErr w:type="spellEnd"/>
      <w:r>
        <w:t xml:space="preserve"> also proposes to clarify how the C2 authorization procedure in TS 23.256 can be used for C2 using UAV to UAV-C direct communication over PC5.</w:t>
      </w:r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73A8357" w:rsidR="00B45034" w:rsidRDefault="000C06A7" w:rsidP="00420457">
      <w:bookmarkStart w:id="2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6516DB">
        <w:t>5</w:t>
      </w:r>
      <w:r w:rsidR="00B45034">
        <w:t xml:space="preserve">8 </w:t>
      </w:r>
      <w:r w:rsidR="00974A70" w:rsidRPr="00B45034">
        <w:t>as follows</w:t>
      </w:r>
      <w:r w:rsidR="006516DB">
        <w:t>.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3CAAE5E" w14:textId="77777777" w:rsidR="00B51150" w:rsidRPr="0019195F" w:rsidRDefault="00B51150" w:rsidP="00B51150">
      <w:pPr>
        <w:pStyle w:val="Heading2"/>
      </w:pPr>
      <w:bookmarkStart w:id="3" w:name="_Toc113455831"/>
      <w:bookmarkEnd w:id="2"/>
      <w:r w:rsidRPr="0019195F">
        <w:t>8.</w:t>
      </w:r>
      <w:r>
        <w:t>1</w:t>
      </w:r>
      <w:r w:rsidRPr="0019195F">
        <w:tab/>
        <w:t>Conclusion for Key Issue #1</w:t>
      </w:r>
      <w:bookmarkEnd w:id="3"/>
    </w:p>
    <w:p w14:paraId="6190193F" w14:textId="77777777" w:rsidR="00B51150" w:rsidRDefault="00B51150" w:rsidP="00B51150">
      <w:pPr>
        <w:rPr>
          <w:lang w:val="en-US"/>
        </w:rPr>
      </w:pPr>
      <w:r>
        <w:rPr>
          <w:lang w:val="en-US"/>
        </w:rPr>
        <w:t xml:space="preserve">The UAV engaged in C2 communication over PC5 may or may not be capable of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communication with the network.</w:t>
      </w:r>
    </w:p>
    <w:p w14:paraId="70258291" w14:textId="77777777" w:rsidR="00B51150" w:rsidRDefault="00B51150" w:rsidP="00B51150">
      <w:pPr>
        <w:rPr>
          <w:lang w:val="en-US"/>
        </w:rPr>
      </w:pPr>
      <w:r>
        <w:rPr>
          <w:lang w:val="en-US"/>
        </w:rPr>
        <w:t>Only Unicast mode C2 communication over PC5 is supported in this release.</w:t>
      </w:r>
    </w:p>
    <w:p w14:paraId="6A0ED81A" w14:textId="77777777" w:rsidR="00B51150" w:rsidRDefault="00B51150" w:rsidP="00B51150">
      <w:pPr>
        <w:rPr>
          <w:lang w:val="en-US"/>
        </w:rPr>
      </w:pPr>
      <w:r>
        <w:rPr>
          <w:lang w:val="en-US"/>
        </w:rPr>
        <w:t>For C2 communication over PC5, the UAV-C may be pre-paired or dynamically paired.</w:t>
      </w:r>
    </w:p>
    <w:p w14:paraId="56855F25" w14:textId="77777777" w:rsidR="00B51150" w:rsidRDefault="00B51150" w:rsidP="00B51150">
      <w:pPr>
        <w:rPr>
          <w:lang w:val="en-US"/>
        </w:rPr>
      </w:pPr>
      <w:r>
        <w:rPr>
          <w:lang w:val="en-US"/>
        </w:rPr>
        <w:t>Two types of authorization are supported for C2 communication over PC5:</w:t>
      </w:r>
    </w:p>
    <w:p w14:paraId="559FF864" w14:textId="77777777" w:rsidR="00B51150" w:rsidRDefault="00B51150" w:rsidP="00B51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Authorization based on provisioned policy in UAV similar to clause 5.1.3 of TS 23.304 [8].</w:t>
      </w:r>
    </w:p>
    <w:p w14:paraId="7508E805" w14:textId="3DCE862A" w:rsidR="00B51150" w:rsidRDefault="00B51150" w:rsidP="00B51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Authorization based on C2 communication authorization procedure defined in TS 23.256 [5] if the UAV is capable of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communication with the network.</w:t>
      </w:r>
      <w:ins w:id="4" w:author="Nokia" w:date="2022-09-27T17:58:00Z">
        <w:r>
          <w:rPr>
            <w:lang w:val="en-US"/>
          </w:rPr>
          <w:t xml:space="preserve"> </w:t>
        </w:r>
      </w:ins>
      <w:ins w:id="5" w:author="Nokia" w:date="2022-09-27T18:01:00Z">
        <w:r w:rsidR="00237061">
          <w:rPr>
            <w:lang w:val="en-US"/>
          </w:rPr>
          <w:t>In this case t</w:t>
        </w:r>
      </w:ins>
      <w:ins w:id="6" w:author="Nokia" w:date="2022-09-27T17:58:00Z">
        <w:r>
          <w:rPr>
            <w:lang w:val="en-US"/>
          </w:rPr>
          <w:t xml:space="preserve">he </w:t>
        </w:r>
      </w:ins>
      <w:ins w:id="7" w:author="Nokia" w:date="2022-09-27T18:00:00Z">
        <w:r>
          <w:rPr>
            <w:lang w:val="en-US"/>
          </w:rPr>
          <w:t xml:space="preserve">UAV </w:t>
        </w:r>
      </w:ins>
      <w:ins w:id="8" w:author="Nokia" w:date="2022-09-27T17:58:00Z">
        <w:r>
          <w:rPr>
            <w:lang w:val="en-US"/>
          </w:rPr>
          <w:t>UE perform</w:t>
        </w:r>
      </w:ins>
      <w:ins w:id="9" w:author="Nokia" w:date="2022-09-27T18:01:00Z">
        <w:r w:rsidR="00237061">
          <w:rPr>
            <w:lang w:val="en-US"/>
          </w:rPr>
          <w:t>s</w:t>
        </w:r>
      </w:ins>
      <w:ins w:id="10" w:author="Nokia" w:date="2022-09-27T17:58:00Z">
        <w:r>
          <w:rPr>
            <w:lang w:val="en-US"/>
          </w:rPr>
          <w:t xml:space="preserve"> </w:t>
        </w:r>
      </w:ins>
      <w:ins w:id="11" w:author="Nokia" w:date="2022-09-27T17:59:00Z">
        <w:r>
          <w:rPr>
            <w:lang w:val="en-US"/>
          </w:rPr>
          <w:t>C2 communication authorization following the procedure define in TS 23.256</w:t>
        </w:r>
      </w:ins>
      <w:ins w:id="12" w:author="Nokia" w:date="2022-09-27T18:01:00Z">
        <w:r w:rsidR="00237061">
          <w:rPr>
            <w:lang w:val="en-US"/>
          </w:rPr>
          <w:t>,</w:t>
        </w:r>
      </w:ins>
      <w:ins w:id="13" w:author="Nokia" w:date="2022-09-27T17:59:00Z">
        <w:r>
          <w:rPr>
            <w:lang w:val="en-US"/>
          </w:rPr>
          <w:t xml:space="preserve"> before initiating </w:t>
        </w:r>
      </w:ins>
      <w:ins w:id="14" w:author="Nokia" w:date="2022-09-27T18:00:00Z">
        <w:r>
          <w:rPr>
            <w:lang w:val="en-US"/>
          </w:rPr>
          <w:t xml:space="preserve">UAV to UAV-C </w:t>
        </w:r>
      </w:ins>
      <w:ins w:id="15" w:author="Nokia" w:date="2022-09-27T17:59:00Z">
        <w:r>
          <w:rPr>
            <w:lang w:val="en-US"/>
          </w:rPr>
          <w:t>direct communication</w:t>
        </w:r>
      </w:ins>
      <w:ins w:id="16" w:author="Nokia" w:date="2022-09-27T19:20:00Z">
        <w:r w:rsidR="00796DF4">
          <w:rPr>
            <w:lang w:val="en-US"/>
          </w:rPr>
          <w:t xml:space="preserve"> over PC5</w:t>
        </w:r>
      </w:ins>
      <w:ins w:id="17" w:author="Nokia" w:date="2022-09-27T18:00:00Z">
        <w:r>
          <w:rPr>
            <w:lang w:val="en-US"/>
          </w:rPr>
          <w:t>.</w:t>
        </w:r>
      </w:ins>
    </w:p>
    <w:p w14:paraId="71BA03E5" w14:textId="77777777" w:rsidR="00B51150" w:rsidRDefault="00B51150" w:rsidP="00B51150">
      <w:pPr>
        <w:rPr>
          <w:lang w:val="en-US"/>
        </w:rPr>
      </w:pPr>
      <w:r>
        <w:rPr>
          <w:lang w:val="en-US"/>
        </w:rPr>
        <w:t>The Unicast mode 5G Prose Direct Communication procedure as defined in clause 6.4.3 of TS 23.304 [8] is used as the baseline for establishing C2 communication over PC5, with the following enhancements and adaptations:</w:t>
      </w:r>
    </w:p>
    <w:p w14:paraId="0834609B" w14:textId="77777777" w:rsidR="00B51150" w:rsidRDefault="00B51150" w:rsidP="00B51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Prose Service info is replaced with "C2 Communication Service"</w:t>
      </w:r>
    </w:p>
    <w:p w14:paraId="5C6AC9E3" w14:textId="77777777" w:rsidR="00B51150" w:rsidRDefault="00B51150" w:rsidP="00B51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C2 Communication Service identifier may be pre-configured or derived from the CAA-level UAV ID</w:t>
      </w:r>
    </w:p>
    <w:p w14:paraId="07CFF06C" w14:textId="77777777" w:rsidR="00B51150" w:rsidRPr="0019195F" w:rsidRDefault="00B51150" w:rsidP="00B51150">
      <w:pPr>
        <w:rPr>
          <w:lang w:val="en-US"/>
        </w:rPr>
      </w:pPr>
      <w:r>
        <w:rPr>
          <w:lang w:val="en-US"/>
        </w:rPr>
        <w:t>Both UE-oriented and service-oriented unicast link establishment are supported as defined in clause 6.4.3.1 of TS 23.304 [8].</w:t>
      </w:r>
    </w:p>
    <w:p w14:paraId="32AB3035" w14:textId="0631571F" w:rsidR="009F62BD" w:rsidDel="00A02933" w:rsidRDefault="00B51150" w:rsidP="00B51150">
      <w:pPr>
        <w:pStyle w:val="EditorsNote"/>
        <w:rPr>
          <w:del w:id="18" w:author="Nokia" w:date="2022-09-27T17:56:00Z"/>
        </w:rPr>
      </w:pPr>
      <w:del w:id="19" w:author="Nokia" w:date="2022-09-27T17:56:00Z">
        <w:r w:rsidDel="00B51150">
          <w:delText>Editor's note:</w:delText>
        </w:r>
        <w:r w:rsidDel="00B51150">
          <w:tab/>
          <w:delText>It is FFS whether restricted 5G ProSe Direct Discovery needs to be supported and whether UAS NF can produce ProSe AF functionalities to support restricted discovery.</w:delText>
        </w:r>
      </w:del>
    </w:p>
    <w:p w14:paraId="0499F9E5" w14:textId="77777777" w:rsidR="00A02933" w:rsidRDefault="00A02933" w:rsidP="00A02933">
      <w:pPr>
        <w:pStyle w:val="EditorsNote"/>
        <w:rPr>
          <w:ins w:id="20" w:author="IDCC_r01" w:date="2022-10-09T21:34:00Z"/>
        </w:rPr>
      </w:pPr>
      <w:ins w:id="21" w:author="IDCC_r01" w:date="2022-10-09T21:34:00Z">
        <w:r>
          <w:t>Editor's note:</w:t>
        </w:r>
        <w:r>
          <w:tab/>
          <w:t xml:space="preserve">It is FFS whether restricted 5G </w:t>
        </w:r>
        <w:proofErr w:type="spellStart"/>
        <w:r>
          <w:t>ProSe</w:t>
        </w:r>
        <w:proofErr w:type="spellEnd"/>
        <w:r>
          <w:t xml:space="preserve"> Direct Discovery needs to be supported and whether UAS NF can produce </w:t>
        </w:r>
        <w:proofErr w:type="spellStart"/>
        <w:r>
          <w:t>ProSe</w:t>
        </w:r>
        <w:proofErr w:type="spellEnd"/>
        <w:r>
          <w:t xml:space="preserve"> AF functionalities to support restricted discovery.</w:t>
        </w:r>
      </w:ins>
    </w:p>
    <w:p w14:paraId="2DE7F59D" w14:textId="77777777" w:rsidR="00A02933" w:rsidRDefault="00A02933" w:rsidP="00B51150">
      <w:pPr>
        <w:pStyle w:val="EditorsNote"/>
        <w:rPr>
          <w:ins w:id="22" w:author="IDCC_r01" w:date="2022-10-09T21:34:00Z"/>
        </w:rPr>
      </w:pPr>
    </w:p>
    <w:p w14:paraId="1D2D1DBD" w14:textId="061E833B" w:rsidR="00EB25AF" w:rsidRPr="009F62BD" w:rsidRDefault="009F62BD" w:rsidP="00C100F0">
      <w:pPr>
        <w:pBdr>
          <w:top w:val="single" w:sz="8" w:space="1" w:color="FF0000"/>
          <w:left w:val="single" w:sz="8" w:space="18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B67BA" w14:textId="77777777" w:rsidR="00D16C61" w:rsidRDefault="00D16C61">
      <w:r>
        <w:separator/>
      </w:r>
    </w:p>
    <w:p w14:paraId="41D6FF65" w14:textId="77777777" w:rsidR="00D16C61" w:rsidRDefault="00D16C61"/>
  </w:endnote>
  <w:endnote w:type="continuationSeparator" w:id="0">
    <w:p w14:paraId="49185254" w14:textId="77777777" w:rsidR="00D16C61" w:rsidRDefault="00D16C61">
      <w:r>
        <w:continuationSeparator/>
      </w:r>
    </w:p>
    <w:p w14:paraId="451B358F" w14:textId="77777777" w:rsidR="00D16C61" w:rsidRDefault="00D16C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AFCE8" w14:textId="77777777" w:rsidR="00D16C61" w:rsidRDefault="00D16C61">
      <w:r>
        <w:separator/>
      </w:r>
    </w:p>
    <w:p w14:paraId="58450076" w14:textId="77777777" w:rsidR="00D16C61" w:rsidRDefault="00D16C61"/>
  </w:footnote>
  <w:footnote w:type="continuationSeparator" w:id="0">
    <w:p w14:paraId="3B6E8701" w14:textId="77777777" w:rsidR="00D16C61" w:rsidRDefault="00D16C61">
      <w:r>
        <w:continuationSeparator/>
      </w:r>
    </w:p>
    <w:p w14:paraId="1A3E1578" w14:textId="77777777" w:rsidR="00D16C61" w:rsidRDefault="00D16C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B3AC6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74BE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AEAAB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84CCF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A2E6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D882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C67A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1C33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DEA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626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92252748">
    <w:abstractNumId w:val="33"/>
  </w:num>
  <w:num w:numId="2" w16cid:durableId="801000009">
    <w:abstractNumId w:val="24"/>
  </w:num>
  <w:num w:numId="3" w16cid:durableId="1380591358">
    <w:abstractNumId w:val="39"/>
  </w:num>
  <w:num w:numId="4" w16cid:durableId="1265267543">
    <w:abstractNumId w:val="39"/>
  </w:num>
  <w:num w:numId="5" w16cid:durableId="522717876">
    <w:abstractNumId w:val="35"/>
  </w:num>
  <w:num w:numId="6" w16cid:durableId="1025907440">
    <w:abstractNumId w:val="41"/>
  </w:num>
  <w:num w:numId="7" w16cid:durableId="1193610855">
    <w:abstractNumId w:val="26"/>
  </w:num>
  <w:num w:numId="8" w16cid:durableId="351420778">
    <w:abstractNumId w:val="30"/>
  </w:num>
  <w:num w:numId="9" w16cid:durableId="2031636905">
    <w:abstractNumId w:val="29"/>
  </w:num>
  <w:num w:numId="10" w16cid:durableId="90978632">
    <w:abstractNumId w:val="11"/>
  </w:num>
  <w:num w:numId="11" w16cid:durableId="1465998481">
    <w:abstractNumId w:val="20"/>
  </w:num>
  <w:num w:numId="12" w16cid:durableId="1899395316">
    <w:abstractNumId w:val="13"/>
  </w:num>
  <w:num w:numId="13" w16cid:durableId="1040396280">
    <w:abstractNumId w:val="17"/>
  </w:num>
  <w:num w:numId="14" w16cid:durableId="1563246256">
    <w:abstractNumId w:val="12"/>
  </w:num>
  <w:num w:numId="15" w16cid:durableId="823937440">
    <w:abstractNumId w:val="38"/>
  </w:num>
  <w:num w:numId="16" w16cid:durableId="1660965038">
    <w:abstractNumId w:val="31"/>
  </w:num>
  <w:num w:numId="17" w16cid:durableId="767769769">
    <w:abstractNumId w:val="23"/>
  </w:num>
  <w:num w:numId="18" w16cid:durableId="828592571">
    <w:abstractNumId w:val="32"/>
  </w:num>
  <w:num w:numId="19" w16cid:durableId="387582086">
    <w:abstractNumId w:val="10"/>
  </w:num>
  <w:num w:numId="20" w16cid:durableId="1252741715">
    <w:abstractNumId w:val="43"/>
  </w:num>
  <w:num w:numId="21" w16cid:durableId="1178496413">
    <w:abstractNumId w:val="16"/>
  </w:num>
  <w:num w:numId="22" w16cid:durableId="47994491">
    <w:abstractNumId w:val="19"/>
  </w:num>
  <w:num w:numId="23" w16cid:durableId="645403398">
    <w:abstractNumId w:val="42"/>
  </w:num>
  <w:num w:numId="24" w16cid:durableId="1313948997">
    <w:abstractNumId w:val="15"/>
  </w:num>
  <w:num w:numId="25" w16cid:durableId="2030833210">
    <w:abstractNumId w:val="40"/>
  </w:num>
  <w:num w:numId="26" w16cid:durableId="763575374">
    <w:abstractNumId w:val="18"/>
  </w:num>
  <w:num w:numId="27" w16cid:durableId="1548567005">
    <w:abstractNumId w:val="44"/>
  </w:num>
  <w:num w:numId="28" w16cid:durableId="1936283075">
    <w:abstractNumId w:val="9"/>
  </w:num>
  <w:num w:numId="29" w16cid:durableId="1982493461">
    <w:abstractNumId w:val="7"/>
  </w:num>
  <w:num w:numId="30" w16cid:durableId="594024542">
    <w:abstractNumId w:val="6"/>
  </w:num>
  <w:num w:numId="31" w16cid:durableId="1676957993">
    <w:abstractNumId w:val="5"/>
  </w:num>
  <w:num w:numId="32" w16cid:durableId="1508013351">
    <w:abstractNumId w:val="4"/>
  </w:num>
  <w:num w:numId="33" w16cid:durableId="703286857">
    <w:abstractNumId w:val="8"/>
  </w:num>
  <w:num w:numId="34" w16cid:durableId="821847415">
    <w:abstractNumId w:val="3"/>
  </w:num>
  <w:num w:numId="35" w16cid:durableId="1987733495">
    <w:abstractNumId w:val="2"/>
  </w:num>
  <w:num w:numId="36" w16cid:durableId="470370411">
    <w:abstractNumId w:val="1"/>
  </w:num>
  <w:num w:numId="37" w16cid:durableId="988940841">
    <w:abstractNumId w:val="0"/>
  </w:num>
  <w:num w:numId="38" w16cid:durableId="401686178">
    <w:abstractNumId w:val="21"/>
  </w:num>
  <w:num w:numId="39" w16cid:durableId="700785133">
    <w:abstractNumId w:val="37"/>
  </w:num>
  <w:num w:numId="40" w16cid:durableId="1956709808">
    <w:abstractNumId w:val="45"/>
  </w:num>
  <w:num w:numId="41" w16cid:durableId="951549310">
    <w:abstractNumId w:val="27"/>
  </w:num>
  <w:num w:numId="42" w16cid:durableId="1664696037">
    <w:abstractNumId w:val="22"/>
  </w:num>
  <w:num w:numId="43" w16cid:durableId="329336376">
    <w:abstractNumId w:val="36"/>
  </w:num>
  <w:num w:numId="44" w16cid:durableId="1263877516">
    <w:abstractNumId w:val="25"/>
  </w:num>
  <w:num w:numId="45" w16cid:durableId="311326516">
    <w:abstractNumId w:val="14"/>
  </w:num>
  <w:num w:numId="46" w16cid:durableId="259333254">
    <w:abstractNumId w:val="34"/>
  </w:num>
  <w:num w:numId="47" w16cid:durableId="73874810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_r01">
    <w15:presenceInfo w15:providerId="None" w15:userId="IDCC_r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1DF"/>
    <w:rsid w:val="000228DB"/>
    <w:rsid w:val="00023FF5"/>
    <w:rsid w:val="00025304"/>
    <w:rsid w:val="00026813"/>
    <w:rsid w:val="000310A2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3DD"/>
    <w:rsid w:val="000734AD"/>
    <w:rsid w:val="00074430"/>
    <w:rsid w:val="00074567"/>
    <w:rsid w:val="00075FE4"/>
    <w:rsid w:val="00076220"/>
    <w:rsid w:val="00077997"/>
    <w:rsid w:val="00081002"/>
    <w:rsid w:val="00082014"/>
    <w:rsid w:val="000831EB"/>
    <w:rsid w:val="00084619"/>
    <w:rsid w:val="00087090"/>
    <w:rsid w:val="0008744D"/>
    <w:rsid w:val="00087F8B"/>
    <w:rsid w:val="00090AA3"/>
    <w:rsid w:val="00091A12"/>
    <w:rsid w:val="00091E1E"/>
    <w:rsid w:val="000920C6"/>
    <w:rsid w:val="00092D9D"/>
    <w:rsid w:val="000930C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7E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27D"/>
    <w:rsid w:val="000F55CD"/>
    <w:rsid w:val="000F5BA2"/>
    <w:rsid w:val="000F67AC"/>
    <w:rsid w:val="00100AF8"/>
    <w:rsid w:val="00102DDF"/>
    <w:rsid w:val="001036A5"/>
    <w:rsid w:val="001038DA"/>
    <w:rsid w:val="00103CA3"/>
    <w:rsid w:val="001046E0"/>
    <w:rsid w:val="001046EC"/>
    <w:rsid w:val="00105454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2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327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A3E"/>
    <w:rsid w:val="00196CAD"/>
    <w:rsid w:val="001A0B3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3B7"/>
    <w:rsid w:val="001F0649"/>
    <w:rsid w:val="001F0B49"/>
    <w:rsid w:val="001F0EA4"/>
    <w:rsid w:val="001F1C48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2DC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083"/>
    <w:rsid w:val="0023368A"/>
    <w:rsid w:val="002360C4"/>
    <w:rsid w:val="00237038"/>
    <w:rsid w:val="00237061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F4C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76E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17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158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B0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07BB4"/>
    <w:rsid w:val="003100F3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A21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F8E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53B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7657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0E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04"/>
    <w:rsid w:val="0045147C"/>
    <w:rsid w:val="00451CC8"/>
    <w:rsid w:val="00451FBC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792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768"/>
    <w:rsid w:val="004E79A7"/>
    <w:rsid w:val="004F1F6D"/>
    <w:rsid w:val="004F23FA"/>
    <w:rsid w:val="004F3EB5"/>
    <w:rsid w:val="004F4531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636A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EE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1C4"/>
    <w:rsid w:val="005D67E9"/>
    <w:rsid w:val="005D6DA3"/>
    <w:rsid w:val="005E086C"/>
    <w:rsid w:val="005E2449"/>
    <w:rsid w:val="005E2DF0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6DB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367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7BA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6DF4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2237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1EF2"/>
    <w:rsid w:val="007D434B"/>
    <w:rsid w:val="007D4C13"/>
    <w:rsid w:val="007D5001"/>
    <w:rsid w:val="007D5C61"/>
    <w:rsid w:val="007E008B"/>
    <w:rsid w:val="007E1D27"/>
    <w:rsid w:val="007E2089"/>
    <w:rsid w:val="007E2F85"/>
    <w:rsid w:val="007E3A97"/>
    <w:rsid w:val="007E469E"/>
    <w:rsid w:val="007E48A9"/>
    <w:rsid w:val="007E4B7C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8C1"/>
    <w:rsid w:val="0085047F"/>
    <w:rsid w:val="00850FB7"/>
    <w:rsid w:val="00851A7D"/>
    <w:rsid w:val="00851F78"/>
    <w:rsid w:val="008521C9"/>
    <w:rsid w:val="00852CB8"/>
    <w:rsid w:val="008547B6"/>
    <w:rsid w:val="00854F11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6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57AD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215"/>
    <w:rsid w:val="0091066B"/>
    <w:rsid w:val="00910678"/>
    <w:rsid w:val="00912914"/>
    <w:rsid w:val="00913882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5E1D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BA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3D0"/>
    <w:rsid w:val="009D15D1"/>
    <w:rsid w:val="009D1AC8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39F0"/>
    <w:rsid w:val="009F4313"/>
    <w:rsid w:val="009F575B"/>
    <w:rsid w:val="009F601D"/>
    <w:rsid w:val="009F6035"/>
    <w:rsid w:val="009F62BD"/>
    <w:rsid w:val="00A019CF"/>
    <w:rsid w:val="00A02933"/>
    <w:rsid w:val="00A0358B"/>
    <w:rsid w:val="00A03CAA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7AE"/>
    <w:rsid w:val="00A872D5"/>
    <w:rsid w:val="00A87A36"/>
    <w:rsid w:val="00A90DD7"/>
    <w:rsid w:val="00A92ACE"/>
    <w:rsid w:val="00A92EAE"/>
    <w:rsid w:val="00A93D75"/>
    <w:rsid w:val="00A96031"/>
    <w:rsid w:val="00A97205"/>
    <w:rsid w:val="00A979F0"/>
    <w:rsid w:val="00AA1283"/>
    <w:rsid w:val="00AA23CA"/>
    <w:rsid w:val="00AA3E16"/>
    <w:rsid w:val="00AA449B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8B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64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50FC6"/>
    <w:rsid w:val="00B51150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672"/>
    <w:rsid w:val="00B7393E"/>
    <w:rsid w:val="00B73BA5"/>
    <w:rsid w:val="00B73C5B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44E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0F0"/>
    <w:rsid w:val="00C104E1"/>
    <w:rsid w:val="00C11C2F"/>
    <w:rsid w:val="00C13F65"/>
    <w:rsid w:val="00C145AD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897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FA0"/>
    <w:rsid w:val="00C60947"/>
    <w:rsid w:val="00C60BE6"/>
    <w:rsid w:val="00C6258D"/>
    <w:rsid w:val="00C62C5F"/>
    <w:rsid w:val="00C63516"/>
    <w:rsid w:val="00C63A5D"/>
    <w:rsid w:val="00C64487"/>
    <w:rsid w:val="00C66CFA"/>
    <w:rsid w:val="00C678EE"/>
    <w:rsid w:val="00C67E09"/>
    <w:rsid w:val="00C723AA"/>
    <w:rsid w:val="00C7355F"/>
    <w:rsid w:val="00C746C2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CF5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56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C61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1C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60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910"/>
    <w:rsid w:val="00DD0CCB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FF3"/>
    <w:rsid w:val="00DE6295"/>
    <w:rsid w:val="00DF1F2E"/>
    <w:rsid w:val="00DF2EE4"/>
    <w:rsid w:val="00DF3272"/>
    <w:rsid w:val="00DF3EFF"/>
    <w:rsid w:val="00DF4114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8CA"/>
    <w:rsid w:val="00E1797B"/>
    <w:rsid w:val="00E17A59"/>
    <w:rsid w:val="00E2359D"/>
    <w:rsid w:val="00E23A74"/>
    <w:rsid w:val="00E24D92"/>
    <w:rsid w:val="00E27A00"/>
    <w:rsid w:val="00E3055A"/>
    <w:rsid w:val="00E31334"/>
    <w:rsid w:val="00E31D7F"/>
    <w:rsid w:val="00E32EFF"/>
    <w:rsid w:val="00E33890"/>
    <w:rsid w:val="00E34619"/>
    <w:rsid w:val="00E363AB"/>
    <w:rsid w:val="00E363C1"/>
    <w:rsid w:val="00E36444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E59"/>
    <w:rsid w:val="00E603F0"/>
    <w:rsid w:val="00E6144B"/>
    <w:rsid w:val="00E617DB"/>
    <w:rsid w:val="00E61C41"/>
    <w:rsid w:val="00E621F3"/>
    <w:rsid w:val="00E624DF"/>
    <w:rsid w:val="00E627B7"/>
    <w:rsid w:val="00E645F5"/>
    <w:rsid w:val="00E65088"/>
    <w:rsid w:val="00E658B3"/>
    <w:rsid w:val="00E7179C"/>
    <w:rsid w:val="00E72003"/>
    <w:rsid w:val="00E72679"/>
    <w:rsid w:val="00E72B04"/>
    <w:rsid w:val="00E732D6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E6"/>
    <w:rsid w:val="00E953FC"/>
    <w:rsid w:val="00E97898"/>
    <w:rsid w:val="00EA1986"/>
    <w:rsid w:val="00EA1E56"/>
    <w:rsid w:val="00EA2C75"/>
    <w:rsid w:val="00EA30DB"/>
    <w:rsid w:val="00EA3B6C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2D9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4106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28A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E93"/>
    <w:rsid w:val="00F1493F"/>
    <w:rsid w:val="00F14EED"/>
    <w:rsid w:val="00F15C42"/>
    <w:rsid w:val="00F15D93"/>
    <w:rsid w:val="00F17018"/>
    <w:rsid w:val="00F17821"/>
    <w:rsid w:val="00F17D9E"/>
    <w:rsid w:val="00F2043E"/>
    <w:rsid w:val="00F20EE1"/>
    <w:rsid w:val="00F20F5A"/>
    <w:rsid w:val="00F2139E"/>
    <w:rsid w:val="00F2182A"/>
    <w:rsid w:val="00F23471"/>
    <w:rsid w:val="00F243CA"/>
    <w:rsid w:val="00F24669"/>
    <w:rsid w:val="00F26824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4D8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3F8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IDCC_r01</cp:lastModifiedBy>
  <cp:revision>3</cp:revision>
  <cp:lastPrinted>2014-09-10T09:04:00Z</cp:lastPrinted>
  <dcterms:created xsi:type="dcterms:W3CDTF">2022-10-10T01:33:00Z</dcterms:created>
  <dcterms:modified xsi:type="dcterms:W3CDTF">2022-10-10T01:35:00Z</dcterms:modified>
</cp:coreProperties>
</file>