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1"/>
      </w:pPr>
      <w:r>
        <w:t>1 Discussion</w:t>
      </w:r>
    </w:p>
    <w:p w14:paraId="14E7332D" w14:textId="25A163C2" w:rsidR="009616FC" w:rsidDel="00D97B77" w:rsidRDefault="009616FC" w:rsidP="001E3512">
      <w:pPr>
        <w:rPr>
          <w:del w:id="6" w:author="Huawei-zfq01" w:date="2022-08-19T08:41:00Z"/>
        </w:rPr>
      </w:pPr>
      <w:del w:id="7" w:author="Huawei-zfq01" w:date="2022-08-19T08:41:00Z">
        <w:r w:rsidDel="00D97B77">
          <w:delText>This pCR provides the conclusion proposal for KI#1 in TR 23.700-18.</w:delText>
        </w:r>
        <w:r w:rsidR="00D20CCC" w:rsidDel="00D97B77">
          <w:delText xml:space="preserve"> </w:delText>
        </w:r>
      </w:del>
    </w:p>
    <w:p w14:paraId="10107677" w14:textId="3D079BB1" w:rsidR="001E3512" w:rsidDel="00D97B77" w:rsidRDefault="001E3512" w:rsidP="001E3512">
      <w:pPr>
        <w:rPr>
          <w:del w:id="8" w:author="Huawei-zfq01" w:date="2022-08-19T08:41:00Z"/>
        </w:rPr>
      </w:pPr>
      <w:del w:id="9" w:author="Huawei-zfq01" w:date="2022-08-19T08:41:00Z">
        <w:r w:rsidDel="00D97B77">
          <w:delText xml:space="preserve">KI#1 studies the following: </w:delText>
        </w:r>
      </w:del>
    </w:p>
    <w:p w14:paraId="683982D4" w14:textId="6E92A83D" w:rsidR="00D277CE" w:rsidDel="00D97B77" w:rsidRDefault="00D277CE" w:rsidP="007F1545">
      <w:pPr>
        <w:pStyle w:val="B1"/>
        <w:pBdr>
          <w:top w:val="single" w:sz="4" w:space="1" w:color="auto"/>
          <w:left w:val="single" w:sz="4" w:space="4" w:color="auto"/>
          <w:bottom w:val="single" w:sz="4" w:space="1" w:color="auto"/>
          <w:right w:val="single" w:sz="4" w:space="4" w:color="auto"/>
        </w:pBdr>
        <w:ind w:left="852"/>
        <w:rPr>
          <w:del w:id="10" w:author="Huawei-zfq01" w:date="2022-08-19T08:41:00Z"/>
          <w:i/>
          <w:iCs/>
          <w:lang w:eastAsia="zh-CN"/>
        </w:rPr>
      </w:pPr>
      <w:del w:id="11" w:author="Huawei-zfq01" w:date="2022-08-19T08:41:00Z">
        <w:r w:rsidRPr="00D277CE" w:rsidDel="00D97B77">
          <w:rPr>
            <w:lang w:eastAsia="zh-CN"/>
          </w:rPr>
          <w:delText>-</w:delText>
        </w:r>
        <w:r w:rsidRPr="00D277CE" w:rsidDel="00D97B77">
          <w:rPr>
            <w:lang w:eastAsia="zh-CN"/>
          </w:rPr>
          <w:tab/>
        </w:r>
        <w:r w:rsidRPr="00D277CE" w:rsidDel="00D97B77">
          <w:rPr>
            <w:i/>
            <w:iCs/>
            <w:lang w:eastAsia="zh-CN"/>
          </w:rPr>
          <w:delTex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delText>
        </w:r>
      </w:del>
    </w:p>
    <w:p w14:paraId="551558EC" w14:textId="7CCD7E28" w:rsidR="000958C3" w:rsidDel="00D97B77" w:rsidRDefault="00081C3B" w:rsidP="007F1545">
      <w:pPr>
        <w:rPr>
          <w:del w:id="12" w:author="Huawei-zfq01" w:date="2022-08-19T08:41:00Z"/>
        </w:rPr>
      </w:pPr>
      <w:del w:id="13" w:author="Huawei-zfq01" w:date="2022-08-19T08:41:00Z">
        <w:r w:rsidDel="00D97B77">
          <w:delText xml:space="preserve">It is </w:delText>
        </w:r>
        <w:r w:rsidR="00E6176A" w:rsidDel="00D97B77">
          <w:delText>propose</w:delText>
        </w:r>
        <w:r w:rsidDel="00D97B77">
          <w:delText>d</w:delText>
        </w:r>
        <w:r w:rsidR="00E6176A" w:rsidDel="00D97B77">
          <w:delText xml:space="preserve"> to </w:delText>
        </w:r>
        <w:r w:rsidR="003C4C65" w:rsidDel="00D97B77">
          <w:delText>keep the SFP ID distinct</w:delText>
        </w:r>
        <w:r w:rsidR="00A442F6" w:rsidDel="00D97B77">
          <w:delText xml:space="preserve"> from the existing traffic steering policy which</w:delText>
        </w:r>
        <w:r w:rsidR="003C4C65" w:rsidDel="00D97B77">
          <w:delText xml:space="preserve"> </w:delText>
        </w:r>
        <w:r w:rsidR="00A442F6" w:rsidRPr="00534477" w:rsidDel="00D97B77">
          <w:delText>allows for changes in the SFP configuration without any impact on the 5GC user plane configuration</w:delText>
        </w:r>
        <w:r w:rsidDel="00D97B77">
          <w:delText xml:space="preserve"> (</w:delText>
        </w:r>
        <w:r w:rsidRPr="00395A53" w:rsidDel="00D97B77">
          <w:rPr>
            <w:i/>
            <w:iCs/>
          </w:rPr>
          <w:delText>Solution 4, Solution 5, Solution 7 option 1</w:delText>
        </w:r>
        <w:r w:rsidDel="00D97B77">
          <w:delText>)</w:delText>
        </w:r>
        <w:r w:rsidR="00A442F6" w:rsidRPr="00534477" w:rsidDel="00D97B77">
          <w:delText>. It also allows for selecting a generic UPF-PSA during PDU Session establishment with no SFC-related pre-configuration</w:delText>
        </w:r>
        <w:r w:rsidDel="00D97B77">
          <w:delText xml:space="preserve"> (</w:delText>
        </w:r>
        <w:r w:rsidRPr="00395A53" w:rsidDel="00D97B77">
          <w:rPr>
            <w:i/>
            <w:iCs/>
          </w:rPr>
          <w:delText>Solution 4</w:delText>
        </w:r>
        <w:r w:rsidDel="00D97B77">
          <w:delText>)</w:delText>
        </w:r>
        <w:r w:rsidR="00A442F6" w:rsidRPr="00534477" w:rsidDel="00D97B77">
          <w:delText>.</w:delText>
        </w:r>
      </w:del>
    </w:p>
    <w:p w14:paraId="712099AA" w14:textId="464C4259" w:rsidR="00D27972" w:rsidDel="00D97B77" w:rsidRDefault="00081C3B" w:rsidP="007F1545">
      <w:pPr>
        <w:rPr>
          <w:del w:id="14" w:author="Huawei-zfq01" w:date="2022-08-19T08:41:00Z"/>
        </w:rPr>
      </w:pPr>
      <w:del w:id="15" w:author="Huawei-zfq01" w:date="2022-08-19T08:41:00Z">
        <w:r w:rsidDel="00D97B77">
          <w:delText xml:space="preserve">It is proposed that </w:delText>
        </w:r>
        <w:r w:rsidR="00D27972" w:rsidRPr="000855E8" w:rsidDel="00D97B77">
          <w:delText>SF</w:delText>
        </w:r>
        <w:r w:rsidR="00D27972" w:rsidDel="00D97B77">
          <w:delText xml:space="preserve">C policy </w:delText>
        </w:r>
        <w:r w:rsidR="005759C2" w:rsidDel="00D97B77">
          <w:delText>is</w:delText>
        </w:r>
        <w:r w:rsidDel="00D97B77">
          <w:delText xml:space="preserve"> a new policy that is</w:delText>
        </w:r>
        <w:r w:rsidR="005759C2" w:rsidDel="00D97B77">
          <w:delText xml:space="preserve"> </w:delText>
        </w:r>
        <w:r w:rsidR="00D27972" w:rsidDel="00D97B77">
          <w:delText>agreed between PLMN and 3</w:delText>
        </w:r>
        <w:r w:rsidR="00D27972" w:rsidRPr="007F1545" w:rsidDel="00D97B77">
          <w:delText>rd</w:delText>
        </w:r>
        <w:r w:rsidR="00D27972" w:rsidDel="00D97B77">
          <w:delText xml:space="preserve"> party and defined in an SLA</w:delText>
        </w:r>
        <w:r w:rsidR="00395A53" w:rsidDel="00D97B77">
          <w:delText xml:space="preserve"> </w:delText>
        </w:r>
        <w:r w:rsidDel="00D97B77">
          <w:delText>(</w:delText>
        </w:r>
        <w:r w:rsidRPr="00395A53" w:rsidDel="00D97B77">
          <w:rPr>
            <w:i/>
            <w:iCs/>
          </w:rPr>
          <w:delText>Solution 4, Solution 5, Solution 7 option 1</w:delText>
        </w:r>
        <w:r w:rsidDel="00D97B77">
          <w:delText>)</w:delText>
        </w:r>
        <w:r w:rsidR="00D27972" w:rsidDel="00D97B77">
          <w:delText>. Specific SFC policy is identified by the involved parties with SFP ID, but the definition of the policy itself is outside 3GPP scope</w:delText>
        </w:r>
        <w:r w:rsidR="00395A53" w:rsidDel="00D97B77">
          <w:delText xml:space="preserve"> </w:delText>
        </w:r>
        <w:r w:rsidDel="00D97B77">
          <w:delText>(</w:delText>
        </w:r>
        <w:r w:rsidRPr="00395A53" w:rsidDel="00D97B77">
          <w:rPr>
            <w:i/>
            <w:iCs/>
          </w:rPr>
          <w:delText>Solution 4, Solution 5, Solution 7 option 1, Solution 3, Solution 8, Solution 2, Solution 6</w:delText>
        </w:r>
        <w:r w:rsidDel="00D97B77">
          <w:delText>)</w:delText>
        </w:r>
        <w:r w:rsidR="00D27972" w:rsidDel="00D97B77">
          <w:delText>.</w:delText>
        </w:r>
      </w:del>
    </w:p>
    <w:p w14:paraId="3A85FE7F" w14:textId="384A9C6C" w:rsidR="009C07ED" w:rsidDel="00D97B77" w:rsidRDefault="00081C3B" w:rsidP="007F1545">
      <w:pPr>
        <w:rPr>
          <w:del w:id="16" w:author="Huawei-zfq01" w:date="2022-08-19T08:41:00Z"/>
        </w:rPr>
      </w:pPr>
      <w:del w:id="17" w:author="Huawei-zfq01" w:date="2022-08-19T08:41:00Z">
        <w:r w:rsidDel="00D97B77">
          <w:delText>It is proposed that t</w:delText>
        </w:r>
        <w:r w:rsidR="00BC6906" w:rsidRPr="00CB2F3D" w:rsidDel="00D97B77">
          <w:delText>he SFC-specific</w:delText>
        </w:r>
        <w:r w:rsidDel="00D97B77">
          <w:delText xml:space="preserve"> functionality</w:delText>
        </w:r>
        <w:r w:rsidR="00BC6906" w:rsidRPr="00CB2F3D" w:rsidDel="00D97B77">
          <w:delText xml:space="preserve"> (</w:delText>
        </w:r>
        <w:r w:rsidR="002B1890" w:rsidRPr="00CB2F3D" w:rsidDel="00D97B77">
          <w:delText>i.e.,</w:delText>
        </w:r>
        <w:r w:rsidR="00BC6906" w:rsidRPr="00CB2F3D" w:rsidDel="00D97B77">
          <w:delText xml:space="preserve"> SFC service classification, SFP selection, SFC encapsulation etc.) </w:delText>
        </w:r>
        <w:r w:rsidDel="00D97B77">
          <w:delText xml:space="preserve">be contained in a user plane node which is a </w:delText>
        </w:r>
        <w:r w:rsidR="00BC6906" w:rsidRPr="00CB2F3D" w:rsidDel="00D97B77">
          <w:delText>UPF</w:delText>
        </w:r>
        <w:r w:rsidDel="00D97B77">
          <w:delText xml:space="preserve"> i.e., </w:delText>
        </w:r>
        <w:r w:rsidR="006B061C" w:rsidDel="00D97B77">
          <w:delText xml:space="preserve">a node </w:delText>
        </w:r>
        <w:r w:rsidR="004A48F3" w:rsidDel="00D97B77">
          <w:delText>controlled by an SMF</w:delText>
        </w:r>
        <w:r w:rsidR="00C2336B" w:rsidDel="00D97B77">
          <w:delText xml:space="preserve"> </w:delText>
        </w:r>
        <w:r w:rsidR="003322CC" w:rsidDel="00D97B77">
          <w:delText>(refer to UPF-SFC in Solution 4)</w:delText>
        </w:r>
        <w:r w:rsidR="00BC6906" w:rsidRPr="00CB2F3D" w:rsidDel="00D97B77">
          <w:delText xml:space="preserve">. </w:delText>
        </w:r>
        <w:r w:rsidR="001A5C60" w:rsidDel="00D97B77">
          <w:delText>There is no specification impact on the UPF</w:delText>
        </w:r>
        <w:r w:rsidR="003B6710" w:rsidDel="00D97B77">
          <w:delText xml:space="preserve"> serving as a PSA</w:delText>
        </w:r>
        <w:r w:rsidR="00C2336B" w:rsidDel="00D97B77">
          <w:delText xml:space="preserve"> (refer to UPF-PSA in Solution 4)</w:delText>
        </w:r>
        <w:r w:rsidR="001A5C60" w:rsidDel="00D97B77">
          <w:delText>.</w:delText>
        </w:r>
        <w:r w:rsidR="00BC6906" w:rsidDel="00D97B77">
          <w:delText xml:space="preserve"> The UPF with SFC capability deploys an SFC functionality with several SFPs corresponding to pre-defined SFC policies.</w:delText>
        </w:r>
        <w:r w:rsidR="00BD25B4" w:rsidDel="00D97B77">
          <w:delText xml:space="preserve"> </w:delText>
        </w:r>
      </w:del>
    </w:p>
    <w:p w14:paraId="41DEE8CD" w14:textId="07CC46CA" w:rsidR="001A5C60" w:rsidDel="00D97B77" w:rsidRDefault="00BD25B4" w:rsidP="007F1545">
      <w:pPr>
        <w:rPr>
          <w:del w:id="18" w:author="Huawei-zfq01" w:date="2022-08-19T08:41:00Z"/>
        </w:rPr>
      </w:pPr>
      <w:del w:id="19" w:author="Huawei-zfq01" w:date="2022-08-19T08:41:00Z">
        <w:r w:rsidRPr="00CB2F3D" w:rsidDel="00D97B77">
          <w:delText>The other impacted functions (PCF, NEF, SMF, UDR) primarily participate in forwarding of the SFC-specific parameters (SFP ID and Metadata) between the AF and the UPF</w:delText>
        </w:r>
        <w:r w:rsidR="00081C3B" w:rsidDel="00D97B77">
          <w:delText xml:space="preserve"> (</w:delText>
        </w:r>
        <w:r w:rsidR="00081C3B" w:rsidRPr="00395A53" w:rsidDel="00D97B77">
          <w:rPr>
            <w:i/>
            <w:iCs/>
          </w:rPr>
          <w:delText>Solution 4</w:delText>
        </w:r>
        <w:r w:rsidR="007F6D5F" w:rsidRPr="00395A53" w:rsidDel="00D97B77">
          <w:rPr>
            <w:i/>
            <w:iCs/>
          </w:rPr>
          <w:delText>, Solution 3</w:delText>
        </w:r>
        <w:r w:rsidR="000650F6" w:rsidRPr="00395A53" w:rsidDel="00D97B77">
          <w:rPr>
            <w:i/>
            <w:iCs/>
          </w:rPr>
          <w:delText>,</w:delText>
        </w:r>
        <w:r w:rsidR="00417F8A" w:rsidRPr="00395A53" w:rsidDel="00D97B77">
          <w:rPr>
            <w:i/>
            <w:iCs/>
          </w:rPr>
          <w:delText xml:space="preserve"> </w:delText>
        </w:r>
        <w:r w:rsidR="000650F6" w:rsidRPr="00395A53" w:rsidDel="00D97B77">
          <w:rPr>
            <w:i/>
            <w:iCs/>
          </w:rPr>
          <w:delText>Solution 5</w:delText>
        </w:r>
        <w:r w:rsidR="00081C3B" w:rsidDel="00D97B77">
          <w:delText>)</w:delText>
        </w:r>
        <w:r w:rsidRPr="00CB2F3D" w:rsidDel="00D97B77">
          <w:delText>.</w:delText>
        </w:r>
      </w:del>
    </w:p>
    <w:p w14:paraId="015CE406" w14:textId="6B84E57C" w:rsidR="00D277CE" w:rsidRPr="00D277CE" w:rsidDel="00D97B77" w:rsidRDefault="00D277CE" w:rsidP="007F1545">
      <w:pPr>
        <w:pStyle w:val="B1"/>
        <w:pBdr>
          <w:top w:val="single" w:sz="4" w:space="1" w:color="auto"/>
          <w:left w:val="single" w:sz="4" w:space="4" w:color="auto"/>
          <w:bottom w:val="single" w:sz="4" w:space="1" w:color="auto"/>
          <w:right w:val="single" w:sz="4" w:space="4" w:color="auto"/>
        </w:pBdr>
        <w:ind w:left="851"/>
        <w:rPr>
          <w:del w:id="20" w:author="Huawei-zfq01" w:date="2022-08-19T08:41:00Z"/>
          <w:i/>
          <w:iCs/>
          <w:lang w:eastAsia="zh-CN"/>
        </w:rPr>
      </w:pPr>
      <w:del w:id="21" w:author="Huawei-zfq01" w:date="2022-08-19T08:41:00Z">
        <w:r w:rsidRPr="00D277CE" w:rsidDel="00D97B77">
          <w:rPr>
            <w:i/>
            <w:iCs/>
            <w:lang w:eastAsia="zh-CN"/>
          </w:rPr>
          <w:delText>-</w:delText>
        </w:r>
        <w:r w:rsidRPr="00D277CE" w:rsidDel="00D97B77">
          <w:rPr>
            <w:i/>
            <w:iCs/>
            <w:lang w:eastAsia="zh-CN"/>
          </w:rPr>
          <w:tab/>
          <w:delText>If SFC policy is defined, based on the SFC policy definition:</w:delText>
        </w:r>
      </w:del>
    </w:p>
    <w:p w14:paraId="63A467F6" w14:textId="04BDE8FA" w:rsidR="00D277CE" w:rsidDel="00D97B77" w:rsidRDefault="00D277CE" w:rsidP="007F1545">
      <w:pPr>
        <w:pStyle w:val="B2"/>
        <w:pBdr>
          <w:top w:val="single" w:sz="4" w:space="1" w:color="auto"/>
          <w:left w:val="single" w:sz="4" w:space="4" w:color="auto"/>
          <w:bottom w:val="single" w:sz="4" w:space="1" w:color="auto"/>
          <w:right w:val="single" w:sz="4" w:space="4" w:color="auto"/>
        </w:pBdr>
        <w:ind w:left="1134"/>
        <w:rPr>
          <w:del w:id="22" w:author="Huawei-zfq01" w:date="2022-08-19T08:41:00Z"/>
          <w:i/>
          <w:iCs/>
          <w:lang w:eastAsia="zh-CN"/>
        </w:rPr>
      </w:pPr>
      <w:del w:id="23" w:author="Huawei-zfq01" w:date="2022-08-19T08:41:00Z">
        <w:r w:rsidRPr="00D277CE" w:rsidDel="00D97B77">
          <w:rPr>
            <w:i/>
            <w:iCs/>
            <w:lang w:eastAsia="zh-CN"/>
          </w:rPr>
          <w:delText>-</w:delText>
        </w:r>
        <w:r w:rsidRPr="00D277CE" w:rsidDel="00D97B77">
          <w:rPr>
            <w:i/>
            <w:iCs/>
            <w:lang w:eastAsia="zh-CN"/>
          </w:rPr>
          <w:tab/>
          <w:delText>Whether and how the HPLMN can apply traffic steering policies and/or SFC polices for home routed traffic for cases that UE is at VPLMN, UE returns from VPLMN to HPLMN, or UE changes of serving VPLMN.</w:delText>
        </w:r>
      </w:del>
    </w:p>
    <w:p w14:paraId="285870B7" w14:textId="5D275976" w:rsidR="00FF4F2B" w:rsidRPr="007F1545" w:rsidDel="00D97B77" w:rsidRDefault="00240AA0" w:rsidP="007F1545">
      <w:pPr>
        <w:rPr>
          <w:del w:id="24" w:author="Huawei-zfq01" w:date="2022-08-19T08:41:00Z"/>
        </w:rPr>
      </w:pPr>
      <w:del w:id="25" w:author="Huawei-zfq01" w:date="2022-08-19T08:41:00Z">
        <w:r w:rsidDel="00D97B77">
          <w:delText>The SFC ID being handled by the HPLMN, any UE movement to/from a VPLMN, or movement between two serving VPLMNs, does not have any impact on the SFC functionality.</w:delText>
        </w:r>
        <w:r w:rsidR="004B3D31" w:rsidDel="00D97B77">
          <w:delText xml:space="preserve"> This applies to all the solutions in the TR.</w:delText>
        </w:r>
      </w:del>
    </w:p>
    <w:p w14:paraId="35352189" w14:textId="70820EE9" w:rsidR="00D277CE" w:rsidDel="00D97B77" w:rsidRDefault="00D277CE" w:rsidP="007F1545">
      <w:pPr>
        <w:pStyle w:val="B2"/>
        <w:pBdr>
          <w:top w:val="single" w:sz="4" w:space="1" w:color="auto"/>
          <w:left w:val="single" w:sz="4" w:space="4" w:color="auto"/>
          <w:bottom w:val="single" w:sz="4" w:space="1" w:color="auto"/>
          <w:right w:val="single" w:sz="4" w:space="4" w:color="auto"/>
        </w:pBdr>
        <w:ind w:left="1135"/>
        <w:rPr>
          <w:del w:id="26" w:author="Huawei-zfq01" w:date="2022-08-19T08:41:00Z"/>
          <w:i/>
          <w:iCs/>
          <w:lang w:eastAsia="zh-CN"/>
        </w:rPr>
      </w:pPr>
      <w:del w:id="27" w:author="Huawei-zfq01" w:date="2022-08-19T08:41:00Z">
        <w:r w:rsidRPr="00D277CE" w:rsidDel="00D97B77">
          <w:rPr>
            <w:i/>
            <w:iCs/>
            <w:lang w:eastAsia="zh-CN"/>
          </w:rPr>
          <w:delText>-</w:delText>
        </w:r>
        <w:r w:rsidRPr="00D277CE" w:rsidDel="00D97B77">
          <w:rPr>
            <w:i/>
            <w:iCs/>
            <w:lang w:eastAsia="zh-CN"/>
          </w:rPr>
          <w:tab/>
          <w:delText>What are the relationship between traffic steering and SFC processing in the user plane.</w:delText>
        </w:r>
      </w:del>
    </w:p>
    <w:p w14:paraId="223AE2B4" w14:textId="77121A9D" w:rsidR="00240AA0" w:rsidRPr="00240AA0" w:rsidDel="00D97B77" w:rsidRDefault="000D18FE" w:rsidP="007F1545">
      <w:pPr>
        <w:rPr>
          <w:del w:id="28" w:author="Huawei-zfq01" w:date="2022-08-19T08:41:00Z"/>
        </w:rPr>
      </w:pPr>
      <w:del w:id="29" w:author="Huawei-zfq01" w:date="2022-08-19T08:41:00Z">
        <w:r w:rsidDel="00D97B77">
          <w:delText xml:space="preserve">It is proposed that the </w:delText>
        </w:r>
        <w:r w:rsidR="00F81A0F" w:rsidDel="00D97B77">
          <w:delText xml:space="preserve">SMF uses the SFP ID to select a UPF </w:delText>
        </w:r>
        <w:r w:rsidDel="00D97B77">
          <w:delText>implementing the SFC functionality</w:delText>
        </w:r>
        <w:r w:rsidR="00F024CB" w:rsidDel="00D97B77">
          <w:delText xml:space="preserve"> (refer to UPF-SFC in Solution 4)</w:delText>
        </w:r>
        <w:r w:rsidDel="00D97B77">
          <w:delText xml:space="preserve"> </w:delText>
        </w:r>
        <w:r w:rsidR="00F81A0F" w:rsidDel="00D97B77">
          <w:delText xml:space="preserve">and establishes GTP-U tunnels between the </w:delText>
        </w:r>
        <w:r w:rsidR="00F024CB" w:rsidDel="00D97B77">
          <w:delText xml:space="preserve">UPF serving as </w:delText>
        </w:r>
        <w:r w:rsidR="00F81A0F" w:rsidDel="00D97B77">
          <w:delText>PSA and the UPF</w:delText>
        </w:r>
        <w:r w:rsidR="00F024CB" w:rsidDel="00D97B77">
          <w:delText xml:space="preserve"> implementing the SFC functionality</w:delText>
        </w:r>
        <w:r w:rsidR="00F81A0F" w:rsidDel="00D97B77">
          <w:delText xml:space="preserve">. </w:delText>
        </w:r>
        <w:r w:rsidR="00A371F5" w:rsidDel="00D97B77">
          <w:delText>T</w:delText>
        </w:r>
        <w:r w:rsidR="00F81A0F" w:rsidDel="00D97B77">
          <w:delText>he use of SFP ID is orthogonal to the existing traffic steering policy</w:delText>
        </w:r>
        <w:r w:rsidR="000D72A7" w:rsidDel="00D97B77">
          <w:delText xml:space="preserve"> (</w:delText>
        </w:r>
        <w:r w:rsidR="000D72A7" w:rsidRPr="005212B0" w:rsidDel="00D97B77">
          <w:rPr>
            <w:i/>
            <w:iCs/>
          </w:rPr>
          <w:delText>Solution 4, Solution 5</w:delText>
        </w:r>
        <w:r w:rsidR="000D72A7" w:rsidDel="00D97B77">
          <w:delText>)</w:delText>
        </w:r>
        <w:r w:rsidR="00F81A0F" w:rsidDel="00D97B77">
          <w:delText>.</w:delText>
        </w:r>
      </w:del>
    </w:p>
    <w:p w14:paraId="5254498E" w14:textId="3DFE52DC" w:rsidR="00D277CE" w:rsidDel="00D97B77" w:rsidRDefault="00D277CE" w:rsidP="007F1545">
      <w:pPr>
        <w:pStyle w:val="B2"/>
        <w:pBdr>
          <w:top w:val="single" w:sz="4" w:space="1" w:color="auto"/>
          <w:left w:val="single" w:sz="4" w:space="4" w:color="auto"/>
          <w:bottom w:val="single" w:sz="4" w:space="1" w:color="auto"/>
          <w:right w:val="single" w:sz="4" w:space="4" w:color="auto"/>
        </w:pBdr>
        <w:ind w:left="1135"/>
        <w:rPr>
          <w:del w:id="30" w:author="Huawei-zfq01" w:date="2022-08-19T08:41:00Z"/>
          <w:lang w:eastAsia="zh-CN"/>
        </w:rPr>
      </w:pPr>
      <w:del w:id="31" w:author="Huawei-zfq01" w:date="2022-08-19T08:41:00Z">
        <w:r w:rsidRPr="00D277CE" w:rsidDel="00D97B77">
          <w:rPr>
            <w:i/>
            <w:iCs/>
            <w:lang w:eastAsia="zh-CN"/>
          </w:rPr>
          <w:lastRenderedPageBreak/>
          <w:delText>-</w:delText>
        </w:r>
        <w:r w:rsidRPr="00D277CE" w:rsidDel="00D97B77">
          <w:rPr>
            <w:i/>
            <w:iCs/>
            <w:lang w:eastAsia="zh-CN"/>
          </w:rPr>
          <w:tab/>
          <w:delText>What (if any) are the new features that the UPF may support in order to allow improved Rel-18 SFC capabilities.</w:delText>
        </w:r>
      </w:del>
    </w:p>
    <w:p w14:paraId="684BD64D" w14:textId="688549E1" w:rsidR="00723D7C" w:rsidRPr="00723D7C" w:rsidDel="00D97B77" w:rsidRDefault="0023595C" w:rsidP="007F1545">
      <w:pPr>
        <w:rPr>
          <w:del w:id="32" w:author="Huawei-zfq01" w:date="2022-08-19T08:41:00Z"/>
        </w:rPr>
      </w:pPr>
      <w:del w:id="33" w:author="Huawei-zfq01" w:date="2022-08-19T08:41:00Z">
        <w:r w:rsidDel="00D97B77">
          <w:delText>It is proposed that t</w:delText>
        </w:r>
        <w:r w:rsidR="00EE368F" w:rsidDel="00D97B77">
          <w:delText>he SFC processing in the user plane is done in the UPF</w:delText>
        </w:r>
        <w:r w:rsidDel="00D97B77">
          <w:delText xml:space="preserve"> implementing the SFC functionality (referring to Solution 4)</w:delText>
        </w:r>
        <w:r w:rsidR="00EE368F" w:rsidDel="00D97B77">
          <w:delText xml:space="preserve"> and is outside 3GPP scope</w:delText>
        </w:r>
        <w:r w:rsidDel="00D97B77">
          <w:delText xml:space="preserve"> (</w:delText>
        </w:r>
        <w:r w:rsidRPr="005212B0" w:rsidDel="00D97B77">
          <w:rPr>
            <w:i/>
            <w:iCs/>
          </w:rPr>
          <w:delText>all Solutions</w:delText>
        </w:r>
        <w:r w:rsidDel="00D97B77">
          <w:delText>)</w:delText>
        </w:r>
        <w:r w:rsidR="00EE368F" w:rsidDel="00D97B77">
          <w:delText xml:space="preserve">. </w:delText>
        </w:r>
        <w:r w:rsidR="003A0CEB" w:rsidDel="00D97B77">
          <w:delText>The UPF</w:delText>
        </w:r>
        <w:r w:rsidR="00B10107" w:rsidDel="00D97B77">
          <w:delText xml:space="preserve"> </w:delText>
        </w:r>
        <w:r w:rsidR="007A0A4F" w:rsidDel="00D97B77">
          <w:delText xml:space="preserve">implementing </w:delText>
        </w:r>
        <w:r w:rsidR="00B10107" w:rsidDel="00D97B77">
          <w:delText>SFC functionality</w:delText>
        </w:r>
        <w:r w:rsidR="003A0CEB" w:rsidDel="00D97B77">
          <w:delText xml:space="preserve"> steers the targeted traffic flows towards the SFP indicated by the received SFP ID</w:delText>
        </w:r>
        <w:r w:rsidR="00FD44F3" w:rsidDel="00D97B77">
          <w:delText xml:space="preserve"> from the</w:delText>
        </w:r>
        <w:r w:rsidR="007D6E21" w:rsidDel="00D97B77">
          <w:delText xml:space="preserve"> SMF</w:delText>
        </w:r>
        <w:r w:rsidR="003A0CEB" w:rsidDel="00D97B77">
          <w:delText>. Additionally</w:delText>
        </w:r>
        <w:r w:rsidR="00B10107" w:rsidDel="00D97B77">
          <w:delText>,</w:delText>
        </w:r>
        <w:r w:rsidR="003A0CEB" w:rsidDel="00D97B77">
          <w:delText xml:space="preserve"> it may perform SFC encapsulation as defined in RFC 8300 and include the received Metadata in the SFC encapsulation header</w:delText>
        </w:r>
        <w:r w:rsidR="00DF7189" w:rsidDel="00D97B77">
          <w:delText xml:space="preserve"> (</w:delText>
        </w:r>
        <w:r w:rsidR="00DF7189" w:rsidRPr="005212B0" w:rsidDel="00D97B77">
          <w:rPr>
            <w:i/>
            <w:iCs/>
          </w:rPr>
          <w:delText>Solution 4</w:delText>
        </w:r>
        <w:r w:rsidR="00DF7189" w:rsidDel="00D97B77">
          <w:delText>)</w:delText>
        </w:r>
        <w:r w:rsidR="003A0CEB" w:rsidDel="00D97B77">
          <w:delText>.</w:delText>
        </w:r>
      </w:del>
    </w:p>
    <w:p w14:paraId="06969CB0" w14:textId="2D95A94D" w:rsidR="00D277CE" w:rsidDel="00D97B77" w:rsidRDefault="00D277CE" w:rsidP="007F1545">
      <w:pPr>
        <w:pStyle w:val="B2"/>
        <w:pBdr>
          <w:top w:val="single" w:sz="4" w:space="1" w:color="auto"/>
          <w:left w:val="single" w:sz="4" w:space="4" w:color="auto"/>
          <w:bottom w:val="single" w:sz="4" w:space="1" w:color="auto"/>
          <w:right w:val="single" w:sz="4" w:space="4" w:color="auto"/>
        </w:pBdr>
        <w:ind w:left="1135"/>
        <w:rPr>
          <w:del w:id="34" w:author="Huawei-zfq01" w:date="2022-08-19T08:41:00Z"/>
          <w:lang w:eastAsia="zh-CN"/>
        </w:rPr>
      </w:pPr>
      <w:del w:id="35" w:author="Huawei-zfq01" w:date="2022-08-19T08:41:00Z">
        <w:r w:rsidRPr="00D277CE" w:rsidDel="00D97B77">
          <w:rPr>
            <w:i/>
            <w:iCs/>
            <w:lang w:eastAsia="zh-CN"/>
          </w:rPr>
          <w:delText>-</w:delText>
        </w:r>
        <w:r w:rsidRPr="00D277CE" w:rsidDel="00D97B77">
          <w:rPr>
            <w:i/>
            <w:iCs/>
            <w:lang w:eastAsia="zh-CN"/>
          </w:rPr>
          <w:tab/>
          <w:delText>Whether and how to enhance interfaces and procedures to support UPF with SFC capability including how such capabilities may be available, discovered, and controlled by the SMF.</w:delText>
        </w:r>
      </w:del>
    </w:p>
    <w:p w14:paraId="4C144BAB" w14:textId="1D3A7390" w:rsidR="00F72534" w:rsidRPr="00F72534" w:rsidDel="00D97B77" w:rsidRDefault="007A09F3" w:rsidP="007F1545">
      <w:pPr>
        <w:rPr>
          <w:del w:id="36" w:author="Huawei-zfq01" w:date="2022-08-19T08:41:00Z"/>
        </w:rPr>
      </w:pPr>
      <w:del w:id="37" w:author="Huawei-zfq01" w:date="2022-08-19T08:41:00Z">
        <w:r w:rsidDel="00D97B77">
          <w:delText>SMF needs to be aware of the UPF</w:delText>
        </w:r>
        <w:r w:rsidR="00047BFF" w:rsidDel="00D97B77">
          <w:delText>s implementing SFC functionality</w:delText>
        </w:r>
        <w:r w:rsidDel="00D97B77">
          <w:delText xml:space="preserve"> in order to insert them on N6 upon request from the 3</w:delText>
        </w:r>
        <w:r w:rsidRPr="007F1545" w:rsidDel="00D97B77">
          <w:delText>rd</w:delText>
        </w:r>
        <w:r w:rsidDel="00D97B77">
          <w:delText xml:space="preserve"> party. </w:delText>
        </w:r>
        <w:r w:rsidR="00F72534" w:rsidDel="00D97B77">
          <w:delText>SMF uses the SFP ID to select a UPF</w:delText>
        </w:r>
        <w:r w:rsidR="00047BFF" w:rsidDel="00D97B77">
          <w:delText xml:space="preserve"> implementing SFC functionality</w:delText>
        </w:r>
        <w:r w:rsidR="00F72534" w:rsidDel="00D97B77">
          <w:delText xml:space="preserve"> and establishes GTP-U tunnels between the PSA and the UPF</w:delText>
        </w:r>
        <w:r w:rsidR="00047BFF" w:rsidRPr="00047BFF" w:rsidDel="00D97B77">
          <w:delText xml:space="preserve"> </w:delText>
        </w:r>
        <w:r w:rsidR="00047BFF" w:rsidDel="00D97B77">
          <w:delText>implementing SFC functionality</w:delText>
        </w:r>
        <w:r w:rsidR="00F72534" w:rsidDel="00D97B77">
          <w:delText>.</w:delText>
        </w:r>
      </w:del>
    </w:p>
    <w:p w14:paraId="47DBC36A" w14:textId="66702EEE" w:rsidR="007F1545" w:rsidDel="00D97B77" w:rsidRDefault="007F1545" w:rsidP="001E3512">
      <w:pPr>
        <w:rPr>
          <w:del w:id="38" w:author="Huawei-zfq01" w:date="2022-08-19T08:41:00Z"/>
        </w:rPr>
      </w:pPr>
    </w:p>
    <w:p w14:paraId="77EE1769" w14:textId="65B21E8B" w:rsidR="00990EC2" w:rsidRPr="001E3512" w:rsidDel="00D97B77" w:rsidRDefault="00E03A0F" w:rsidP="001E3512">
      <w:pPr>
        <w:rPr>
          <w:del w:id="39" w:author="Huawei-zfq01" w:date="2022-08-19T08:41:00Z"/>
        </w:rPr>
      </w:pPr>
      <w:del w:id="40" w:author="Huawei-zfq01" w:date="2022-08-19T08:41:00Z">
        <w:r w:rsidDel="00D97B77">
          <w:delText xml:space="preserve">Based on the evaluation of </w:delText>
        </w:r>
        <w:r w:rsidR="00BA6146" w:rsidDel="00D97B77">
          <w:delText xml:space="preserve">solutions provided </w:delText>
        </w:r>
        <w:r w:rsidR="00BA6146" w:rsidRPr="005133F1" w:rsidDel="00D97B77">
          <w:delText>in S2-220</w:delText>
        </w:r>
        <w:r w:rsidR="0062591B" w:rsidRPr="005133F1" w:rsidDel="00D97B77">
          <w:delText>5646</w:delText>
        </w:r>
        <w:r w:rsidR="00BA6146" w:rsidDel="00D97B77">
          <w:delText xml:space="preserve">, it is proposed to </w:delText>
        </w:r>
        <w:r w:rsidR="00CF3D9A" w:rsidDel="00D97B77">
          <w:delText xml:space="preserve">agree the conclusion </w:delText>
        </w:r>
        <w:r w:rsidR="00990EC2" w:rsidDel="00D97B77">
          <w:delText xml:space="preserve">for KI#1 as provided below. </w:delText>
        </w:r>
      </w:del>
    </w:p>
    <w:p w14:paraId="30E59ADC" w14:textId="70F13F2F" w:rsidR="0073440A" w:rsidRDefault="00CA0C1D" w:rsidP="0073440A">
      <w:pPr>
        <w:pStyle w:val="1"/>
      </w:pPr>
      <w:r>
        <w:t>2</w:t>
      </w:r>
      <w:r w:rsidR="0073440A">
        <w:t xml:space="preserve"> Proposal</w:t>
      </w:r>
    </w:p>
    <w:p w14:paraId="32C83976" w14:textId="7FF531F9" w:rsidR="001800F9" w:rsidRPr="00CF215B" w:rsidRDefault="000C06A7" w:rsidP="008E222C">
      <w:pPr>
        <w:rPr>
          <w:rFonts w:ascii="Arial" w:hAnsi="Arial" w:cs="Arial"/>
          <w:bCs/>
        </w:rPr>
      </w:pPr>
      <w:bookmarkStart w:id="41" w:name="_Hlk513714389"/>
      <w:r>
        <w:rPr>
          <w:rFonts w:ascii="Arial" w:hAnsi="Arial" w:cs="Arial"/>
          <w:b/>
        </w:rPr>
        <w:t xml:space="preserve">It is proposed to </w:t>
      </w:r>
      <w:r w:rsidR="00974A70">
        <w:rPr>
          <w:rFonts w:ascii="Arial" w:hAnsi="Arial" w:cs="Arial"/>
          <w:b/>
        </w:rPr>
        <w:t xml:space="preserve">update TR </w:t>
      </w:r>
      <w:bookmarkStart w:id="42"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42"/>
      <w:r w:rsidR="00974A70">
        <w:rPr>
          <w:rFonts w:ascii="Arial" w:hAnsi="Arial" w:cs="Arial"/>
          <w:b/>
        </w:rPr>
        <w:t>as follows</w:t>
      </w:r>
      <w:r w:rsidR="009B4478">
        <w:rPr>
          <w:rFonts w:ascii="Arial" w:hAnsi="Arial" w:cs="Arial"/>
          <w:b/>
        </w:rPr>
        <w:t>.</w:t>
      </w:r>
      <w:bookmarkEnd w:id="41"/>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1"/>
      </w:pPr>
      <w:bookmarkStart w:id="43" w:name="_Toc22214914"/>
      <w:bookmarkStart w:id="44" w:name="_Toc23254047"/>
      <w:bookmarkStart w:id="45" w:name="_Toc96691334"/>
      <w:bookmarkStart w:id="46" w:name="_Toc96691422"/>
      <w:bookmarkStart w:id="47" w:name="_Toc96691575"/>
      <w:bookmarkStart w:id="48" w:name="_Toc97305810"/>
      <w:bookmarkStart w:id="49" w:name="_Toc100839787"/>
      <w:bookmarkStart w:id="50" w:name="_Toc100839852"/>
      <w:bookmarkStart w:id="51" w:name="_Toc100839984"/>
      <w:bookmarkStart w:id="52" w:name="_Toc100840061"/>
      <w:bookmarkStart w:id="53" w:name="_Toc104782334"/>
      <w:r w:rsidRPr="00DF7854">
        <w:t>8</w:t>
      </w:r>
      <w:r w:rsidRPr="00DF7854">
        <w:tab/>
        <w:t>Conclusions</w:t>
      </w:r>
      <w:bookmarkEnd w:id="43"/>
      <w:bookmarkEnd w:id="44"/>
      <w:bookmarkEnd w:id="45"/>
      <w:bookmarkEnd w:id="46"/>
      <w:bookmarkEnd w:id="47"/>
      <w:bookmarkEnd w:id="48"/>
      <w:bookmarkEnd w:id="49"/>
      <w:bookmarkEnd w:id="50"/>
      <w:bookmarkEnd w:id="51"/>
      <w:bookmarkEnd w:id="52"/>
      <w:bookmarkEnd w:id="53"/>
    </w:p>
    <w:p w14:paraId="242A0577" w14:textId="20866623" w:rsidR="00FC6CA9" w:rsidRPr="00DF7854" w:rsidDel="000B51AF" w:rsidRDefault="00C03DBC" w:rsidP="00FC6CA9">
      <w:pPr>
        <w:pStyle w:val="EditorsNote"/>
        <w:rPr>
          <w:del w:id="54" w:author="Megha Kedalagudde v1" w:date="2022-08-02T10:28:00Z"/>
        </w:rPr>
      </w:pPr>
      <w:del w:id="55"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2"/>
        <w:rPr>
          <w:ins w:id="56" w:author="Megha Kedalagudde v1" w:date="2022-08-02T10:24:00Z"/>
        </w:rPr>
      </w:pPr>
      <w:ins w:id="57" w:author="Megha Kedalagudde v1" w:date="2022-08-02T10:24:00Z">
        <w:r>
          <w:t>8.1</w:t>
        </w:r>
      </w:ins>
      <w:ins w:id="58" w:author="Megha Kedalagudde v1" w:date="2022-08-09T10:24:00Z">
        <w:r w:rsidR="007D170D">
          <w:t xml:space="preserve">   </w:t>
        </w:r>
      </w:ins>
      <w:ins w:id="59"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60" w:author="intel user v2" w:date="2022-08-04T15:51:00Z"/>
        </w:rPr>
      </w:pPr>
      <w:ins w:id="61" w:author="Megha Kedalagudde v1" w:date="2022-08-02T10:23:00Z">
        <w:r w:rsidRPr="00E9603C">
          <w:t xml:space="preserve">It is recommended to use the </w:t>
        </w:r>
      </w:ins>
      <w:ins w:id="62" w:author="Megha Kedalagudde v1" w:date="2022-08-04T08:01:00Z">
        <w:r w:rsidR="00272B1E">
          <w:t xml:space="preserve">following </w:t>
        </w:r>
      </w:ins>
      <w:ins w:id="63" w:author="Megha Kedalagudde v1" w:date="2022-08-02T10:23:00Z">
        <w:r>
          <w:t>principles</w:t>
        </w:r>
        <w:r w:rsidRPr="00E9603C">
          <w:t xml:space="preserve"> and procedures as the bas</w:t>
        </w:r>
        <w:r>
          <w:t>i</w:t>
        </w:r>
        <w:r w:rsidRPr="00E9603C">
          <w:t>s for the normative work</w:t>
        </w:r>
        <w:r w:rsidR="0036445A">
          <w:t>.</w:t>
        </w:r>
      </w:ins>
      <w:ins w:id="64" w:author="intel user v2" w:date="2022-08-04T15:51:00Z">
        <w:r w:rsidR="00F666E5">
          <w:t xml:space="preserve"> </w:t>
        </w:r>
      </w:ins>
    </w:p>
    <w:p w14:paraId="1D2B3BEC" w14:textId="0905F6E5" w:rsidR="00D97B77" w:rsidRDefault="005477C5" w:rsidP="00D97B77">
      <w:pPr>
        <w:pStyle w:val="B1"/>
        <w:rPr>
          <w:ins w:id="65" w:author="Huawei-zfq01" w:date="2022-08-19T08:39:00Z"/>
        </w:rPr>
      </w:pPr>
      <w:ins w:id="66" w:author="Megha Kedalagudde v1" w:date="2022-08-04T11:19:00Z">
        <w:r>
          <w:t>-</w:t>
        </w:r>
        <w:r>
          <w:tab/>
        </w:r>
      </w:ins>
      <w:ins w:id="67" w:author="Huawei-zfq01" w:date="2022-08-19T08:39:00Z">
        <w:r w:rsidR="00D97B77">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ins>
    </w:p>
    <w:p w14:paraId="1EA68695" w14:textId="77777777" w:rsidR="00D97B77" w:rsidRDefault="00D97B77" w:rsidP="00D97B77">
      <w:pPr>
        <w:pStyle w:val="B1"/>
        <w:rPr>
          <w:ins w:id="68" w:author="Huawei-zfq01" w:date="2022-08-19T08:39:00Z"/>
        </w:rPr>
      </w:pPr>
      <w:ins w:id="69" w:author="Huawei-zfq01" w:date="2022-08-19T08:39:00Z">
        <w:r>
          <w:t>-</w:t>
        </w:r>
        <w:r>
          <w:tab/>
          <w:t>The TSP ID refers to a traffic steering behaviour that is configured in the SMF/UPF.</w:t>
        </w:r>
      </w:ins>
    </w:p>
    <w:p w14:paraId="7585BE4B" w14:textId="77777777" w:rsidR="00D97B77" w:rsidRDefault="00D97B77" w:rsidP="00D97B77">
      <w:pPr>
        <w:pStyle w:val="B1"/>
        <w:rPr>
          <w:ins w:id="70" w:author="Huawei-zfq01" w:date="2022-08-19T08:39:00Z"/>
        </w:rPr>
      </w:pPr>
      <w:ins w:id="71" w:author="Huawei-zfq01" w:date="2022-08-19T08:39:00Z">
        <w:r>
          <w:t>-</w:t>
        </w:r>
        <w:r>
          <w:tab/>
          <w:t xml:space="preserve">The PCF provides the TSP ID in the PCC rules to SMF. </w:t>
        </w:r>
      </w:ins>
    </w:p>
    <w:p w14:paraId="26E23DFB" w14:textId="77777777" w:rsidR="00D97B77" w:rsidRDefault="00D97B77" w:rsidP="00D97B77">
      <w:pPr>
        <w:pStyle w:val="B1"/>
        <w:rPr>
          <w:ins w:id="72" w:author="Huawei-zfq01" w:date="2022-08-19T08:39:00Z"/>
        </w:rPr>
      </w:pPr>
      <w:ins w:id="73" w:author="Huawei-zfq01" w:date="2022-08-19T08:39:00Z">
        <w:r>
          <w:t>-</w:t>
        </w:r>
        <w:r>
          <w:tab/>
          <w:t>The SMF provisions corresponding PDRs, FARs, QERs etc to support SFC. In particular, the SMF creates a FAR with the Forwarding Policy parameters set to the TSP ID. No impacts to N4 rules</w:t>
        </w:r>
      </w:ins>
    </w:p>
    <w:p w14:paraId="61489E9A" w14:textId="082B8C54" w:rsidR="005477C5" w:rsidRDefault="00D97B77" w:rsidP="00D97B77">
      <w:pPr>
        <w:pStyle w:val="B1"/>
        <w:rPr>
          <w:ins w:id="74" w:author="Megha Kedalagudde v1" w:date="2022-08-04T11:19:00Z"/>
        </w:rPr>
      </w:pPr>
      <w:ins w:id="75" w:author="Huawei-zfq01" w:date="2022-08-19T08:39:00Z">
        <w:r>
          <w:t>-</w:t>
        </w:r>
        <w:r>
          <w:tab/>
          <w:t xml:space="preserve">The UPF performs the necessary actions based on the Forwarding Policy, to enforce the forwarding policy referenced by the SMF, e.g. performing packet encapsulation, packet marking and routing the traffic towards the service functions within the N6-LAN. </w:t>
        </w:r>
      </w:ins>
    </w:p>
    <w:p w14:paraId="36D85ED6" w14:textId="157BA8D8" w:rsidR="00D97B77" w:rsidRDefault="005477C5" w:rsidP="00D97B77">
      <w:pPr>
        <w:pStyle w:val="B1"/>
        <w:rPr>
          <w:ins w:id="76" w:author="Huawei-zfq01" w:date="2022-08-19T08:41:00Z"/>
        </w:rPr>
      </w:pPr>
      <w:ins w:id="77" w:author="Megha Kedalagudde v1" w:date="2022-08-04T11:19:00Z">
        <w:r>
          <w:t>-</w:t>
        </w:r>
        <w:r>
          <w:tab/>
        </w:r>
      </w:ins>
      <w:ins w:id="78" w:author="Huawei-zfq01" w:date="2022-08-19T08:41:00Z">
        <w:r w:rsidR="00D97B77">
          <w:t>It is assumed that all UPFs in the operator network serving as PSA for the DNN/S-NSSAI/DNAI subject to SFC control need to be configured with the same traffic steering information for SFC processing.</w:t>
        </w:r>
      </w:ins>
    </w:p>
    <w:p w14:paraId="5CE98903" w14:textId="77777777" w:rsidR="00630B89" w:rsidRDefault="00D97B77" w:rsidP="00D97B77">
      <w:pPr>
        <w:pStyle w:val="B1"/>
        <w:rPr>
          <w:ins w:id="79" w:author="Huawei-zfq02" w:date="2022-08-22T12:43:00Z"/>
        </w:rPr>
      </w:pPr>
      <w:ins w:id="80" w:author="Huawei-zfq01" w:date="2022-08-19T08:41:00Z">
        <w:r>
          <w:t>-</w:t>
        </w:r>
        <w:r>
          <w:tab/>
          <w:t>Support the N6-LAN traffic steering control and AF-influenced traffic steering control to be applicable to the same traffic simultaneously.</w:t>
        </w:r>
      </w:ins>
    </w:p>
    <w:p w14:paraId="0129F6F5" w14:textId="09B322FF" w:rsidR="00630B89" w:rsidRDefault="00630B89" w:rsidP="00D97B77">
      <w:pPr>
        <w:pStyle w:val="B1"/>
        <w:rPr>
          <w:ins w:id="81" w:author="Huawei-zfq02" w:date="2022-08-22T12:43:00Z"/>
        </w:rPr>
      </w:pPr>
      <w:ins w:id="82" w:author="Megha Kedalagudde v1" w:date="2022-08-04T11:19:00Z">
        <w:del w:id="83" w:author="Megha_r01" w:date="2022-08-16T13:13:00Z">
          <w:r w:rsidDel="00B66AB8">
            <w:lastRenderedPageBreak/>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063A2F01" w:rsidR="005477C5" w:rsidRDefault="005477C5" w:rsidP="00D97B77">
      <w:pPr>
        <w:pStyle w:val="B1"/>
        <w:rPr>
          <w:ins w:id="84" w:author="Megha Kedalagudde v1" w:date="2022-08-04T11:19:00Z"/>
        </w:rPr>
      </w:pPr>
      <w:bookmarkStart w:id="85" w:name="_GoBack"/>
      <w:bookmarkEnd w:id="85"/>
      <w:ins w:id="86" w:author="Megha Kedalagudde v1" w:date="2022-08-04T11:19:00Z">
        <w:del w:id="87" w:author="Megha_r02" w:date="2022-08-18T11:52:00Z">
          <w:r w:rsidDel="00154916">
            <w:delText>The UDR stores the SFP ID and Metadata strings based on Application ID/Traffic descriptor.</w:delText>
          </w:r>
        </w:del>
      </w:ins>
    </w:p>
    <w:p w14:paraId="7F2BF5B9" w14:textId="0278A2B0" w:rsidR="00A028D1" w:rsidDel="00D97B77" w:rsidRDefault="005477C5" w:rsidP="00A028D1">
      <w:pPr>
        <w:pStyle w:val="B1"/>
        <w:rPr>
          <w:ins w:id="88" w:author="Megha_r01" w:date="2022-08-16T13:13:00Z"/>
          <w:del w:id="89" w:author="Huawei-zfq01" w:date="2022-08-19T08:40:00Z"/>
        </w:rPr>
      </w:pPr>
      <w:ins w:id="90" w:author="Megha Kedalagudde v1" w:date="2022-08-04T11:19:00Z">
        <w:del w:id="91" w:author="Huawei-zfq01" w:date="2022-08-19T08:40:00Z">
          <w:r w:rsidDel="00D97B77">
            <w:delText>-</w:delText>
          </w:r>
          <w:r w:rsidDel="00D97B77">
            <w:tab/>
            <w:delText>PCF checks if the indicated SFP ID and Metadata strings correspond to an authorized SFC policy for the AF</w:delText>
          </w:r>
          <w:r w:rsidRPr="006F21C8" w:rsidDel="00D97B77">
            <w:delText>.</w:delText>
          </w:r>
          <w:r w:rsidRPr="009D5639" w:rsidDel="00D97B77">
            <w:delText xml:space="preserve"> The 5GC may need to parse or interpret the Metadata strings e.g. to check whether the requested Metadata strings is on the agreed SLA list, but it does not make any other use of the Metadata strings apart from forwarding it to the UPF</w:delText>
          </w:r>
          <w:r w:rsidDel="00D97B77">
            <w:delText xml:space="preserve"> implementing the SFC functionality</w:delText>
          </w:r>
          <w:r w:rsidRPr="009D5639" w:rsidDel="00D97B77">
            <w:delText>.</w:delText>
          </w:r>
        </w:del>
      </w:ins>
    </w:p>
    <w:p w14:paraId="2329A735" w14:textId="4DFEC9BD" w:rsidR="001C45B0" w:rsidDel="00D97B77" w:rsidRDefault="00B66AB8" w:rsidP="001C45B0">
      <w:pPr>
        <w:pStyle w:val="B1"/>
        <w:rPr>
          <w:ins w:id="92" w:author="Megha_r01" w:date="2022-08-16T13:15:00Z"/>
          <w:del w:id="93" w:author="Huawei-zfq01" w:date="2022-08-19T08:40:00Z"/>
        </w:rPr>
      </w:pPr>
      <w:ins w:id="94" w:author="Megha_r01" w:date="2022-08-16T13:13:00Z">
        <w:del w:id="95" w:author="Huawei-zfq01" w:date="2022-08-19T08:40:00Z">
          <w:r w:rsidDel="00D97B77">
            <w:delText>-</w:delText>
          </w:r>
          <w:r w:rsidDel="00D97B77">
            <w:tab/>
          </w:r>
          <w:r w:rsidR="00166A63" w:rsidDel="00D97B77">
            <w:delText xml:space="preserve">Enhance PCC rule </w:delText>
          </w:r>
          <w:r w:rsidR="00E90B94" w:rsidDel="00D97B77">
            <w:delText>to support SF</w:delText>
          </w:r>
        </w:del>
      </w:ins>
      <w:ins w:id="96" w:author="Megha_r02" w:date="2022-08-18T11:40:00Z">
        <w:del w:id="97" w:author="Huawei-zfq01" w:date="2022-08-19T08:40:00Z">
          <w:r w:rsidR="00EA3AA2" w:rsidDel="00D97B77">
            <w:delText>P</w:delText>
          </w:r>
        </w:del>
      </w:ins>
      <w:ins w:id="98" w:author="Megha_r01" w:date="2022-08-16T13:13:00Z">
        <w:del w:id="99" w:author="Huawei-zfq01" w:date="2022-08-19T08:40:00Z">
          <w:r w:rsidR="00E90B94" w:rsidDel="00D97B77">
            <w:delText xml:space="preserve">C ID </w:delText>
          </w:r>
          <w:r w:rsidR="0053568F" w:rsidDel="00D97B77">
            <w:delText>and</w:delText>
          </w:r>
        </w:del>
      </w:ins>
      <w:ins w:id="100" w:author="Megha_r02" w:date="2022-08-18T11:43:00Z">
        <w:del w:id="101" w:author="Huawei-zfq01" w:date="2022-08-19T08:40:00Z">
          <w:r w:rsidR="00BF4A37" w:rsidDel="00D97B77">
            <w:delText>/or</w:delText>
          </w:r>
        </w:del>
      </w:ins>
      <w:ins w:id="102" w:author="Megha_r01" w:date="2022-08-16T13:13:00Z">
        <w:del w:id="103" w:author="Huawei-zfq01" w:date="2022-08-19T08:40:00Z">
          <w:r w:rsidR="0053568F" w:rsidDel="00D97B77">
            <w:delText xml:space="preserve"> Metadata</w:delText>
          </w:r>
        </w:del>
      </w:ins>
      <w:ins w:id="104" w:author="Megha_r01" w:date="2022-08-16T20:48:00Z">
        <w:del w:id="105" w:author="Huawei-zfq01" w:date="2022-08-19T08:40:00Z">
          <w:r w:rsidR="00971C51" w:rsidDel="00D97B77">
            <w:delText xml:space="preserve"> strings</w:delText>
          </w:r>
        </w:del>
      </w:ins>
      <w:ins w:id="106" w:author="Megha_r01" w:date="2022-08-16T13:13:00Z">
        <w:del w:id="107" w:author="Huawei-zfq01" w:date="2022-08-19T08:40:00Z">
          <w:r w:rsidR="0053568F" w:rsidDel="00D97B77">
            <w:delText>.</w:delText>
          </w:r>
        </w:del>
      </w:ins>
      <w:ins w:id="108" w:author="Megha_r02" w:date="2022-08-18T11:39:00Z">
        <w:del w:id="109" w:author="Huawei-zfq01" w:date="2022-08-19T08:40:00Z">
          <w:r w:rsidR="002235BA" w:rsidDel="00D97B77">
            <w:delText xml:space="preserve"> </w:delText>
          </w:r>
        </w:del>
      </w:ins>
      <w:ins w:id="110" w:author="Megha_r01" w:date="2022-08-16T13:13:00Z">
        <w:del w:id="111" w:author="Huawei-zfq01" w:date="2022-08-19T08:40:00Z">
          <w:r w:rsidR="0053568F" w:rsidDel="00D97B77">
            <w:delText xml:space="preserve"> </w:delText>
          </w:r>
        </w:del>
      </w:ins>
      <w:ins w:id="112" w:author="Megha_r01" w:date="2022-08-16T13:14:00Z">
        <w:del w:id="113" w:author="Huawei-zfq01" w:date="2022-08-19T08:40:00Z">
          <w:r w:rsidR="006C4553" w:rsidDel="00D97B77">
            <w:delText xml:space="preserve">The use of SFC ID is orthogonal to </w:delText>
          </w:r>
          <w:r w:rsidR="0015519F" w:rsidDel="00D97B77">
            <w:delText xml:space="preserve">TSP ID </w:delText>
          </w:r>
          <w:r w:rsidR="00722E4D" w:rsidDel="00D97B77">
            <w:delText xml:space="preserve">for interaction between </w:delText>
          </w:r>
          <w:r w:rsidR="0091667F" w:rsidDel="00D97B77">
            <w:delText>PCF, SMF</w:delText>
          </w:r>
          <w:r w:rsidR="0072242F" w:rsidDel="00D97B77">
            <w:delText xml:space="preserve"> and UPF (i</w:delText>
          </w:r>
          <w:r w:rsidR="00E32D1E" w:rsidDel="00D97B77">
            <w:delText xml:space="preserve">.e., </w:delText>
          </w:r>
          <w:r w:rsidR="00420580" w:rsidDel="00D97B77">
            <w:delText xml:space="preserve">when SFC ID </w:delText>
          </w:r>
          <w:r w:rsidR="00E636BC" w:rsidDel="00D97B77">
            <w:delText>is used in the PCC rule</w:delText>
          </w:r>
          <w:r w:rsidR="00574C86" w:rsidDel="00D97B77">
            <w:delText xml:space="preserve">, TSP </w:delText>
          </w:r>
          <w:r w:rsidR="00001391" w:rsidDel="00D97B77">
            <w:delText>ID is not used and vice versa.</w:delText>
          </w:r>
          <w:r w:rsidR="0072242F" w:rsidDel="00D97B77">
            <w:delText>)</w:delText>
          </w:r>
        </w:del>
      </w:ins>
    </w:p>
    <w:p w14:paraId="1CD194F7" w14:textId="64020A75" w:rsidR="001C45B0" w:rsidDel="00D97B77" w:rsidRDefault="001C45B0" w:rsidP="001C45B0">
      <w:pPr>
        <w:pStyle w:val="B1"/>
        <w:rPr>
          <w:ins w:id="114" w:author="Megha_r02" w:date="2022-08-18T11:44:00Z"/>
          <w:del w:id="115" w:author="Huawei-zfq01" w:date="2022-08-19T08:40:00Z"/>
        </w:rPr>
      </w:pPr>
      <w:ins w:id="116" w:author="Megha_r01" w:date="2022-08-16T13:15:00Z">
        <w:del w:id="117" w:author="Huawei-zfq01" w:date="2022-08-19T08:40:00Z">
          <w:r w:rsidDel="00D97B77">
            <w:delText>-</w:delText>
          </w:r>
          <w:r w:rsidDel="00D97B77">
            <w:tab/>
            <w:delText xml:space="preserve">Enhance N4 FAR </w:delText>
          </w:r>
          <w:r w:rsidR="00803CF2" w:rsidDel="00D97B77">
            <w:delText>to support SF</w:delText>
          </w:r>
        </w:del>
      </w:ins>
      <w:ins w:id="118" w:author="Megha_r02" w:date="2022-08-18T11:41:00Z">
        <w:del w:id="119" w:author="Huawei-zfq01" w:date="2022-08-19T08:40:00Z">
          <w:r w:rsidR="00EA3AA2" w:rsidDel="00D97B77">
            <w:delText>P</w:delText>
          </w:r>
        </w:del>
      </w:ins>
      <w:ins w:id="120" w:author="Megha_r01" w:date="2022-08-16T13:15:00Z">
        <w:del w:id="121" w:author="Huawei-zfq01" w:date="2022-08-19T08:40:00Z">
          <w:r w:rsidR="00803CF2" w:rsidDel="00D97B77">
            <w:delText>C ID and</w:delText>
          </w:r>
        </w:del>
      </w:ins>
      <w:ins w:id="122" w:author="Megha_r02" w:date="2022-08-18T11:43:00Z">
        <w:del w:id="123" w:author="Huawei-zfq01" w:date="2022-08-19T08:40:00Z">
          <w:r w:rsidR="00BF4A37" w:rsidDel="00D97B77">
            <w:delText>/or</w:delText>
          </w:r>
        </w:del>
      </w:ins>
      <w:ins w:id="124" w:author="Megha_r01" w:date="2022-08-16T13:15:00Z">
        <w:del w:id="125" w:author="Huawei-zfq01" w:date="2022-08-19T08:40:00Z">
          <w:r w:rsidR="00803CF2" w:rsidDel="00D97B77">
            <w:delText xml:space="preserve"> Metadata</w:delText>
          </w:r>
        </w:del>
      </w:ins>
      <w:ins w:id="126" w:author="Megha_r01" w:date="2022-08-16T20:48:00Z">
        <w:del w:id="127" w:author="Huawei-zfq01" w:date="2022-08-19T08:40:00Z">
          <w:r w:rsidR="00971C51" w:rsidDel="00D97B77">
            <w:delText xml:space="preserve"> strings</w:delText>
          </w:r>
        </w:del>
      </w:ins>
      <w:ins w:id="128" w:author="Megha_r01" w:date="2022-08-16T13:15:00Z">
        <w:del w:id="129" w:author="Huawei-zfq01" w:date="2022-08-19T08:40:00Z">
          <w:r w:rsidR="00803CF2" w:rsidDel="00D97B77">
            <w:delText>.</w:delText>
          </w:r>
          <w:r w:rsidR="00803CF2" w:rsidRPr="00803CF2" w:rsidDel="00D97B77">
            <w:delText xml:space="preserve"> </w:delText>
          </w:r>
          <w:r w:rsidR="00803CF2" w:rsidDel="00D97B77">
            <w:delText>The use of SFC ID is orthogonal to TSP ID for interaction between PCF, SMF and UPF (i.e., when SFC ID is used in the</w:delText>
          </w:r>
          <w:r w:rsidR="002F664D" w:rsidDel="00D97B77">
            <w:delText xml:space="preserve"> N4 FAR</w:delText>
          </w:r>
          <w:r w:rsidR="00803CF2" w:rsidDel="00D97B77">
            <w:delText>, TSP ID is not used and vice versa.)</w:delText>
          </w:r>
        </w:del>
      </w:ins>
    </w:p>
    <w:p w14:paraId="78856E70" w14:textId="7294B4EC" w:rsidR="00FD358C" w:rsidDel="00D97B77" w:rsidRDefault="00A028D1" w:rsidP="001C45B0">
      <w:pPr>
        <w:pStyle w:val="B1"/>
        <w:rPr>
          <w:ins w:id="130" w:author="Megha_r02" w:date="2022-08-18T11:46:00Z"/>
          <w:del w:id="131" w:author="Huawei-zfq01" w:date="2022-08-19T08:40:00Z"/>
        </w:rPr>
      </w:pPr>
      <w:ins w:id="132" w:author="Megha_r02" w:date="2022-08-18T11:44:00Z">
        <w:del w:id="133" w:author="Huawei-zfq01" w:date="2022-08-19T08:40:00Z">
          <w:r w:rsidDel="00D97B77">
            <w:delText>-</w:delText>
          </w:r>
          <w:r w:rsidDel="00D97B77">
            <w:tab/>
            <w:delText xml:space="preserve">The SFP ID is used for selection of a specific service function path when the SFC functionality is implemented in a UPF that is different from the UPF PSA. </w:delText>
          </w:r>
        </w:del>
      </w:ins>
    </w:p>
    <w:p w14:paraId="0D30ACE8" w14:textId="12B9CEBD" w:rsidR="00B40446" w:rsidDel="00D97B77" w:rsidRDefault="00B40446" w:rsidP="001C45B0">
      <w:pPr>
        <w:pStyle w:val="B1"/>
        <w:rPr>
          <w:ins w:id="134" w:author="Megha_r02" w:date="2022-08-18T11:46:00Z"/>
          <w:del w:id="135" w:author="Huawei-zfq01" w:date="2022-08-19T08:40:00Z"/>
        </w:rPr>
      </w:pPr>
      <w:ins w:id="136" w:author="Megha_r02" w:date="2022-08-18T11:46:00Z">
        <w:del w:id="137" w:author="Huawei-zfq01" w:date="2022-08-19T08:40:00Z">
          <w:r w:rsidDel="00D97B77">
            <w:delText>-</w:delText>
          </w:r>
          <w:r w:rsidDel="00D97B77">
            <w:tab/>
            <w:delText xml:space="preserve">When the SFC functionality is implemented in the UPF PSA the existing TSP ID </w:delText>
          </w:r>
          <w:r w:rsidR="00587C23" w:rsidDel="00D97B77">
            <w:delText>can be used to sel</w:delText>
          </w:r>
        </w:del>
      </w:ins>
      <w:ins w:id="138" w:author="Megha_r02" w:date="2022-08-18T11:47:00Z">
        <w:del w:id="139" w:author="Huawei-zfq01" w:date="2022-08-19T08:40:00Z">
          <w:r w:rsidR="00587C23" w:rsidDel="00D97B77">
            <w:delText>ect the specific service function path.</w:delText>
          </w:r>
        </w:del>
      </w:ins>
    </w:p>
    <w:p w14:paraId="08424980" w14:textId="6A1C7430" w:rsidR="00A028D1" w:rsidDel="00D97B77" w:rsidRDefault="00FD358C" w:rsidP="001C45B0">
      <w:pPr>
        <w:pStyle w:val="B1"/>
        <w:rPr>
          <w:ins w:id="140" w:author="Megha_r01" w:date="2022-08-16T13:15:00Z"/>
          <w:del w:id="141" w:author="Huawei-zfq01" w:date="2022-08-19T08:40:00Z"/>
        </w:rPr>
      </w:pPr>
      <w:ins w:id="142" w:author="Megha_r02" w:date="2022-08-18T11:46:00Z">
        <w:del w:id="143" w:author="Huawei-zfq01" w:date="2022-08-19T08:40:00Z">
          <w:r w:rsidDel="00D97B77">
            <w:delText xml:space="preserve">- </w:delText>
          </w:r>
          <w:r w:rsidDel="00D97B77">
            <w:tab/>
          </w:r>
        </w:del>
      </w:ins>
      <w:ins w:id="144" w:author="Megha_r02" w:date="2022-08-18T11:44:00Z">
        <w:del w:id="145" w:author="Huawei-zfq01" w:date="2022-08-19T08:40:00Z">
          <w:r w:rsidR="00A028D1" w:rsidDel="00D97B77">
            <w:delText>The metadata is transparently conveyed to the node implementing the SFC functionality</w:delText>
          </w:r>
        </w:del>
      </w:ins>
      <w:ins w:id="146" w:author="Megha_r02" w:date="2022-08-18T11:45:00Z">
        <w:del w:id="147" w:author="Huawei-zfq01" w:date="2022-08-19T08:40:00Z">
          <w:r w:rsidR="001768F1" w:rsidDel="00D97B77">
            <w:delText xml:space="preserve"> </w:delText>
          </w:r>
        </w:del>
      </w:ins>
      <w:ins w:id="148" w:author="Megha_r02" w:date="2022-08-18T12:04:00Z">
        <w:del w:id="149" w:author="Huawei-zfq01" w:date="2022-08-19T08:40:00Z">
          <w:r w:rsidR="00F06F4F" w:rsidDel="00D97B77">
            <w:delText>to</w:delText>
          </w:r>
        </w:del>
      </w:ins>
      <w:ins w:id="150" w:author="Megha_r02" w:date="2022-08-18T11:45:00Z">
        <w:del w:id="151" w:author="Huawei-zfq01" w:date="2022-08-19T08:40:00Z">
          <w:r w:rsidR="001768F1" w:rsidDel="00D97B77">
            <w:delText xml:space="preserve"> be inserted in specific SFP</w:delText>
          </w:r>
        </w:del>
      </w:ins>
      <w:ins w:id="152" w:author="Megha_r02" w:date="2022-08-18T11:44:00Z">
        <w:del w:id="153" w:author="Huawei-zfq01" w:date="2022-08-19T08:40:00Z">
          <w:r w:rsidR="00A028D1" w:rsidDel="00D97B77">
            <w:delText xml:space="preserve">.   </w:delText>
          </w:r>
        </w:del>
      </w:ins>
    </w:p>
    <w:p w14:paraId="6FFC5B14" w14:textId="68B5BA6E" w:rsidR="006657A0" w:rsidRDefault="006657A0" w:rsidP="001C45B0">
      <w:pPr>
        <w:pStyle w:val="B1"/>
        <w:rPr>
          <w:ins w:id="154" w:author="Megha Kedalagudde v1" w:date="2022-08-04T11:19:00Z"/>
        </w:rPr>
      </w:pPr>
      <w:ins w:id="155" w:author="Megha_r01" w:date="2022-08-16T13:15:00Z">
        <w:r>
          <w:t>-</w:t>
        </w:r>
        <w:r>
          <w:tab/>
        </w:r>
        <w:del w:id="156"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157" w:author="Megha_r01" w:date="2022-08-16T13:16:00Z">
        <w:del w:id="158"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159" w:author="Megha_r01" w:date="2022-08-16T13:17:00Z">
        <w:del w:id="160" w:author="Megha_r02" w:date="2022-08-18T11:39:00Z">
          <w:r w:rsidR="00532E85" w:rsidDel="002235BA">
            <w:delText>potentially</w:delText>
          </w:r>
        </w:del>
      </w:ins>
      <w:ins w:id="161" w:author="Megha_r01" w:date="2022-08-16T13:16:00Z">
        <w:del w:id="162" w:author="Megha_r02" w:date="2022-08-18T11:39:00Z">
          <w:r w:rsidR="007C5014" w:rsidDel="002235BA">
            <w:delText xml:space="preserve"> subject to </w:delText>
          </w:r>
          <w:r w:rsidR="00532E85" w:rsidDel="002235BA">
            <w:delText>SFC control</w:delText>
          </w:r>
        </w:del>
      </w:ins>
      <w:ins w:id="163" w:author="Megha_r01" w:date="2022-08-16T13:17:00Z">
        <w:del w:id="164" w:author="Megha_r02" w:date="2022-08-18T11:39:00Z">
          <w:r w:rsidR="00532E85" w:rsidDel="002235BA">
            <w:delText>s</w:delText>
          </w:r>
        </w:del>
      </w:ins>
      <w:ins w:id="165" w:author="Megha_r01" w:date="2022-08-16T13:16:00Z">
        <w:del w:id="166" w:author="Megha_r02" w:date="2022-08-18T11:39:00Z">
          <w:r w:rsidR="00532E85" w:rsidDel="002235BA">
            <w:delText>.</w:delText>
          </w:r>
        </w:del>
      </w:ins>
    </w:p>
    <w:p w14:paraId="496888DC" w14:textId="7182F24C" w:rsidR="005477C5" w:rsidDel="00B66AB8" w:rsidRDefault="005477C5" w:rsidP="00B66AB8">
      <w:pPr>
        <w:pStyle w:val="B1"/>
        <w:rPr>
          <w:ins w:id="167" w:author="Megha Kedalagudde v1" w:date="2022-08-04T11:19:00Z"/>
          <w:del w:id="168" w:author="Megha_r01" w:date="2022-08-16T13:13:00Z"/>
        </w:rPr>
      </w:pPr>
      <w:ins w:id="169" w:author="Megha Kedalagudde v1" w:date="2022-08-04T11:19:00Z">
        <w:del w:id="170" w:author="Megha_r01" w:date="2022-08-16T13:17:00Z">
          <w:r w:rsidDel="00E365BE">
            <w:delText>-</w:delText>
          </w:r>
          <w:r w:rsidDel="00E365BE">
            <w:tab/>
          </w:r>
        </w:del>
        <w:del w:id="171" w:author="Megha_r01" w:date="2022-08-16T13:13:00Z">
          <w:r w:rsidDel="00B66AB8">
            <w:delText xml:space="preserve">PCF includes SFP ID and Metadata strings (if available) in the </w:delText>
          </w:r>
          <w:r w:rsidDel="00B66AB8">
            <w:rPr>
              <w:rFonts w:eastAsia="宋体"/>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172" w:author="Megha Kedalagudde v1" w:date="2022-08-04T11:19:00Z"/>
        </w:rPr>
      </w:pPr>
      <w:ins w:id="173" w:author="Megha Kedalagudde v1" w:date="2022-08-04T11:19:00Z">
        <w:del w:id="174"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175" w:author="Megha Kedalagudde v1" w:date="2022-08-04T11:18:00Z"/>
        </w:rPr>
      </w:pPr>
    </w:p>
    <w:p w14:paraId="223A9D19" w14:textId="77777777" w:rsidR="00F666E5" w:rsidRPr="002A208D" w:rsidRDefault="00F666E5" w:rsidP="0027282A"/>
    <w:sectPr w:rsidR="00F666E5" w:rsidRPr="002A208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2497E" w14:textId="77777777" w:rsidR="00A56CAE" w:rsidRDefault="00A56CAE">
      <w:r>
        <w:separator/>
      </w:r>
    </w:p>
    <w:p w14:paraId="584A3DD7" w14:textId="77777777" w:rsidR="00A56CAE" w:rsidRDefault="00A56CAE"/>
  </w:endnote>
  <w:endnote w:type="continuationSeparator" w:id="0">
    <w:p w14:paraId="4FCAE330" w14:textId="77777777" w:rsidR="00A56CAE" w:rsidRDefault="00A56CAE">
      <w:r>
        <w:continuationSeparator/>
      </w:r>
    </w:p>
    <w:p w14:paraId="357A8F2A" w14:textId="77777777" w:rsidR="00A56CAE" w:rsidRDefault="00A5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69E5" w14:textId="77777777" w:rsidR="00A56CAE" w:rsidRDefault="00A56CAE">
      <w:r>
        <w:separator/>
      </w:r>
    </w:p>
    <w:p w14:paraId="1696526E" w14:textId="77777777" w:rsidR="00A56CAE" w:rsidRDefault="00A56CAE"/>
  </w:footnote>
  <w:footnote w:type="continuationSeparator" w:id="0">
    <w:p w14:paraId="31B487A8" w14:textId="77777777" w:rsidR="00A56CAE" w:rsidRDefault="00A56CAE">
      <w:r>
        <w:continuationSeparator/>
      </w:r>
    </w:p>
    <w:p w14:paraId="75C5123E" w14:textId="77777777" w:rsidR="00A56CAE" w:rsidRDefault="00A56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01">
    <w15:presenceInfo w15:providerId="None" w15:userId="Megha_r01"/>
  </w15:person>
  <w15:person w15:author="Megha_r02">
    <w15:presenceInfo w15:providerId="None" w15:userId="Megha_r02"/>
  </w15:person>
  <w15:person w15:author="Huawei-zfq01">
    <w15:presenceInfo w15:providerId="None" w15:userId="Huawei-zfq01"/>
  </w15:person>
  <w15:person w15:author="Megha Kedalagudde v1">
    <w15:presenceInfo w15:providerId="None" w15:userId="Megha Kedalagudde v1"/>
  </w15:person>
  <w15:person w15:author="intel user v2">
    <w15:presenceInfo w15:providerId="None" w15:userId="intel user v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5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55AB"/>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B89"/>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CAE"/>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DB"/>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77"/>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A49E1-AF62-4766-8E6E-571727BA4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1228</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Huawei-zfq02</cp:lastModifiedBy>
  <cp:revision>3</cp:revision>
  <cp:lastPrinted>2014-09-10T09:04:00Z</cp:lastPrinted>
  <dcterms:created xsi:type="dcterms:W3CDTF">2022-08-22T04:44:00Z</dcterms:created>
  <dcterms:modified xsi:type="dcterms:W3CDTF">2022-08-22T04:44:00Z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(2)PkbqNTjhfxiiBPDhuO4EecQ3ME+qr3D8GYjS860wqXuHCeguo0RJI8ip2be7XvQqr4B7wiFN
bXnVQX+UT4Pt4Tj6tb7ZQjqsNIJ6mfGlFdG826OcEo55TzXPvj2gyzfi5uE/E7U+kg7iHhc7
Lp6EhytgWPh70Sotaz3k+y7jD+8vTYKPvzxHvn5sjzjItdsWQoHfsOoUCDXJ5FVe9OIk4EvH
RjlEFT0RL24IRX5wJZ</vt:lpwstr>
  </property>
  <property fmtid="{D5CDD505-2E9C-101B-9397-08002B2CF9AE}" pid="3" name="_2015_ms_pID_7253431">
    <vt:lpwstr>S5yhk7IHQsd66Sp13ZyhMgengHSxqmFyYts5BA4KXBMAJ+7SqeO434
JFXCOVavIe8pCuvbYswL/dQ1vXJ1pT266mvl0pdgofgL7LEYesUkkCJXPgulDx1KJ2FlIwlf
/Jq8l1O9n9kIQbsFpfA98P689nB3WXf+uHH5i37AV1hggi+jUZSzCJU5LK/sDXKJcUBuFrKm
Ertm3XEb+GMgZqo9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ies>
</file>