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20C6FF3C"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A43572">
        <w:rPr>
          <w:rFonts w:cs="Arial"/>
          <w:b/>
          <w:noProof/>
          <w:sz w:val="24"/>
        </w:rPr>
        <w:t>7758</w:t>
      </w:r>
    </w:p>
    <w:p w14:paraId="57599BAB" w14:textId="4265006A"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A43572">
        <w:rPr>
          <w:rFonts w:cs="Arial"/>
          <w:b/>
          <w:noProof/>
          <w:color w:val="3333FF"/>
          <w:sz w:val="24"/>
        </w:rPr>
        <w:t xml:space="preserve"> </w:t>
      </w:r>
      <w:r w:rsidR="004A620F">
        <w:rPr>
          <w:rFonts w:cs="Arial"/>
          <w:b/>
          <w:noProof/>
          <w:color w:val="3333FF"/>
          <w:sz w:val="24"/>
        </w:rPr>
        <w:t xml:space="preserve">  </w:t>
      </w:r>
      <w:r w:rsidR="00A43572">
        <w:rPr>
          <w:rFonts w:cs="Arial"/>
          <w:b/>
          <w:noProof/>
          <w:color w:val="3333FF"/>
          <w:sz w:val="24"/>
        </w:rPr>
        <w:t xml:space="preserve"> </w:t>
      </w:r>
      <w:r>
        <w:rPr>
          <w:b/>
          <w:noProof/>
          <w:color w:val="3333FF"/>
        </w:rPr>
        <w:t>(revision of S2-220</w:t>
      </w:r>
      <w:r w:rsidR="00A43572">
        <w:rPr>
          <w:b/>
          <w:noProof/>
          <w:color w:val="3333FF"/>
        </w:rPr>
        <w:t>6739r22</w:t>
      </w:r>
      <w:r>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A4001A6" w:rsidR="00D42197" w:rsidRPr="00A43572"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A43572" w:rsidRPr="00A43572">
        <w:rPr>
          <w:rFonts w:ascii="Arial" w:hAnsi="Arial" w:cs="Arial"/>
          <w:b/>
        </w:rPr>
        <w:t xml:space="preserve">Lenovo, Huawei, </w:t>
      </w:r>
      <w:proofErr w:type="spellStart"/>
      <w:r w:rsidR="00A43572" w:rsidRPr="00A43572">
        <w:rPr>
          <w:rFonts w:ascii="Arial" w:hAnsi="Arial" w:cs="Arial"/>
          <w:b/>
        </w:rPr>
        <w:t>HiSilicon</w:t>
      </w:r>
      <w:proofErr w:type="spellEnd"/>
      <w:r w:rsidR="00A43572" w:rsidRPr="00A43572">
        <w:rPr>
          <w:rFonts w:ascii="Arial" w:hAnsi="Arial" w:cs="Arial"/>
          <w:b/>
        </w:rPr>
        <w:t>, NTT DOCOMO, CATT, Vivo, Nokia, Nokia Shanghai Bell, Ericsson.</w:t>
      </w:r>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r w:rsidR="00886545">
        <w:t xml:space="preserve"> (corresponding to </w:t>
      </w:r>
      <w:r w:rsidR="00886545" w:rsidRPr="001D39B2">
        <w:rPr>
          <w:lang w:eastAsia="zh-CN"/>
        </w:rPr>
        <w:t>AF selection of common EAS/DNAI</w:t>
      </w:r>
      <w:proofErr w:type="gramStart"/>
      <w:r w:rsidR="00886545">
        <w:t>)</w:t>
      </w:r>
      <w:r w:rsidR="00BF11C7">
        <w:t>, or</w:t>
      </w:r>
      <w:proofErr w:type="gramEnd"/>
      <w:r w:rsidR="00BF11C7">
        <w:t xml:space="preserve"> can be </w:t>
      </w:r>
      <w:r w:rsidR="008863A5">
        <w:t>determined</w:t>
      </w:r>
      <w:r w:rsidR="00BF11C7">
        <w:t xml:space="preserve"> by the 5GC and maintained within 5GC</w:t>
      </w:r>
      <w:r w:rsidR="00886545">
        <w:t xml:space="preserve"> (corresponding to </w:t>
      </w:r>
      <w:r w:rsidR="00886545" w:rsidRPr="001D39B2">
        <w:rPr>
          <w:lang w:eastAsia="zh-CN"/>
        </w:rPr>
        <w:t>5GC selection of common EAS/DNAI</w:t>
      </w:r>
      <w:r w:rsidR="00886545">
        <w:t>)</w:t>
      </w:r>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6C9ECBCC" w14:textId="4F1A0B70" w:rsidR="003338A3" w:rsidRDefault="00105C3F" w:rsidP="003338A3">
      <w:r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 xml:space="preserve">The SMF interacts with EASDF and provides the ECS option or the Local DNS server address, related to </w:t>
      </w:r>
      <w:r w:rsidRPr="00105C3F">
        <w:lastRenderedPageBreak/>
        <w:t>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4" w:name="_Hlk112144572"/>
            <w:r w:rsidRPr="001D39B2">
              <w:rPr>
                <w:rFonts w:eastAsia="宋体"/>
                <w:lang w:eastAsia="zh-CN"/>
              </w:rPr>
              <w:t>UE collection definition</w:t>
            </w:r>
            <w:bookmarkEnd w:id="4"/>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5" w:name="_Hlk112144549"/>
            <w:r w:rsidRPr="001D39B2">
              <w:rPr>
                <w:rFonts w:eastAsia="宋体"/>
                <w:lang w:eastAsia="zh-CN"/>
              </w:rPr>
              <w:t>AF selects common EAS/DNAI</w:t>
            </w:r>
            <w:bookmarkEnd w:id="5"/>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r>
              <w:rPr>
                <w:rFonts w:eastAsia="宋体"/>
                <w:lang w:eastAsia="zh-CN"/>
              </w:rPr>
              <w:t>X</w:t>
            </w:r>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r>
              <w:rPr>
                <w:rFonts w:eastAsia="宋体"/>
                <w:lang w:eastAsia="zh-CN"/>
              </w:rPr>
              <w:t>X</w:t>
            </w:r>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p w14:paraId="56C959CA" w14:textId="25AD6EBF" w:rsidR="003338A3" w:rsidRDefault="00886545" w:rsidP="003338A3">
      <w:pPr>
        <w:rPr>
          <w:lang w:eastAsia="zh-CN"/>
        </w:rPr>
      </w:pPr>
      <w:r>
        <w:rPr>
          <w:lang w:eastAsia="zh-CN"/>
        </w:rPr>
        <w:t xml:space="preserve"> </w:t>
      </w:r>
    </w:p>
    <w:p w14:paraId="76324CF0" w14:textId="22218F82" w:rsidR="00886545" w:rsidRPr="001D39B2" w:rsidRDefault="003338A3" w:rsidP="00886545">
      <w:pPr>
        <w:jc w:val="both"/>
        <w:rPr>
          <w:rFonts w:eastAsia="宋体"/>
          <w:lang w:eastAsia="zh-CN"/>
        </w:rPr>
      </w:pPr>
      <w:r>
        <w:t>Thus,</w:t>
      </w:r>
      <w:r w:rsidR="009B72BB">
        <w:t xml:space="preserve"> </w:t>
      </w:r>
      <w:r w:rsidR="00886545">
        <w:t>based on the issues for KI</w:t>
      </w:r>
      <w:r w:rsidR="00886545">
        <w:rPr>
          <w:rFonts w:hint="eastAsia"/>
          <w:lang w:eastAsia="zh-CN"/>
        </w:rPr>
        <w:t>#</w:t>
      </w:r>
      <w:r w:rsidR="00886545">
        <w:rPr>
          <w:lang w:eastAsia="zh-CN"/>
        </w:rPr>
        <w:t xml:space="preserve">4 and </w:t>
      </w:r>
      <w:r w:rsidR="008F245D">
        <w:t xml:space="preserve">to reuse the </w:t>
      </w:r>
      <w:r w:rsidR="00EF6782">
        <w:t>existing</w:t>
      </w:r>
      <w:r w:rsidR="008F245D">
        <w:t xml:space="preserve"> mechanism as much as possible and solve the issue for KI#4, </w:t>
      </w:r>
      <w:r w:rsidR="00FA2D56">
        <w:rPr>
          <w:rFonts w:eastAsia="宋体"/>
          <w:lang w:eastAsia="zh-CN"/>
        </w:rPr>
        <w:t>t</w:t>
      </w:r>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w:t>
      </w:r>
      <w:proofErr w:type="gramStart"/>
      <w:r w:rsidRPr="001D39B2">
        <w:rPr>
          <w:rFonts w:eastAsia="宋体"/>
          <w:lang w:eastAsia="zh-CN"/>
        </w:rPr>
        <w:t>i.e.</w:t>
      </w:r>
      <w:proofErr w:type="gramEnd"/>
      <w:r w:rsidRPr="001D39B2">
        <w:rPr>
          <w:rFonts w:eastAsia="宋体"/>
          <w:lang w:eastAsia="zh-CN"/>
        </w:rPr>
        <w:t xml:space="preserv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 xml:space="preserve">NEF translates external group ID into internal group </w:t>
      </w:r>
      <w:proofErr w:type="gramStart"/>
      <w:r w:rsidRPr="001D39B2">
        <w:rPr>
          <w:rFonts w:eastAsia="宋体"/>
          <w:lang w:eastAsia="zh-CN"/>
        </w:rPr>
        <w:t>ID, and</w:t>
      </w:r>
      <w:proofErr w:type="gramEnd"/>
      <w:r w:rsidRPr="001D39B2">
        <w:rPr>
          <w:rFonts w:eastAsia="宋体"/>
          <w:lang w:eastAsia="zh-CN"/>
        </w:rPr>
        <w:t xml:space="preserve">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r>
        <w:rPr>
          <w:rFonts w:eastAsia="宋体" w:hint="eastAsia"/>
          <w:b/>
          <w:lang w:eastAsia="zh-CN"/>
        </w:rPr>
        <w:lastRenderedPageBreak/>
        <w:t>S</w:t>
      </w:r>
      <w:r>
        <w:rPr>
          <w:rFonts w:eastAsia="宋体"/>
          <w:b/>
          <w:lang w:eastAsia="zh-CN"/>
        </w:rPr>
        <w:t>olution #35 and #36, t</w:t>
      </w:r>
      <w:r>
        <w:rPr>
          <w:rFonts w:eastAsia="宋体"/>
          <w:lang w:eastAsia="zh-CN"/>
        </w:rPr>
        <w:t xml:space="preserve">he collection of UEs can be identified using explicit group management extending the 5GVN group management which is similar as that described for Solution #14 and #19. The collection of UEs can also be identified with </w:t>
      </w:r>
      <w:r w:rsidRPr="00EE6874">
        <w:rPr>
          <w:rFonts w:eastAsia="等线"/>
        </w:rPr>
        <w:t>target UEs with service information</w:t>
      </w:r>
      <w:r>
        <w:rPr>
          <w:rFonts w:eastAsia="等线"/>
        </w:rPr>
        <w:t xml:space="preserve">. The PCF or SMF associates the UE with the collection based on the group ID or the service information via traffic routing information or EDI, and the </w:t>
      </w:r>
      <w:r>
        <w:t>specific service information for each PDU session received via the procedure of Service specific parameter provision</w:t>
      </w:r>
      <w:r w:rsidRPr="00A31A29">
        <w:t>ing</w:t>
      </w:r>
      <w:r>
        <w:t>.</w:t>
      </w:r>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w:t>
      </w:r>
      <w:proofErr w:type="gramStart"/>
      <w:r w:rsidRPr="001D39B2">
        <w:rPr>
          <w:rFonts w:eastAsia="宋体"/>
          <w:lang w:eastAsia="zh-CN"/>
        </w:rPr>
        <w:t>procedure, and</w:t>
      </w:r>
      <w:proofErr w:type="gramEnd"/>
      <w:r w:rsidRPr="001D39B2">
        <w:rPr>
          <w:rFonts w:eastAsia="宋体"/>
          <w:lang w:eastAsia="zh-CN"/>
        </w:rPr>
        <w:t xml:space="preserve">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7C8B3003"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 xml:space="preserve">SMF selects UPF according to common DNAI obtained from </w:t>
      </w:r>
      <w:proofErr w:type="gramStart"/>
      <w:r w:rsidRPr="001D39B2">
        <w:rPr>
          <w:rFonts w:eastAsia="宋体"/>
          <w:lang w:eastAsia="zh-CN"/>
        </w:rPr>
        <w:t>SCMF, and</w:t>
      </w:r>
      <w:proofErr w:type="gramEnd"/>
      <w:r w:rsidRPr="001D39B2">
        <w:rPr>
          <w:rFonts w:eastAsia="宋体"/>
          <w:lang w:eastAsia="zh-CN"/>
        </w:rPr>
        <w:t xml:space="preserve">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 xml:space="preserve">Then AF sends the common DNAI to each SMF via AF influence traffic </w:t>
      </w:r>
      <w:proofErr w:type="gramStart"/>
      <w:r w:rsidRPr="001D39B2">
        <w:rPr>
          <w:rFonts w:eastAsia="宋体"/>
          <w:lang w:eastAsia="zh-CN"/>
        </w:rPr>
        <w:t>procedure, and</w:t>
      </w:r>
      <w:proofErr w:type="gramEnd"/>
      <w:r w:rsidRPr="001D39B2">
        <w:rPr>
          <w:rFonts w:eastAsia="宋体"/>
          <w:lang w:eastAsia="zh-CN"/>
        </w:rPr>
        <w:t xml:space="preserve"> sends the address of the common EAS to each UE via application layer.</w:t>
      </w:r>
    </w:p>
    <w:p w14:paraId="52B54785" w14:textId="38901905" w:rsidR="005F78B3" w:rsidRPr="00CD389B" w:rsidRDefault="00886545" w:rsidP="009D36F2">
      <w:r w:rsidRPr="001D39B2">
        <w:rPr>
          <w:rFonts w:eastAsia="宋体"/>
          <w:b/>
          <w:lang w:eastAsia="zh-CN"/>
        </w:rPr>
        <w:t>Solution #35 and #36</w:t>
      </w:r>
      <w:r w:rsidRPr="001D39B2">
        <w:rPr>
          <w:rFonts w:eastAsia="宋体"/>
          <w:lang w:eastAsia="zh-CN"/>
        </w:rPr>
        <w:t xml:space="preserve"> propose</w:t>
      </w:r>
      <w:r>
        <w:rPr>
          <w:rFonts w:eastAsia="宋体"/>
          <w:lang w:eastAsia="zh-CN"/>
        </w:rPr>
        <w:t xml:space="preserve"> solution to support the case that</w:t>
      </w:r>
      <w:r w:rsidRPr="001D39B2">
        <w:rPr>
          <w:rFonts w:eastAsia="宋体"/>
          <w:lang w:eastAsia="zh-CN"/>
        </w:rPr>
        <w:t xml:space="preserve"> AF determines common EAS/DNAI for certain application for dynamic UE group. </w:t>
      </w:r>
      <w:r>
        <w:rPr>
          <w:rFonts w:eastAsia="宋体"/>
          <w:lang w:eastAsia="zh-CN"/>
        </w:rPr>
        <w:t xml:space="preserve">The common EAS/DNAI is sent to the SMF via </w:t>
      </w:r>
      <w:proofErr w:type="spellStart"/>
      <w:r>
        <w:rPr>
          <w:rFonts w:eastAsia="宋体"/>
          <w:lang w:eastAsia="zh-CN"/>
        </w:rPr>
        <w:t>pcc</w:t>
      </w:r>
      <w:proofErr w:type="spellEnd"/>
      <w:r>
        <w:rPr>
          <w:rFonts w:eastAsia="宋体"/>
          <w:lang w:eastAsia="zh-CN"/>
        </w:rPr>
        <w:t xml:space="preserve"> rule or EAS Deployment Information, and the SMF use the common DNAI/EAS </w:t>
      </w:r>
      <w:r>
        <w:t>for t</w:t>
      </w:r>
      <w:r w:rsidRPr="008F245D">
        <w:t>he routing decisions for traffic of PDU Session and the DNS handling rule decision</w:t>
      </w:r>
      <w:r>
        <w:rPr>
          <w:rFonts w:eastAsia="宋体"/>
          <w:lang w:eastAsia="zh-CN"/>
        </w:rPr>
        <w:t xml:space="preserve">. In Solution #35, the common EAS/DNAI for the collection of UEs is received via traffic routing information,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r>
        <w:rPr>
          <w:rFonts w:eastAsia="宋体"/>
          <w:lang w:eastAsia="zh-CN"/>
        </w:rPr>
        <w:t xml:space="preserve"> 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6" w:name="_Toc106121050"/>
      <w:r w:rsidRPr="00812106">
        <w:t>8</w:t>
      </w:r>
      <w:r w:rsidRPr="00812106">
        <w:tab/>
        <w:t>Conclusions</w:t>
      </w:r>
      <w:bookmarkEnd w:id="6"/>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2"/>
    </w:p>
    <w:p w14:paraId="6DF3066A" w14:textId="77777777" w:rsidR="00FA2D56" w:rsidRPr="001D39B2" w:rsidRDefault="00FA2D56" w:rsidP="00FA2D56">
      <w:pPr>
        <w:pStyle w:val="3"/>
        <w:rPr>
          <w:lang w:eastAsia="ko-KR"/>
        </w:rPr>
      </w:pPr>
      <w:bookmarkStart w:id="7" w:name="_Toc50467045"/>
      <w:bookmarkStart w:id="8" w:name="_Toc50468389"/>
      <w:bookmarkStart w:id="9" w:name="_Toc50468659"/>
      <w:bookmarkStart w:id="10" w:name="_Toc50468930"/>
      <w:bookmarkStart w:id="11" w:name="_Toc50630905"/>
      <w:bookmarkStart w:id="12" w:name="_Toc50631407"/>
      <w:r w:rsidRPr="001D39B2">
        <w:rPr>
          <w:lang w:eastAsia="ko-KR"/>
        </w:rPr>
        <w:t>8.x</w:t>
      </w:r>
      <w:r w:rsidRPr="001D39B2">
        <w:rPr>
          <w:lang w:eastAsia="ko-KR"/>
        </w:rPr>
        <w:tab/>
        <w:t>Conclusions of Key Issue #</w:t>
      </w:r>
      <w:bookmarkEnd w:id="7"/>
      <w:bookmarkEnd w:id="8"/>
      <w:bookmarkEnd w:id="9"/>
      <w:bookmarkEnd w:id="10"/>
      <w:bookmarkEnd w:id="11"/>
      <w:bookmarkEnd w:id="12"/>
      <w:r w:rsidRPr="001D39B2">
        <w:rPr>
          <w:lang w:eastAsia="ko-KR"/>
        </w:rPr>
        <w:t>4</w:t>
      </w:r>
    </w:p>
    <w:p w14:paraId="1F4A1043" w14:textId="03D6AE3B" w:rsidR="00FA2D56"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5DE6C7F3" w14:textId="0B1CAECF" w:rsidR="00284188" w:rsidRPr="00284188" w:rsidRDefault="00284188" w:rsidP="00FA2D56">
      <w:pPr>
        <w:rPr>
          <w:lang w:eastAsia="zh-CN"/>
        </w:rPr>
      </w:pPr>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526D279B" w:rsidR="00FA2D56" w:rsidRDefault="00FA2D56" w:rsidP="00FA2D56">
      <w:pPr>
        <w:rPr>
          <w:rFonts w:eastAsia="宋体"/>
          <w:lang w:eastAsia="zh-CN"/>
        </w:rPr>
      </w:pPr>
      <w:r>
        <w:rPr>
          <w:rFonts w:eastAsia="宋体"/>
          <w:lang w:eastAsia="zh-CN"/>
        </w:rPr>
        <w:t xml:space="preserve">The UEs in the UE collection are identified by a </w:t>
      </w:r>
      <w:r w:rsidRPr="001D39B2">
        <w:rPr>
          <w:rFonts w:eastAsia="宋体"/>
          <w:lang w:eastAsia="zh-CN"/>
        </w:rPr>
        <w:t>UE list, group ID or any UE</w:t>
      </w:r>
      <w:r>
        <w:rPr>
          <w:rFonts w:eastAsia="宋体"/>
          <w:lang w:eastAsia="zh-CN"/>
        </w:rPr>
        <w:t xml:space="preserve"> may be used.</w:t>
      </w:r>
      <w:r w:rsidRPr="001D39B2">
        <w:rPr>
          <w:rFonts w:eastAsia="宋体"/>
          <w:lang w:eastAsia="zh-CN"/>
        </w:rPr>
        <w:t xml:space="preserve"> </w:t>
      </w:r>
      <w:r>
        <w:rPr>
          <w:rFonts w:eastAsia="宋体"/>
          <w:lang w:eastAsia="zh-CN"/>
        </w:rPr>
        <w:t xml:space="preserve">Optionally, </w:t>
      </w:r>
      <w:r w:rsidRPr="001D39B2">
        <w:rPr>
          <w:rFonts w:eastAsia="宋体"/>
          <w:lang w:eastAsia="zh-CN"/>
        </w:rPr>
        <w:t>Spatial Validity Condition</w:t>
      </w:r>
      <w:r>
        <w:rPr>
          <w:rFonts w:eastAsia="宋体"/>
          <w:lang w:eastAsia="zh-CN"/>
        </w:rPr>
        <w:t xml:space="preserve">, may </w:t>
      </w:r>
      <w:r w:rsidRPr="001D39B2">
        <w:rPr>
          <w:rFonts w:eastAsia="宋体"/>
          <w:lang w:eastAsia="zh-CN"/>
        </w:rPr>
        <w:t xml:space="preserve">be used </w:t>
      </w:r>
      <w:r>
        <w:rPr>
          <w:rFonts w:eastAsia="宋体"/>
          <w:lang w:eastAsia="zh-CN"/>
        </w:rPr>
        <w:t xml:space="preserve">to limit the UEs in the UE collection to a specific area. </w:t>
      </w:r>
    </w:p>
    <w:p w14:paraId="55CC7146" w14:textId="1B2CCFEE" w:rsidR="00FA2D56" w:rsidRDefault="00FA2D56" w:rsidP="00FA2D56">
      <w:r w:rsidRPr="001D39B2">
        <w:t xml:space="preserve">For group ID case, the group management </w:t>
      </w:r>
      <w:r>
        <w:t xml:space="preserve">is </w:t>
      </w:r>
      <w:r w:rsidRPr="001D39B2">
        <w:t>used</w:t>
      </w:r>
      <w:r>
        <w:t xml:space="preserve"> to identify the UEs in the UE collection</w:t>
      </w:r>
      <w:r w:rsidRPr="001D39B2">
        <w:t>.</w:t>
      </w:r>
      <w:r>
        <w:t xml:space="preserve"> </w:t>
      </w:r>
    </w:p>
    <w:p w14:paraId="3C85E984" w14:textId="3C08BC46" w:rsidR="0039729E" w:rsidRDefault="0039729E" w:rsidP="009D36F2">
      <w:pPr>
        <w:pStyle w:val="EditorsNote"/>
      </w:pPr>
      <w:bookmarkStart w:id="13" w:name="_Hlk112144657"/>
      <w:r>
        <w:t xml:space="preserve">Editor' Note: It is FFS if existing </w:t>
      </w:r>
      <w:proofErr w:type="spellStart"/>
      <w:r w:rsidRPr="001D39B2">
        <w:t>Nnef_ParameterProvision</w:t>
      </w:r>
      <w:proofErr w:type="spellEnd"/>
      <w:r w:rsidRPr="001D39B2">
        <w:t xml:space="preserve"> serv</w:t>
      </w:r>
      <w:r w:rsidRPr="003F1EBB">
        <w:t>ice</w:t>
      </w:r>
      <w:r w:rsidR="00284188" w:rsidRPr="003F1EBB">
        <w:t xml:space="preserve"> </w:t>
      </w:r>
      <w:r w:rsidR="00284188" w:rsidRPr="007F67D9">
        <w:t>for 5G</w:t>
      </w:r>
      <w:r w:rsidR="006C0354" w:rsidRPr="003F1EBB">
        <w:t xml:space="preserve"> </w:t>
      </w:r>
      <w:r w:rsidR="00284188" w:rsidRPr="007F67D9">
        <w:t>VN group management</w:t>
      </w:r>
      <w:r>
        <w:t xml:space="preserve"> or a new service is needed for group management.</w:t>
      </w:r>
    </w:p>
    <w:bookmarkEnd w:id="13"/>
    <w:p w14:paraId="311956FD" w14:textId="77777777" w:rsidR="00FA2D56" w:rsidRPr="00284188" w:rsidRDefault="00FA2D56" w:rsidP="00FA2D56">
      <w:pPr>
        <w:rPr>
          <w:rFonts w:eastAsia="MS Mincho"/>
        </w:rPr>
      </w:pPr>
    </w:p>
    <w:p w14:paraId="342AEB46" w14:textId="31C082DA" w:rsidR="00FA2D56" w:rsidRPr="001D39B2" w:rsidRDefault="00FA2D56" w:rsidP="00FA2D56">
      <w:bookmarkStart w:id="14" w:name="_Hlk112191627"/>
      <w:r w:rsidRPr="001D39B2">
        <w:rPr>
          <w:b/>
        </w:rPr>
        <w:t>5GC selection</w:t>
      </w:r>
      <w:r w:rsidR="001D5A65">
        <w:rPr>
          <w:b/>
        </w:rPr>
        <w:t xml:space="preserve"> and enforcement</w:t>
      </w:r>
      <w:r w:rsidRPr="001D39B2">
        <w:rPr>
          <w:b/>
        </w:rPr>
        <w:t xml:space="preserve"> of common EAS/DNAI</w:t>
      </w:r>
      <w:r w:rsidRPr="001D39B2">
        <w:rPr>
          <w:lang w:eastAsia="zh-CN"/>
        </w:rPr>
        <w:t xml:space="preserve"> </w:t>
      </w:r>
    </w:p>
    <w:p w14:paraId="5F9F956C" w14:textId="4D371F67" w:rsidR="00FA2D56" w:rsidRPr="001D39B2" w:rsidRDefault="00284188" w:rsidP="00FA2D56">
      <w:r>
        <w:t>For s</w:t>
      </w:r>
      <w:r w:rsidR="00AF106C">
        <w:t xml:space="preserve">olutions </w:t>
      </w:r>
      <w:r w:rsidRPr="001D39B2">
        <w:t>us</w:t>
      </w:r>
      <w:r>
        <w:t>ing</w:t>
      </w:r>
      <w:r w:rsidRPr="001D39B2">
        <w:t xml:space="preserve"> </w:t>
      </w:r>
      <w:r w:rsidR="00FA2D56" w:rsidRPr="001D39B2">
        <w:t>5GC NF</w:t>
      </w:r>
      <w:r w:rsidR="00AF106C">
        <w:t>s</w:t>
      </w:r>
      <w:r w:rsidR="00FA2D56" w:rsidRPr="001D39B2">
        <w:t xml:space="preserve"> to manage the common EAS/DNAI</w:t>
      </w:r>
      <w:proofErr w:type="gramStart"/>
      <w:r w:rsidR="00FA2D56" w:rsidRPr="001D39B2">
        <w:t>. ,</w:t>
      </w:r>
      <w:proofErr w:type="gramEnd"/>
      <w:r w:rsidR="00FA2D56" w:rsidRPr="001D39B2">
        <w:t xml:space="preserve"> it is proposed that:</w:t>
      </w:r>
    </w:p>
    <w:p w14:paraId="67128809" w14:textId="1D20B1D6" w:rsidR="00CF4A8E" w:rsidRDefault="00FA2D56" w:rsidP="00FA2D56">
      <w:pPr>
        <w:pStyle w:val="B1"/>
      </w:pPr>
      <w:r w:rsidRPr="001D39B2">
        <w:t>-</w:t>
      </w:r>
      <w:r w:rsidRPr="001D39B2">
        <w:tab/>
        <w:t>5GC selection of the common DNAI for UE collection shall be supported</w:t>
      </w:r>
      <w:r w:rsidR="00BF5936">
        <w:t>.</w:t>
      </w:r>
      <w:r w:rsidR="00CF4A8E">
        <w:t xml:space="preserve"> </w:t>
      </w:r>
    </w:p>
    <w:p w14:paraId="74093BFF" w14:textId="7AC037E6" w:rsidR="00992A5C" w:rsidRDefault="00CF4A8E" w:rsidP="00992A5C">
      <w:pPr>
        <w:pStyle w:val="B1"/>
      </w:pPr>
      <w:r>
        <w:t>-</w:t>
      </w:r>
      <w:r>
        <w:tab/>
        <w:t xml:space="preserve">5GC selection of a common EAS for a collection of UEs </w:t>
      </w:r>
      <w:r w:rsidR="00647DAD">
        <w:t>shall</w:t>
      </w:r>
      <w:r>
        <w:t xml:space="preserve"> be supported</w:t>
      </w:r>
      <w:r w:rsidR="00BF5936">
        <w:t>.</w:t>
      </w:r>
    </w:p>
    <w:p w14:paraId="1DD9D5BC" w14:textId="6AA21C7F" w:rsidR="00FA2D56" w:rsidRDefault="00FA2D56" w:rsidP="00FA2D56">
      <w:pPr>
        <w:pStyle w:val="B1"/>
      </w:pPr>
      <w:r w:rsidRPr="001D39B2">
        <w:t>-</w:t>
      </w:r>
      <w:r w:rsidRPr="001D39B2">
        <w:tab/>
      </w:r>
      <w:r w:rsidR="00BA4B13">
        <w:t>UDM/</w:t>
      </w:r>
      <w:r w:rsidRPr="001D39B2">
        <w:t xml:space="preserve">UDR is used for </w:t>
      </w:r>
      <w:r>
        <w:t>storing</w:t>
      </w:r>
      <w:r w:rsidRPr="001D39B2">
        <w:t xml:space="preserve"> the common </w:t>
      </w:r>
      <w:r w:rsidR="00075767">
        <w:t>EAS/</w:t>
      </w:r>
      <w:r w:rsidRPr="001D39B2">
        <w:t>DNAI</w:t>
      </w:r>
      <w:r w:rsidR="00BF5936" w:rsidRPr="00541D6A">
        <w:t>.</w:t>
      </w:r>
    </w:p>
    <w:p w14:paraId="5CAC340A" w14:textId="6FCE466B" w:rsidR="00CF4A8E" w:rsidRDefault="00CF4A8E" w:rsidP="00C63074">
      <w:pPr>
        <w:pStyle w:val="EditorsNote"/>
      </w:pPr>
      <w:r>
        <w:t>Editor's note: It is FFS if UDM shall be used for storing a common EAS/DNAI.</w:t>
      </w:r>
    </w:p>
    <w:p w14:paraId="27938DDE" w14:textId="682C1757" w:rsidR="009C2B9B" w:rsidRPr="003F1EBB" w:rsidRDefault="009C2B9B" w:rsidP="00C63074">
      <w:pPr>
        <w:pStyle w:val="EditorsNote"/>
      </w:pPr>
      <w:r w:rsidRPr="003F1EBB">
        <w:t>Editor’s note: It is FFS whether multiple SMFs or single SMF cases should be considered</w:t>
      </w:r>
      <w:r w:rsidR="00820A6C" w:rsidRPr="003F1EBB">
        <w:t>,</w:t>
      </w:r>
      <w:r w:rsidR="0038110C" w:rsidRPr="003F1EBB">
        <w:t xml:space="preserve"> </w:t>
      </w:r>
      <w:r w:rsidR="00820A6C" w:rsidRPr="003F1EBB">
        <w:t>and the mechanism of selection of common EAS/DNAI is FFS.</w:t>
      </w:r>
    </w:p>
    <w:p w14:paraId="08142A49" w14:textId="79983BA1" w:rsidR="00FA2D56" w:rsidRDefault="00FA2D56" w:rsidP="00FA2D56">
      <w:pPr>
        <w:pStyle w:val="B1"/>
        <w:rPr>
          <w:rFonts w:eastAsia="Yu Mincho"/>
          <w:lang w:eastAsia="zh-CN"/>
        </w:rPr>
      </w:pPr>
      <w:r>
        <w:t>-</w:t>
      </w:r>
      <w:r w:rsidR="00075767">
        <w:t xml:space="preserve"> </w:t>
      </w:r>
      <w:r w:rsidR="006837C0">
        <w:t xml:space="preserve"> </w:t>
      </w:r>
      <w:r>
        <w:t xml:space="preserve">If a common EAS IP address is required by the application, the </w:t>
      </w:r>
      <w:r w:rsidR="008569CD">
        <w:t xml:space="preserve">SMF may configure </w:t>
      </w:r>
      <w:r>
        <w:t xml:space="preserve">EASDF </w:t>
      </w:r>
      <w:r w:rsidR="008569CD">
        <w:t>with DNS handling rules for the collection of UEs to</w:t>
      </w:r>
      <w:r w:rsidR="00D46236">
        <w:t xml:space="preserve"> </w:t>
      </w:r>
      <w:r>
        <w:t xml:space="preserve">directly </w:t>
      </w:r>
      <w:r w:rsidR="008569CD">
        <w:t xml:space="preserve">respond </w:t>
      </w:r>
      <w:r>
        <w:t>with the IP address</w:t>
      </w:r>
      <w:r w:rsidR="00BF5936">
        <w:t xml:space="preserve"> of the common EAS</w:t>
      </w:r>
      <w:r>
        <w:t xml:space="preserve"> to the DNS Query.</w:t>
      </w:r>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464DBBED" w14:textId="2E897B18" w:rsidR="00FA2D56" w:rsidRPr="001D39B2" w:rsidRDefault="00FA2D56" w:rsidP="00FA2D56">
      <w:pPr>
        <w:jc w:val="both"/>
        <w:rPr>
          <w:rFonts w:eastAsia="宋体"/>
          <w:lang w:eastAsia="zh-CN"/>
        </w:rPr>
      </w:pPr>
      <w:r>
        <w:rPr>
          <w:lang w:eastAsia="zh-CN"/>
        </w:rPr>
        <w:t>As an option, AF could determine the common EAS/DNAI</w:t>
      </w:r>
      <w:r w:rsidR="00BF5936" w:rsidRPr="00BF5936">
        <w:rPr>
          <w:lang w:eastAsia="zh-CN"/>
        </w:rPr>
        <w:t xml:space="preserve"> </w:t>
      </w:r>
      <w:r w:rsidR="00BF5936">
        <w:rPr>
          <w:lang w:eastAsia="zh-CN"/>
        </w:rPr>
        <w:t>for the UE collection</w:t>
      </w:r>
      <w:r>
        <w:rPr>
          <w:lang w:eastAsia="zh-CN"/>
        </w:rPr>
        <w:t xml:space="preserve"> and provide the common EAS/DNAI to 5GS. </w:t>
      </w:r>
      <w:r w:rsidRPr="001D39B2">
        <w:t>For this aspect, it is proposed that:</w:t>
      </w:r>
    </w:p>
    <w:p w14:paraId="2F2F51CF" w14:textId="6B4400E3" w:rsidR="00FA2D56" w:rsidRDefault="00FA2D56" w:rsidP="00FA2D56">
      <w:pPr>
        <w:pStyle w:val="B1"/>
        <w:rPr>
          <w:lang w:eastAsia="zh-CN"/>
        </w:rPr>
      </w:pPr>
      <w:r w:rsidRPr="001D39B2">
        <w:rPr>
          <w:lang w:eastAsia="zh-CN"/>
        </w:rPr>
        <w:t>-</w:t>
      </w:r>
      <w:r w:rsidRPr="001D39B2">
        <w:rPr>
          <w:lang w:eastAsia="zh-CN"/>
        </w:rPr>
        <w:tab/>
        <w:t>AF selection of the common EAS/DNAI for UE collection shall be supported</w:t>
      </w:r>
      <w:r w:rsidR="00A70CCD">
        <w:rPr>
          <w:lang w:eastAsia="zh-CN"/>
        </w:rPr>
        <w:t xml:space="preserve"> by 5GC.</w:t>
      </w:r>
    </w:p>
    <w:p w14:paraId="45623C74" w14:textId="1A9E0069" w:rsidR="00FA2D56" w:rsidRDefault="00FA2D56" w:rsidP="00FA2D56">
      <w:pPr>
        <w:pStyle w:val="B1"/>
        <w:rPr>
          <w:rFonts w:eastAsia="宋体"/>
          <w:lang w:eastAsia="zh-CN"/>
        </w:rPr>
      </w:pPr>
      <w:r>
        <w:rPr>
          <w:rFonts w:hint="eastAsia"/>
          <w:lang w:eastAsia="zh-CN"/>
        </w:rPr>
        <w:t>-</w:t>
      </w:r>
      <w:r>
        <w:rPr>
          <w:lang w:eastAsia="zh-CN"/>
        </w:rPr>
        <w:tab/>
      </w:r>
      <w:bookmarkStart w:id="15" w:name="_Hlk112145239"/>
      <w:r>
        <w:rPr>
          <w:lang w:eastAsia="zh-CN"/>
        </w:rPr>
        <w:t xml:space="preserve">AF </w:t>
      </w:r>
      <w:r w:rsidR="00BA4B13">
        <w:rPr>
          <w:lang w:eastAsia="zh-CN"/>
        </w:rPr>
        <w:t>provided</w:t>
      </w:r>
      <w:r w:rsidR="00BF5936">
        <w:rPr>
          <w:lang w:eastAsia="zh-CN"/>
        </w:rPr>
        <w:t xml:space="preserve"> common</w:t>
      </w:r>
      <w:r>
        <w:rPr>
          <w:lang w:eastAsia="zh-CN"/>
        </w:rPr>
        <w:t xml:space="preserve"> DNAI/EAS for</w:t>
      </w:r>
      <w:r w:rsidR="00BA4B13">
        <w:rPr>
          <w:lang w:eastAsia="zh-CN"/>
        </w:rPr>
        <w:t xml:space="preserve"> the </w:t>
      </w:r>
      <w:r w:rsidR="00BF5936">
        <w:rPr>
          <w:lang w:eastAsia="zh-CN"/>
        </w:rPr>
        <w:t>UE collection</w:t>
      </w:r>
      <w:r w:rsidR="00BA4B13">
        <w:rPr>
          <w:lang w:eastAsia="zh-CN"/>
        </w:rPr>
        <w:t xml:space="preserve"> is stored in the UDM/UDR</w:t>
      </w:r>
      <w:r w:rsidR="00541D6A">
        <w:rPr>
          <w:lang w:eastAsia="zh-CN"/>
        </w:rPr>
        <w:t>.</w:t>
      </w:r>
      <w:r>
        <w:rPr>
          <w:lang w:eastAsia="zh-CN"/>
        </w:rPr>
        <w:t xml:space="preserve"> </w:t>
      </w:r>
    </w:p>
    <w:p w14:paraId="29748518" w14:textId="5865612D" w:rsidR="00A70CCD" w:rsidRDefault="00A70CCD" w:rsidP="00A70CCD">
      <w:pPr>
        <w:pStyle w:val="EditorsNote"/>
      </w:pPr>
      <w:r>
        <w:t>Editor's note: It is FFS if UDM shall be used for storing a common EAS/DNAI when AF provides a common DNAI/EAS to 5GC for a collection of UEs.</w:t>
      </w:r>
    </w:p>
    <w:bookmarkEnd w:id="14"/>
    <w:bookmarkEnd w:id="15"/>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D263" w14:textId="77777777" w:rsidR="00F725A4" w:rsidRDefault="00F725A4">
      <w:r>
        <w:separator/>
      </w:r>
    </w:p>
    <w:p w14:paraId="0E58F6F6" w14:textId="77777777" w:rsidR="00F725A4" w:rsidRDefault="00F725A4"/>
  </w:endnote>
  <w:endnote w:type="continuationSeparator" w:id="0">
    <w:p w14:paraId="525C0DC5" w14:textId="77777777" w:rsidR="00F725A4" w:rsidRDefault="00F725A4">
      <w:r>
        <w:continuationSeparator/>
      </w:r>
    </w:p>
    <w:p w14:paraId="308924EB" w14:textId="77777777" w:rsidR="00F725A4" w:rsidRDefault="00F72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0ACC" w14:textId="77777777" w:rsidR="00F725A4" w:rsidRDefault="00F725A4">
      <w:r>
        <w:separator/>
      </w:r>
    </w:p>
    <w:p w14:paraId="26531E6F" w14:textId="77777777" w:rsidR="00F725A4" w:rsidRDefault="00F725A4"/>
  </w:footnote>
  <w:footnote w:type="continuationSeparator" w:id="0">
    <w:p w14:paraId="2A26E79D" w14:textId="77777777" w:rsidR="00F725A4" w:rsidRDefault="00F725A4">
      <w:r>
        <w:continuationSeparator/>
      </w:r>
    </w:p>
    <w:p w14:paraId="319045F5" w14:textId="77777777" w:rsidR="00F725A4" w:rsidRDefault="00F72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61"/>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BB"/>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1231A"/>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05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346B"/>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1713</Words>
  <Characters>9766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SA2#152-1</cp:lastModifiedBy>
  <cp:revision>10</cp:revision>
  <cp:lastPrinted>2014-09-10T09:04:00Z</cp:lastPrinted>
  <dcterms:created xsi:type="dcterms:W3CDTF">2022-08-26T13:25:00Z</dcterms:created>
  <dcterms:modified xsi:type="dcterms:W3CDTF">2022-08-26T13:32:00Z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