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36F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5D5ED1">
        <w:rPr>
          <w:b/>
          <w:noProof/>
          <w:sz w:val="24"/>
        </w:rPr>
        <w:t>2</w:t>
      </w:r>
      <w:r w:rsidR="001E23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111024141"/>
      <w:r w:rsidR="001E2375">
        <w:rPr>
          <w:b/>
          <w:i/>
          <w:noProof/>
          <w:sz w:val="28"/>
        </w:rPr>
        <w:t>S2-220</w:t>
      </w:r>
      <w:r w:rsidR="00DD3119">
        <w:rPr>
          <w:b/>
          <w:i/>
          <w:noProof/>
          <w:sz w:val="28"/>
        </w:rPr>
        <w:t>7028</w:t>
      </w:r>
      <w:bookmarkEnd w:id="0"/>
    </w:p>
    <w:p w14:paraId="7CB45193" w14:textId="7A3450D0" w:rsidR="001E41F3" w:rsidRDefault="001E23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D5ED1">
        <w:rPr>
          <w:b/>
          <w:noProof/>
          <w:sz w:val="24"/>
        </w:rPr>
        <w:t>August 17 – 26</w:t>
      </w:r>
      <w:r w:rsidR="00681F95">
        <w:rPr>
          <w:b/>
          <w:noProof/>
          <w:sz w:val="24"/>
        </w:rPr>
        <w:t xml:space="preserve">, </w:t>
      </w:r>
      <w:r w:rsidR="007C5877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2D82EC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85EF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ACF4B" w:rsidR="001E41F3" w:rsidRPr="00410371" w:rsidRDefault="007002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E9E08" w:rsidR="001E41F3" w:rsidRPr="00410371" w:rsidRDefault="00DD3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1606B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5C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8AEAB" w:rsidR="00F25D98" w:rsidRDefault="00922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388FD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PMF UAD and UAT message handling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451F5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D6BF3">
              <w:t xml:space="preserve">, </w:t>
            </w:r>
            <w:r w:rsidR="000D6BF3">
              <w:rPr>
                <w:rFonts w:hint="eastAsia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642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3383F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2717B">
              <w:t>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6008D" w14:textId="35C3DE17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informed SA2 (LS in </w:t>
            </w:r>
            <w:r w:rsidRPr="0082717B">
              <w:rPr>
                <w:noProof/>
              </w:rPr>
              <w:t>C1-223974</w:t>
            </w:r>
            <w:r>
              <w:rPr>
                <w:noProof/>
              </w:rPr>
              <w:t>) that they have agreed to a solution where UPF acknowledges the rece</w:t>
            </w:r>
            <w:r w:rsidR="00DF64C5">
              <w:rPr>
                <w:noProof/>
              </w:rPr>
              <w:t>i</w:t>
            </w:r>
            <w:r>
              <w:rPr>
                <w:noProof/>
              </w:rPr>
              <w:t xml:space="preserve">pt of PMF UAD and UAT messages by sending a UAD/UAT COMPLETE mesaage to the UE. </w:t>
            </w:r>
          </w:p>
          <w:p w14:paraId="14B5A2BB" w14:textId="0F1EAF9A" w:rsidR="0082717B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requests</w:t>
            </w:r>
            <w:r w:rsidR="00DF64C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708AA7DE" w14:textId="362BD9EB" w:rsidR="0082717B" w:rsidRDefault="00DF6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2717B">
              <w:rPr>
                <w:noProof/>
              </w:rPr>
              <w:t>s already discussed in SA2</w:t>
            </w:r>
            <w:r>
              <w:rPr>
                <w:noProof/>
              </w:rPr>
              <w:t>,</w:t>
            </w:r>
            <w:r w:rsidR="0082717B">
              <w:rPr>
                <w:noProof/>
              </w:rPr>
              <w:t xml:space="preserve"> there is no need for the UPF to indicate to the UE what actions UPF takes when receiving a PMF UAD message. In particular there is no need for UPF to indicate whether it accepts or rejects </w:t>
            </w:r>
            <w:r w:rsidR="0082717B" w:rsidRPr="009944FA">
              <w:rPr>
                <w:rFonts w:cs="Arial"/>
                <w:lang w:val="en-US"/>
              </w:rPr>
              <w:t>the UE indicated UAD value</w:t>
            </w:r>
            <w:r w:rsidR="0082717B">
              <w:rPr>
                <w:rFonts w:cs="Arial"/>
                <w:lang w:val="en-US"/>
              </w:rPr>
              <w:t xml:space="preserve">. The reply to the UE is thus an acknowledgement </w:t>
            </w:r>
            <w:r w:rsidR="00533EDF">
              <w:rPr>
                <w:rFonts w:cs="Arial"/>
                <w:lang w:val="en-US"/>
              </w:rPr>
              <w:t xml:space="preserve">only provided </w:t>
            </w:r>
            <w:r w:rsidR="0082717B">
              <w:rPr>
                <w:rFonts w:cs="Arial"/>
                <w:lang w:val="en-US"/>
              </w:rPr>
              <w:t>to avoid that the UE believes that the request message was lost.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710B6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UPF sends PMF UAD/UAT acknowledgement messages to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74F5B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  <w:r w:rsidR="00DF64C5">
              <w:rPr>
                <w:noProof/>
              </w:rPr>
              <w:t xml:space="preserve"> which can lead to misimplementation of the function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8B130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9064B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33A99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1BC0C5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68417DF6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8795ABC" w14:textId="77777777" w:rsidR="0082717B" w:rsidRPr="001B7C50" w:rsidRDefault="0082717B" w:rsidP="0082717B">
      <w:pPr>
        <w:pStyle w:val="Heading4"/>
      </w:pPr>
      <w:bookmarkStart w:id="2" w:name="_Toc106188279"/>
      <w:r w:rsidRPr="001B7C50">
        <w:t>5.32.5.5</w:t>
      </w:r>
      <w:r w:rsidRPr="001B7C50">
        <w:tab/>
        <w:t>UE Assistance Operation</w:t>
      </w:r>
      <w:bookmarkEnd w:id="2"/>
    </w:p>
    <w:p w14:paraId="629AC6F8" w14:textId="77777777" w:rsidR="0082717B" w:rsidRPr="001B7C50" w:rsidRDefault="0082717B" w:rsidP="0082717B">
      <w:r w:rsidRPr="001B7C50">
        <w:t>When UE-assistance operation is authorized by the PCF in the PCC Rule, the SMF provides an indication for UE-assistance in the ATSSS Rule to the UE, as described in clause 5.32.8, and in the MAR to the UPF, as described in clause 5.8.2.11.8.</w:t>
      </w:r>
    </w:p>
    <w:p w14:paraId="66D00EDA" w14:textId="77777777" w:rsidR="0082717B" w:rsidRPr="001B7C50" w:rsidRDefault="0082717B" w:rsidP="0082717B">
      <w:r w:rsidRPr="001B7C50">
        <w:t>If the UE receives the UE-assistance indicator in an ATSSS rule (as specified in clause 5.32.8) and the UE decides to apply a different UL traffic distribution for an SDF than the default UL traffic distribution indicated in the Steering Mode component of the ATSSS rule (</w:t>
      </w:r>
      <w:proofErr w:type="gramStart"/>
      <w:r w:rsidRPr="001B7C50">
        <w:t>e.g.</w:t>
      </w:r>
      <w:proofErr w:type="gramEnd"/>
      <w:r w:rsidRPr="001B7C50">
        <w:t xml:space="preserve"> because the UE is running out of battery), then the following applies:</w:t>
      </w:r>
    </w:p>
    <w:p w14:paraId="56D6BD93" w14:textId="77777777" w:rsidR="0082717B" w:rsidRPr="001B7C50" w:rsidRDefault="0082717B" w:rsidP="0082717B">
      <w:pPr>
        <w:pStyle w:val="B1"/>
      </w:pPr>
      <w:r w:rsidRPr="001B7C50">
        <w:t>-</w:t>
      </w:r>
      <w:r w:rsidRPr="001B7C50">
        <w:tab/>
        <w:t>The UE may apply any split percentages for the UL traffic distribution of an SDF, based on implementation specific criteria.</w:t>
      </w:r>
    </w:p>
    <w:p w14:paraId="07339E53" w14:textId="68F24806" w:rsidR="0082717B" w:rsidRPr="001B7C50" w:rsidRDefault="0082717B" w:rsidP="0082717B">
      <w:pPr>
        <w:pStyle w:val="B1"/>
      </w:pPr>
      <w:r w:rsidRPr="001B7C50">
        <w:t>-</w:t>
      </w:r>
      <w:r w:rsidRPr="001B7C50">
        <w:tab/>
        <w:t>The UE may send a PMF-UAD (UE Assistance Data) message to UPF that contains the split percentages that may be used by UPF for all DL traffic that the UE-assistance operation applies.</w:t>
      </w:r>
      <w:ins w:id="3" w:author="Ericsson User" w:date="2022-08-05T10:18:00Z">
        <w:r>
          <w:t xml:space="preserve"> The UPF </w:t>
        </w:r>
      </w:ins>
      <w:ins w:id="4" w:author="Ericsson User" w:date="2022-08-05T10:21:00Z">
        <w:r>
          <w:t>acknowl</w:t>
        </w:r>
      </w:ins>
      <w:ins w:id="5" w:author="Ericsson User" w:date="2022-08-05T10:22:00Z">
        <w:r>
          <w:t xml:space="preserve">edges the reception </w:t>
        </w:r>
      </w:ins>
      <w:ins w:id="6" w:author="Ericsson User" w:date="2022-08-05T10:23:00Z">
        <w:r>
          <w:t xml:space="preserve">of the PMF-UAD message </w:t>
        </w:r>
      </w:ins>
      <w:ins w:id="7" w:author="Ericsson User" w:date="2022-08-05T10:22:00Z">
        <w:r>
          <w:t xml:space="preserve">by sending a PMF-UAD </w:t>
        </w:r>
      </w:ins>
      <w:ins w:id="8" w:author="Ericsson User" w:date="2022-08-05T10:23:00Z">
        <w:r>
          <w:t>complete</w:t>
        </w:r>
      </w:ins>
      <w:ins w:id="9" w:author="Ericsson User" w:date="2022-08-05T10:22:00Z">
        <w:r>
          <w:t xml:space="preserve"> message to the UE. </w:t>
        </w:r>
      </w:ins>
    </w:p>
    <w:p w14:paraId="624D9B89" w14:textId="77777777" w:rsidR="0082717B" w:rsidRPr="001B7C50" w:rsidRDefault="0082717B" w:rsidP="0082717B">
      <w:pPr>
        <w:pStyle w:val="NO"/>
      </w:pPr>
      <w:r w:rsidRPr="001B7C50">
        <w:t>NOTE:</w:t>
      </w:r>
      <w:r w:rsidRPr="001B7C50">
        <w:tab/>
        <w:t>If the UE has multiple ATSSS rules that allow UE-assistance operation, and the UE decides to use different UL split percentages for their respective SDFs, then the split percentages included in the PMF-UAD message are selected by the UE based on implementation specific criteria.</w:t>
      </w:r>
    </w:p>
    <w:p w14:paraId="5654B840" w14:textId="77777777" w:rsidR="0082717B" w:rsidRPr="001B7C50" w:rsidRDefault="0082717B" w:rsidP="0082717B">
      <w:pPr>
        <w:pStyle w:val="B1"/>
      </w:pPr>
      <w:r w:rsidRPr="001B7C50">
        <w:t>-</w:t>
      </w:r>
      <w:r w:rsidRPr="001B7C50">
        <w:tab/>
        <w:t xml:space="preserve">The UPF may apply the information in a received PMF-UAD message to align the DL traffic distribution for traffic that is allowed to use UE-assistance operation, </w:t>
      </w:r>
      <w:proofErr w:type="gramStart"/>
      <w:r w:rsidRPr="001B7C50">
        <w:t>i.e.</w:t>
      </w:r>
      <w:proofErr w:type="gramEnd"/>
      <w:r w:rsidRPr="001B7C50">
        <w:t xml:space="preserve"> traffic where the MAR contains a Steering Mode Indicator set to UE-assistance operation.</w:t>
      </w:r>
    </w:p>
    <w:p w14:paraId="0B2D5528" w14:textId="7A0E1C52" w:rsidR="0082717B" w:rsidRPr="001B7C50" w:rsidRDefault="0082717B" w:rsidP="0082717B">
      <w:pPr>
        <w:pStyle w:val="B1"/>
      </w:pPr>
      <w:r w:rsidRPr="001B7C50">
        <w:t>-</w:t>
      </w:r>
      <w:r w:rsidRPr="001B7C50">
        <w:tab/>
        <w:t xml:space="preserve">If the UE decides to terminate the UE assistance operation, the UE may send a PMF-UAT (UE Assistance Termination) message to the UPF indicating that the UE assistance operation is </w:t>
      </w:r>
      <w:proofErr w:type="gramStart"/>
      <w:r w:rsidRPr="001B7C50">
        <w:t>terminated</w:t>
      </w:r>
      <w:proofErr w:type="gramEnd"/>
      <w:r w:rsidRPr="001B7C50">
        <w:t xml:space="preserve"> and the UE performs the UL traffic distribution according to the split percentages in the ATSSS rule received from the network. If the UPF receives the PMF-UAT message, the UPF </w:t>
      </w:r>
      <w:ins w:id="10" w:author="Ericsson User" w:date="2022-08-05T10:22:00Z">
        <w:r>
          <w:t xml:space="preserve">acknowledges the reception by sending a </w:t>
        </w:r>
      </w:ins>
      <w:ins w:id="11" w:author="Ericsson User" w:date="2022-08-05T10:18:00Z">
        <w:r>
          <w:t xml:space="preserve">PMF-UAT </w:t>
        </w:r>
      </w:ins>
      <w:ins w:id="12" w:author="Ericsson User" w:date="2022-08-05T10:23:00Z">
        <w:r>
          <w:t>complete</w:t>
        </w:r>
      </w:ins>
      <w:ins w:id="13" w:author="Ericsson User" w:date="2022-08-05T10:20:00Z">
        <w:r>
          <w:t xml:space="preserve"> messag</w:t>
        </w:r>
      </w:ins>
      <w:ins w:id="14" w:author="Ericsson User" w:date="2022-08-05T10:21:00Z">
        <w:r>
          <w:t xml:space="preserve">e and </w:t>
        </w:r>
      </w:ins>
      <w:r w:rsidRPr="001B7C50">
        <w:t>performs DL traffic distribution by applying the split percentages included in the MAR.</w:t>
      </w:r>
    </w:p>
    <w:p w14:paraId="338A290D" w14:textId="565593AA" w:rsidR="00C51E4A" w:rsidRDefault="00C51E4A">
      <w:pPr>
        <w:rPr>
          <w:noProof/>
        </w:rPr>
      </w:pPr>
    </w:p>
    <w:p w14:paraId="7389B13C" w14:textId="04615139" w:rsidR="00C51E4A" w:rsidRDefault="00C51E4A">
      <w:pPr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9114" w14:textId="77777777" w:rsidR="00F30E51" w:rsidRDefault="00F30E51">
      <w:r>
        <w:separator/>
      </w:r>
    </w:p>
  </w:endnote>
  <w:endnote w:type="continuationSeparator" w:id="0">
    <w:p w14:paraId="126358BB" w14:textId="77777777" w:rsidR="00F30E51" w:rsidRDefault="00F3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E99D" w14:textId="77777777" w:rsidR="00F30E51" w:rsidRDefault="00F30E51">
      <w:r>
        <w:separator/>
      </w:r>
    </w:p>
  </w:footnote>
  <w:footnote w:type="continuationSeparator" w:id="0">
    <w:p w14:paraId="6FC0C233" w14:textId="77777777" w:rsidR="00F30E51" w:rsidRDefault="00F3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BF3"/>
    <w:rsid w:val="00127A55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0E6"/>
    <w:rsid w:val="003E1A36"/>
    <w:rsid w:val="00410371"/>
    <w:rsid w:val="004242F1"/>
    <w:rsid w:val="0046562D"/>
    <w:rsid w:val="00477522"/>
    <w:rsid w:val="00496C44"/>
    <w:rsid w:val="004B75B7"/>
    <w:rsid w:val="005141D9"/>
    <w:rsid w:val="0051580D"/>
    <w:rsid w:val="00533EDF"/>
    <w:rsid w:val="00547111"/>
    <w:rsid w:val="00592D74"/>
    <w:rsid w:val="00593BA5"/>
    <w:rsid w:val="005D5ED1"/>
    <w:rsid w:val="005E2C44"/>
    <w:rsid w:val="00621188"/>
    <w:rsid w:val="006257ED"/>
    <w:rsid w:val="00653DE4"/>
    <w:rsid w:val="00665C47"/>
    <w:rsid w:val="00681F95"/>
    <w:rsid w:val="00692F32"/>
    <w:rsid w:val="00695808"/>
    <w:rsid w:val="006B46FB"/>
    <w:rsid w:val="006E21FB"/>
    <w:rsid w:val="006F2CCF"/>
    <w:rsid w:val="0070023D"/>
    <w:rsid w:val="007471EB"/>
    <w:rsid w:val="00772C3D"/>
    <w:rsid w:val="00790488"/>
    <w:rsid w:val="00792342"/>
    <w:rsid w:val="007977A8"/>
    <w:rsid w:val="007B512A"/>
    <w:rsid w:val="007C2097"/>
    <w:rsid w:val="007C5877"/>
    <w:rsid w:val="007D6A07"/>
    <w:rsid w:val="007F7259"/>
    <w:rsid w:val="008040A8"/>
    <w:rsid w:val="0082717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5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EF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E4A"/>
    <w:rsid w:val="00C66BA2"/>
    <w:rsid w:val="00C870F6"/>
    <w:rsid w:val="00C92A9E"/>
    <w:rsid w:val="00C95985"/>
    <w:rsid w:val="00CC5026"/>
    <w:rsid w:val="00CC68D0"/>
    <w:rsid w:val="00D03F9A"/>
    <w:rsid w:val="00D06D51"/>
    <w:rsid w:val="00D23312"/>
    <w:rsid w:val="00D24991"/>
    <w:rsid w:val="00D50255"/>
    <w:rsid w:val="00D66520"/>
    <w:rsid w:val="00D7166A"/>
    <w:rsid w:val="00D84AE9"/>
    <w:rsid w:val="00DD3119"/>
    <w:rsid w:val="00DE34CF"/>
    <w:rsid w:val="00DF64C5"/>
    <w:rsid w:val="00E13F3D"/>
    <w:rsid w:val="00E34898"/>
    <w:rsid w:val="00EB09B7"/>
    <w:rsid w:val="00EE7D7C"/>
    <w:rsid w:val="00F25D98"/>
    <w:rsid w:val="00F300FB"/>
    <w:rsid w:val="00F30E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271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271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689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1900-01-01T05:00:00Z</cp:lastPrinted>
  <dcterms:created xsi:type="dcterms:W3CDTF">2022-08-29T07:41:00Z</dcterms:created>
  <dcterms:modified xsi:type="dcterms:W3CDTF">2022-08-29T07:41:00Z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