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0F16B409"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F0222">
        <w:rPr>
          <w:rFonts w:ascii="Arial" w:hAnsi="Arial" w:cs="Arial"/>
          <w:b/>
          <w:bCs/>
          <w:sz w:val="24"/>
          <w:szCs w:val="24"/>
        </w:rPr>
        <w:t>2</w:t>
      </w:r>
      <w:r w:rsidR="00011EC3" w:rsidRPr="00EB3018">
        <w:rPr>
          <w:rFonts w:ascii="Arial" w:hAnsi="Arial" w:cs="Arial" w:hint="eastAsia"/>
          <w:b/>
          <w:bCs/>
          <w:sz w:val="24"/>
          <w:szCs w:val="24"/>
        </w:rPr>
        <w:t>E</w:t>
      </w:r>
      <w:r w:rsidR="00011EC3">
        <w:rPr>
          <w:rFonts w:ascii="Arial" w:hAnsi="Arial" w:cs="Arial"/>
          <w:b/>
          <w:bCs/>
          <w:sz w:val="24"/>
          <w:szCs w:val="24"/>
        </w:rPr>
        <w:tab/>
      </w:r>
      <w:r w:rsidR="00D4036F" w:rsidRPr="00D4036F">
        <w:rPr>
          <w:rFonts w:ascii="Arial" w:hAnsi="Arial" w:cs="Arial"/>
          <w:b/>
          <w:bCs/>
          <w:sz w:val="24"/>
          <w:szCs w:val="24"/>
        </w:rPr>
        <w:t>S2-2205835</w:t>
      </w:r>
    </w:p>
    <w:p w14:paraId="6635DFD4" w14:textId="1BF6A81A"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3F0222">
        <w:rPr>
          <w:rFonts w:ascii="Arial" w:hAnsi="Arial" w:cs="Arial"/>
          <w:b/>
          <w:bCs/>
          <w:sz w:val="24"/>
          <w:szCs w:val="24"/>
        </w:rPr>
        <w:t>August</w:t>
      </w:r>
      <w:r w:rsidR="001E0F59">
        <w:rPr>
          <w:rFonts w:ascii="Arial" w:hAnsi="Arial" w:cs="Arial"/>
          <w:b/>
          <w:bCs/>
          <w:sz w:val="24"/>
          <w:szCs w:val="24"/>
        </w:rPr>
        <w:t xml:space="preserve"> 1</w:t>
      </w:r>
      <w:r w:rsidR="003F0222">
        <w:rPr>
          <w:rFonts w:ascii="Arial" w:hAnsi="Arial" w:cs="Arial"/>
          <w:b/>
          <w:bCs/>
          <w:sz w:val="24"/>
          <w:szCs w:val="24"/>
        </w:rPr>
        <w:t>7</w:t>
      </w:r>
      <w:r w:rsidR="00420135">
        <w:rPr>
          <w:rFonts w:ascii="Arial" w:hAnsi="Arial" w:cs="Arial"/>
          <w:b/>
          <w:bCs/>
          <w:sz w:val="24"/>
          <w:szCs w:val="24"/>
        </w:rPr>
        <w:t xml:space="preserve"> - 2</w:t>
      </w:r>
      <w:r w:rsidR="003F0222">
        <w:rPr>
          <w:rFonts w:ascii="Arial" w:hAnsi="Arial" w:cs="Arial"/>
          <w:b/>
          <w:bCs/>
          <w:sz w:val="24"/>
          <w:szCs w:val="24"/>
        </w:rPr>
        <w:t>6</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7BEC01A4"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w:t>
      </w:r>
      <w:r w:rsidR="00370300">
        <w:rPr>
          <w:color w:val="000000"/>
        </w:rPr>
        <w:t>to LS</w:t>
      </w:r>
      <w:r w:rsidR="00370300" w:rsidRPr="00370300">
        <w:rPr>
          <w:color w:val="000000"/>
        </w:rPr>
        <w:t xml:space="preserve"> </w:t>
      </w:r>
      <w:r w:rsidR="00F16E30">
        <w:rPr>
          <w:color w:val="000000"/>
        </w:rPr>
        <w:t xml:space="preserve">on </w:t>
      </w:r>
      <w:r w:rsidR="006E355B" w:rsidRPr="00B852A7">
        <w:rPr>
          <w:sz w:val="22"/>
          <w:szCs w:val="22"/>
        </w:rPr>
        <w:t>PCC aspects related to 5MBS</w:t>
      </w:r>
    </w:p>
    <w:p w14:paraId="7E261271" w14:textId="0C275CCD" w:rsidR="00463675" w:rsidRPr="0016014E" w:rsidRDefault="00463675" w:rsidP="000F4E43">
      <w:pPr>
        <w:pStyle w:val="Title"/>
        <w:rPr>
          <w:color w:val="000000"/>
          <w:lang w:eastAsia="zh-CN"/>
        </w:rPr>
      </w:pPr>
      <w:r w:rsidRPr="000F4E43">
        <w:t>Response to:</w:t>
      </w:r>
      <w:r w:rsidRPr="000F4E43">
        <w:tab/>
      </w:r>
      <w:r w:rsidR="00787651" w:rsidRPr="00370300">
        <w:rPr>
          <w:color w:val="000000"/>
        </w:rPr>
        <w:t>(</w:t>
      </w:r>
      <w:bookmarkStart w:id="4" w:name="S2-2205398"/>
      <w:bookmarkStart w:id="5" w:name="S2-2203646"/>
      <w:r w:rsidR="00490FE8" w:rsidRPr="00350B83">
        <w:fldChar w:fldCharType="begin"/>
      </w:r>
      <w:r w:rsidR="00490FE8" w:rsidRPr="00350B83">
        <w:instrText xml:space="preserve"> HYPERLINK "https://www.3gpp.org/ftp/tsg_sa/WG2_Arch/TSGS2_152E_Electronic_2022-08/Docs/S2-2205398.zip" \t "_blank" </w:instrText>
      </w:r>
      <w:r w:rsidR="00490FE8" w:rsidRPr="00350B83">
        <w:fldChar w:fldCharType="separate"/>
      </w:r>
      <w:r w:rsidR="00490FE8" w:rsidRPr="00350B83">
        <w:rPr>
          <w:rStyle w:val="Hyperlink"/>
        </w:rPr>
        <w:t>S2-2205398</w:t>
      </w:r>
      <w:r w:rsidR="00490FE8" w:rsidRPr="00350B83">
        <w:fldChar w:fldCharType="end"/>
      </w:r>
      <w:bookmarkEnd w:id="4"/>
      <w:bookmarkEnd w:id="5"/>
      <w:r w:rsidR="00146955" w:rsidRPr="00D4036F">
        <w:rPr>
          <w:color w:val="000000"/>
          <w:lang w:eastAsia="zh-CN"/>
        </w:rPr>
        <w:t>/</w:t>
      </w:r>
      <w:r w:rsidR="006E355B" w:rsidRPr="009531B4">
        <w:rPr>
          <w:color w:val="000000"/>
          <w:lang w:eastAsia="zh-CN"/>
        </w:rPr>
        <w:t>C</w:t>
      </w:r>
      <w:r w:rsidR="006E355B" w:rsidRPr="006E355B">
        <w:rPr>
          <w:color w:val="000000"/>
          <w:lang w:eastAsia="zh-CN"/>
        </w:rPr>
        <w:t>3-222578</w:t>
      </w:r>
      <w:r w:rsidR="00787651" w:rsidRPr="00370300">
        <w:rPr>
          <w:color w:val="000000"/>
        </w:rPr>
        <w:t>)</w:t>
      </w:r>
      <w:r w:rsidR="006E355B">
        <w:rPr>
          <w:color w:val="000000"/>
        </w:rPr>
        <w:t xml:space="preserve"> </w:t>
      </w:r>
      <w:r w:rsidR="006E355B">
        <w:rPr>
          <w:sz w:val="22"/>
          <w:szCs w:val="22"/>
        </w:rPr>
        <w:t>Q</w:t>
      </w:r>
      <w:r w:rsidR="006E355B" w:rsidRPr="00B852A7">
        <w:rPr>
          <w:sz w:val="22"/>
          <w:szCs w:val="22"/>
        </w:rPr>
        <w:t>uestions on PCC aspects related to 5MBS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4FFF364" w:rsidR="00463675" w:rsidRPr="009A6686" w:rsidRDefault="00463675" w:rsidP="000F4E43">
      <w:pPr>
        <w:pStyle w:val="Title"/>
        <w:rPr>
          <w:lang w:val="en-US" w:eastAsia="zh-CN"/>
        </w:rPr>
      </w:pPr>
      <w:r w:rsidRPr="000F4E43">
        <w:t>Work Item:</w:t>
      </w:r>
      <w:r w:rsidRPr="000F4E43">
        <w:tab/>
      </w:r>
      <w:r w:rsidR="006E355B">
        <w:rPr>
          <w:sz w:val="22"/>
          <w:szCs w:val="22"/>
        </w:rPr>
        <w:t>5MBS</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749FEA81" w:rsidR="00463675" w:rsidRPr="005F1FCD" w:rsidRDefault="00463675" w:rsidP="000F4E43">
      <w:pPr>
        <w:pStyle w:val="Source"/>
        <w:rPr>
          <w:lang w:val="fr-FR" w:eastAsia="zh-CN"/>
        </w:rPr>
      </w:pPr>
      <w:r w:rsidRPr="000F4E43">
        <w:t>To:</w:t>
      </w:r>
      <w:r w:rsidRPr="000F4E43">
        <w:tab/>
      </w:r>
      <w:r w:rsidR="00D831B5">
        <w:t>CT3</w:t>
      </w:r>
      <w:r w:rsidR="00A04E64">
        <w:t xml:space="preserve"> </w:t>
      </w:r>
    </w:p>
    <w:p w14:paraId="7E261277" w14:textId="5AA26355" w:rsidR="00463675" w:rsidRPr="00221641" w:rsidRDefault="00463675" w:rsidP="000F4E43">
      <w:pPr>
        <w:pStyle w:val="Source"/>
        <w:rPr>
          <w:b w:val="0"/>
          <w:lang w:val="fr-FR" w:eastAsia="zh-CN"/>
        </w:rPr>
      </w:pPr>
      <w:r w:rsidRPr="005F1FCD">
        <w:rPr>
          <w:lang w:val="fr-FR"/>
        </w:rPr>
        <w:t>Cc:</w:t>
      </w:r>
      <w:r w:rsidRPr="005F1FCD">
        <w:rPr>
          <w:lang w:val="fr-FR"/>
        </w:rPr>
        <w:tab/>
      </w:r>
      <w:r w:rsidR="00D831B5">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0A450F94" w:rsidR="00463675" w:rsidRPr="0016014E" w:rsidRDefault="00463675" w:rsidP="000F4E43">
      <w:pPr>
        <w:pStyle w:val="Contact"/>
        <w:tabs>
          <w:tab w:val="clear" w:pos="2268"/>
        </w:tabs>
        <w:rPr>
          <w:bCs/>
        </w:rPr>
      </w:pPr>
      <w:r w:rsidRPr="000F4E43">
        <w:t>Name:</w:t>
      </w:r>
      <w:r w:rsidRPr="000F4E43">
        <w:rPr>
          <w:bCs/>
        </w:rPr>
        <w:tab/>
      </w:r>
      <w:r w:rsidR="0032394F">
        <w:rPr>
          <w:b w:val="0"/>
          <w:bCs/>
          <w:lang w:eastAsia="zh-CN"/>
        </w:rPr>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837B5CE"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32394F" w:rsidRPr="0032394F">
        <w:rPr>
          <w:bCs/>
          <w:color w:val="0000FF"/>
        </w:rPr>
        <w:t>Judy</w:t>
      </w:r>
      <w:r w:rsidR="0032394F">
        <w:rPr>
          <w:bCs/>
          <w:color w:val="0000FF"/>
        </w:rPr>
        <w:t>.</w:t>
      </w:r>
      <w:r w:rsidR="0032394F" w:rsidRPr="0032394F">
        <w:rPr>
          <w:bCs/>
          <w:color w:val="0000FF"/>
        </w:rPr>
        <w:t>Gan</w:t>
      </w:r>
      <w:r w:rsidR="0032394F">
        <w:rPr>
          <w:bCs/>
          <w:color w:val="0000FF"/>
        </w:rPr>
        <w:t>.</w:t>
      </w:r>
      <w:r w:rsidR="0032394F" w:rsidRPr="0032394F">
        <w:rPr>
          <w:bCs/>
          <w:color w:val="0000FF"/>
        </w:rPr>
        <w:t>Juying</w:t>
      </w:r>
      <w:r w:rsidR="0032394F">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011D385E" w:rsidR="00463675" w:rsidRPr="000F4E43" w:rsidRDefault="00463675" w:rsidP="000F4E43">
      <w:pPr>
        <w:pStyle w:val="Title"/>
      </w:pPr>
      <w:r w:rsidRPr="000F4E43">
        <w:t>Attachments:</w:t>
      </w:r>
      <w:r w:rsidR="000C0D65">
        <w:t xml:space="preserve"> </w:t>
      </w:r>
      <w:r w:rsidR="00E86CA4" w:rsidRPr="00AF6E7A">
        <w:t>23.</w:t>
      </w:r>
      <w:r w:rsidR="006E355B">
        <w:t xml:space="preserve">247 </w:t>
      </w:r>
      <w:r w:rsidR="00635289" w:rsidRPr="00350B83">
        <w:t>CR</w:t>
      </w:r>
      <w:r w:rsidR="00D4036F" w:rsidRPr="00350B83">
        <w:t>0125</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w:t>
      </w:r>
      <w:r w:rsidRPr="000F4E43">
        <w:rPr>
          <w:rFonts w:ascii="Arial" w:hAnsi="Arial" w:cs="Arial"/>
          <w:b/>
        </w:rPr>
        <w:t>. Overall Description:</w:t>
      </w:r>
    </w:p>
    <w:p w14:paraId="7CEA85D2" w14:textId="4E2C0DD5" w:rsidR="00A739F2" w:rsidRDefault="00F95B61" w:rsidP="006E355B">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D831B5">
        <w:rPr>
          <w:rFonts w:ascii="Arial" w:hAnsi="Arial" w:cs="Arial"/>
          <w:bCs/>
        </w:rPr>
        <w:t>CT3</w:t>
      </w:r>
      <w:r w:rsidR="000A5D28" w:rsidRPr="00146955">
        <w:rPr>
          <w:rFonts w:ascii="Arial" w:hAnsi="Arial" w:cs="Arial"/>
          <w:bCs/>
        </w:rPr>
        <w:t xml:space="preserve"> </w:t>
      </w:r>
      <w:r w:rsidRPr="00146955">
        <w:rPr>
          <w:rFonts w:ascii="Arial" w:hAnsi="Arial" w:cs="Arial"/>
          <w:bCs/>
        </w:rPr>
        <w:t xml:space="preserve">for the </w:t>
      </w:r>
      <w:r w:rsidR="00F16E30">
        <w:rPr>
          <w:rFonts w:ascii="Arial" w:hAnsi="Arial" w:cs="Arial"/>
          <w:bCs/>
        </w:rPr>
        <w:t xml:space="preserve">LS </w:t>
      </w:r>
      <w:r w:rsidR="007D1FD1">
        <w:rPr>
          <w:rFonts w:ascii="Arial" w:hAnsi="Arial" w:cs="Arial"/>
          <w:bCs/>
        </w:rPr>
        <w:t>“</w:t>
      </w:r>
      <w:r w:rsidR="00F16E30" w:rsidRPr="00F16E30">
        <w:rPr>
          <w:rFonts w:ascii="Arial" w:hAnsi="Arial" w:cs="Arial"/>
          <w:bCs/>
        </w:rPr>
        <w:t>Questions on PCC aspects related to 5MBS</w:t>
      </w:r>
      <w:r w:rsidR="007D1FD1">
        <w:rPr>
          <w:rFonts w:ascii="Arial" w:hAnsi="Arial" w:cs="Arial"/>
          <w:bCs/>
        </w:rPr>
        <w:t>”</w:t>
      </w:r>
      <w:r w:rsidR="00F16E30">
        <w:rPr>
          <w:rFonts w:ascii="Arial" w:hAnsi="Arial" w:cs="Arial"/>
          <w:bCs/>
        </w:rPr>
        <w:t xml:space="preserve">. </w:t>
      </w:r>
      <w:r w:rsidR="005C6C37">
        <w:rPr>
          <w:rFonts w:ascii="Arial" w:hAnsi="Arial" w:cs="Arial"/>
          <w:bCs/>
        </w:rPr>
        <w:t>SA2 discussed the issues and</w:t>
      </w:r>
      <w:r w:rsidR="00697959">
        <w:rPr>
          <w:rFonts w:ascii="Arial" w:hAnsi="Arial" w:cs="Arial"/>
          <w:bCs/>
        </w:rPr>
        <w:t xml:space="preserve"> </w:t>
      </w:r>
      <w:r w:rsidR="007010A3">
        <w:rPr>
          <w:rFonts w:ascii="Arial" w:hAnsi="Arial" w:cs="Arial"/>
          <w:bCs/>
        </w:rPr>
        <w:t xml:space="preserve">agreed on the attached </w:t>
      </w:r>
      <w:r w:rsidR="00697959">
        <w:rPr>
          <w:rFonts w:ascii="Arial" w:hAnsi="Arial" w:cs="Arial"/>
          <w:bCs/>
        </w:rPr>
        <w:t>CR</w:t>
      </w:r>
      <w:r w:rsidR="007010A3">
        <w:rPr>
          <w:rFonts w:ascii="Arial" w:hAnsi="Arial" w:cs="Arial"/>
          <w:bCs/>
        </w:rPr>
        <w:t xml:space="preserve">. </w:t>
      </w:r>
      <w:r w:rsidR="00826C27">
        <w:rPr>
          <w:rFonts w:ascii="Arial" w:hAnsi="Arial" w:cs="Arial"/>
          <w:bCs/>
        </w:rPr>
        <w:t>SA2 would also like to provide answers to the question as follows:</w:t>
      </w:r>
    </w:p>
    <w:p w14:paraId="1C104FE8" w14:textId="7AA1377A" w:rsidR="006E355B" w:rsidRDefault="006E355B" w:rsidP="006E355B">
      <w:r>
        <w:rPr>
          <w:b/>
          <w:bCs/>
        </w:rPr>
        <w:t xml:space="preserve">CT3 </w:t>
      </w:r>
      <w:r w:rsidRPr="00E1580C">
        <w:rPr>
          <w:b/>
          <w:bCs/>
        </w:rPr>
        <w:t xml:space="preserve">Question </w:t>
      </w:r>
      <w:r>
        <w:rPr>
          <w:b/>
          <w:bCs/>
        </w:rPr>
        <w:t>1</w:t>
      </w:r>
      <w:r>
        <w:t xml:space="preserve">: </w:t>
      </w:r>
      <w:r w:rsidRPr="00F50D0F">
        <w:rPr>
          <w:i/>
          <w:iCs/>
        </w:rPr>
        <w:t xml:space="preserve">What information is provided by the AF to the NEF? </w:t>
      </w:r>
      <w:proofErr w:type="gramStart"/>
      <w:r w:rsidRPr="00F50D0F">
        <w:rPr>
          <w:i/>
          <w:iCs/>
        </w:rPr>
        <w:t>In particular what</w:t>
      </w:r>
      <w:proofErr w:type="gramEnd"/>
      <w:r w:rsidRPr="00F50D0F">
        <w:rPr>
          <w:i/>
          <w:iCs/>
        </w:rPr>
        <w:t xml:space="preserve"> do the "service requirements" provided by the AF to the NEF consist of and what are the relationship and restrictions between them? Is it possible to receive several media components (per media type)? How should an application be identified (</w:t>
      </w:r>
      <w:proofErr w:type="gramStart"/>
      <w:r w:rsidRPr="00F50D0F">
        <w:rPr>
          <w:i/>
          <w:iCs/>
        </w:rPr>
        <w:t>i.e.</w:t>
      </w:r>
      <w:proofErr w:type="gramEnd"/>
      <w:r w:rsidRPr="00F50D0F">
        <w:rPr>
          <w:i/>
          <w:iCs/>
        </w:rPr>
        <w:t xml:space="preserve"> more details are needed on the Application Identifier, the AF Communication Service Identifier, the emergency indicator Application service provider defined today in TS 23.247).</w:t>
      </w:r>
    </w:p>
    <w:p w14:paraId="4191C405" w14:textId="2B3A9F26" w:rsidR="005D3765" w:rsidRDefault="006E355B" w:rsidP="001D41A8">
      <w:pPr>
        <w:spacing w:before="80"/>
        <w:rPr>
          <w:rFonts w:ascii="Arial" w:hAnsi="Arial" w:cs="Arial"/>
          <w:bCs/>
        </w:rPr>
      </w:pPr>
      <w:r w:rsidRPr="00D029BC">
        <w:rPr>
          <w:rFonts w:ascii="Arial" w:hAnsi="Arial" w:cs="Arial"/>
          <w:b/>
        </w:rPr>
        <w:t>[SA2 Answer 1]</w:t>
      </w:r>
      <w:r w:rsidR="00F16E30">
        <w:rPr>
          <w:rFonts w:ascii="Arial" w:hAnsi="Arial" w:cs="Arial"/>
          <w:bCs/>
        </w:rPr>
        <w:t xml:space="preserve"> </w:t>
      </w:r>
      <w:r w:rsidR="00FF215B">
        <w:rPr>
          <w:rFonts w:ascii="Arial" w:hAnsi="Arial" w:cs="Arial"/>
          <w:bCs/>
        </w:rPr>
        <w:br/>
      </w:r>
      <w:r w:rsidR="005D3765">
        <w:rPr>
          <w:rFonts w:ascii="Arial" w:hAnsi="Arial" w:cs="Arial"/>
          <w:bCs/>
        </w:rPr>
        <w:t>“Service requirement” is now replaced by “</w:t>
      </w:r>
      <w:r w:rsidR="000333B1">
        <w:rPr>
          <w:rFonts w:ascii="Arial" w:hAnsi="Arial" w:cs="Arial"/>
          <w:bCs/>
        </w:rPr>
        <w:t xml:space="preserve">MBS </w:t>
      </w:r>
      <w:r w:rsidR="005D3765">
        <w:rPr>
          <w:rFonts w:ascii="Arial" w:hAnsi="Arial" w:cs="Arial"/>
          <w:bCs/>
        </w:rPr>
        <w:t xml:space="preserve">Service Information”, which consists of QoS </w:t>
      </w:r>
      <w:r w:rsidR="00CA1C6B">
        <w:rPr>
          <w:rFonts w:ascii="Arial" w:hAnsi="Arial" w:cs="Arial"/>
          <w:bCs/>
        </w:rPr>
        <w:t xml:space="preserve">requirement </w:t>
      </w:r>
      <w:r w:rsidR="005D3765">
        <w:rPr>
          <w:rFonts w:ascii="Arial" w:hAnsi="Arial" w:cs="Arial"/>
          <w:bCs/>
        </w:rPr>
        <w:t>and packet filter</w:t>
      </w:r>
      <w:r w:rsidR="006E7EDE">
        <w:rPr>
          <w:rFonts w:ascii="Arial" w:hAnsi="Arial" w:cs="Arial"/>
          <w:bCs/>
        </w:rPr>
        <w:t>.</w:t>
      </w:r>
    </w:p>
    <w:p w14:paraId="1D4527B3" w14:textId="6B0DD207" w:rsidR="000A50A8" w:rsidRDefault="006E7EDE" w:rsidP="001D41A8">
      <w:pPr>
        <w:spacing w:before="80"/>
        <w:rPr>
          <w:rFonts w:ascii="Arial" w:hAnsi="Arial" w:cs="Arial"/>
          <w:bCs/>
        </w:rPr>
      </w:pPr>
      <w:r>
        <w:rPr>
          <w:rFonts w:ascii="Arial" w:hAnsi="Arial" w:cs="Arial"/>
          <w:bCs/>
        </w:rPr>
        <w:t xml:space="preserve">The AF may provide QoS </w:t>
      </w:r>
      <w:r w:rsidR="00CA1C6B">
        <w:rPr>
          <w:rFonts w:ascii="Arial" w:hAnsi="Arial" w:cs="Arial"/>
          <w:bCs/>
        </w:rPr>
        <w:t xml:space="preserve">requirement in the format of </w:t>
      </w:r>
      <w:r w:rsidR="00642C7A">
        <w:rPr>
          <w:rFonts w:ascii="Arial" w:hAnsi="Arial" w:cs="Arial"/>
          <w:bCs/>
        </w:rPr>
        <w:t>3GPP QoS Information (</w:t>
      </w:r>
      <w:r w:rsidR="006C5DC0">
        <w:rPr>
          <w:rFonts w:ascii="Arial" w:hAnsi="Arial" w:cs="Arial"/>
          <w:bCs/>
        </w:rPr>
        <w:t>e.g.,</w:t>
      </w:r>
      <w:r w:rsidR="00642C7A">
        <w:rPr>
          <w:rFonts w:ascii="Arial" w:hAnsi="Arial" w:cs="Arial"/>
          <w:bCs/>
        </w:rPr>
        <w:t xml:space="preserve"> </w:t>
      </w:r>
      <w:r w:rsidR="008D69C7">
        <w:rPr>
          <w:rFonts w:ascii="Arial" w:hAnsi="Arial" w:cs="Arial"/>
          <w:bCs/>
        </w:rPr>
        <w:t>5QI, ARP, MBR</w:t>
      </w:r>
      <w:r>
        <w:rPr>
          <w:rFonts w:ascii="Arial" w:hAnsi="Arial" w:cs="Arial"/>
          <w:bCs/>
        </w:rPr>
        <w:t xml:space="preserve"> and</w:t>
      </w:r>
      <w:r w:rsidR="008D69C7">
        <w:rPr>
          <w:rFonts w:ascii="Arial" w:hAnsi="Arial" w:cs="Arial"/>
          <w:bCs/>
        </w:rPr>
        <w:t xml:space="preserve"> GBR</w:t>
      </w:r>
      <w:r w:rsidR="00642C7A">
        <w:rPr>
          <w:rFonts w:ascii="Arial" w:hAnsi="Arial" w:cs="Arial"/>
          <w:bCs/>
        </w:rPr>
        <w:t>)</w:t>
      </w:r>
      <w:r w:rsidR="00172ED5">
        <w:rPr>
          <w:rFonts w:ascii="Arial" w:hAnsi="Arial" w:cs="Arial"/>
          <w:bCs/>
        </w:rPr>
        <w:t xml:space="preserve">, or </w:t>
      </w:r>
      <w:r w:rsidR="00AC100B">
        <w:rPr>
          <w:rFonts w:ascii="Arial" w:hAnsi="Arial" w:cs="Arial"/>
          <w:bCs/>
        </w:rPr>
        <w:t>in</w:t>
      </w:r>
      <w:r w:rsidR="00172ED5">
        <w:rPr>
          <w:rFonts w:ascii="Arial" w:hAnsi="Arial" w:cs="Arial"/>
          <w:bCs/>
        </w:rPr>
        <w:t xml:space="preserve"> the format of</w:t>
      </w:r>
      <w:r w:rsidR="00056565">
        <w:rPr>
          <w:rFonts w:ascii="Arial" w:hAnsi="Arial" w:cs="Arial"/>
          <w:bCs/>
        </w:rPr>
        <w:t xml:space="preserve"> SDP</w:t>
      </w:r>
      <w:r w:rsidR="004242A6">
        <w:rPr>
          <w:rFonts w:ascii="Arial" w:hAnsi="Arial" w:cs="Arial"/>
          <w:bCs/>
        </w:rPr>
        <w:t xml:space="preserve"> or</w:t>
      </w:r>
      <w:r w:rsidR="0001068E">
        <w:rPr>
          <w:rFonts w:ascii="Arial" w:hAnsi="Arial" w:cs="Arial"/>
          <w:bCs/>
        </w:rPr>
        <w:t xml:space="preserve"> Media-Component</w:t>
      </w:r>
      <w:r w:rsidR="00172ED5">
        <w:rPr>
          <w:rFonts w:ascii="Arial" w:hAnsi="Arial" w:cs="Arial"/>
          <w:bCs/>
        </w:rPr>
        <w:t xml:space="preserve"> (as specified in TS 29.214/</w:t>
      </w:r>
      <w:r w:rsidR="009B345C">
        <w:rPr>
          <w:rFonts w:ascii="Arial" w:hAnsi="Arial" w:cs="Arial"/>
          <w:bCs/>
        </w:rPr>
        <w:t>TS</w:t>
      </w:r>
      <w:r w:rsidR="00172ED5">
        <w:rPr>
          <w:rFonts w:ascii="Arial" w:hAnsi="Arial" w:cs="Arial"/>
          <w:bCs/>
        </w:rPr>
        <w:t>29.514)</w:t>
      </w:r>
      <w:r w:rsidR="006372D5">
        <w:rPr>
          <w:rFonts w:ascii="Arial" w:hAnsi="Arial" w:cs="Arial"/>
          <w:bCs/>
        </w:rPr>
        <w:t>.</w:t>
      </w:r>
      <w:r w:rsidR="00883FA8">
        <w:rPr>
          <w:rFonts w:ascii="Arial" w:hAnsi="Arial" w:cs="Arial"/>
          <w:bCs/>
        </w:rPr>
        <w:t xml:space="preserve"> </w:t>
      </w:r>
    </w:p>
    <w:p w14:paraId="2E2027DF" w14:textId="3B4B0EA3" w:rsidR="005D3765" w:rsidRDefault="005D3765" w:rsidP="00350B83">
      <w:pPr>
        <w:spacing w:before="120"/>
        <w:rPr>
          <w:rFonts w:ascii="Arial" w:hAnsi="Arial" w:cs="Arial"/>
          <w:bCs/>
        </w:rPr>
      </w:pPr>
      <w:r w:rsidRPr="005D3765">
        <w:rPr>
          <w:rFonts w:ascii="Arial" w:hAnsi="Arial" w:cs="Arial"/>
          <w:bCs/>
        </w:rPr>
        <w:t>Application Identifier</w:t>
      </w:r>
      <w:r>
        <w:rPr>
          <w:rFonts w:ascii="Arial" w:hAnsi="Arial" w:cs="Arial"/>
          <w:bCs/>
        </w:rPr>
        <w:t xml:space="preserve"> </w:t>
      </w:r>
      <w:r w:rsidR="00267769">
        <w:rPr>
          <w:rFonts w:ascii="Arial" w:hAnsi="Arial" w:cs="Arial"/>
          <w:bCs/>
        </w:rPr>
        <w:t>may be included when AF provides</w:t>
      </w:r>
      <w:r w:rsidR="000333B1">
        <w:rPr>
          <w:rFonts w:ascii="Arial" w:hAnsi="Arial" w:cs="Arial"/>
          <w:bCs/>
        </w:rPr>
        <w:t xml:space="preserve"> </w:t>
      </w:r>
      <w:r w:rsidR="00540C4D">
        <w:rPr>
          <w:rFonts w:ascii="Arial" w:hAnsi="Arial" w:cs="Arial"/>
          <w:bCs/>
        </w:rPr>
        <w:t>MBS S</w:t>
      </w:r>
      <w:r w:rsidR="000333B1">
        <w:rPr>
          <w:rFonts w:ascii="Arial" w:hAnsi="Arial" w:cs="Arial"/>
          <w:bCs/>
        </w:rPr>
        <w:t xml:space="preserve">ervice </w:t>
      </w:r>
      <w:r w:rsidR="00540C4D">
        <w:rPr>
          <w:rFonts w:ascii="Arial" w:hAnsi="Arial" w:cs="Arial"/>
          <w:bCs/>
        </w:rPr>
        <w:t>I</w:t>
      </w:r>
      <w:r w:rsidR="000333B1">
        <w:rPr>
          <w:rFonts w:ascii="Arial" w:hAnsi="Arial" w:cs="Arial"/>
          <w:bCs/>
        </w:rPr>
        <w:t xml:space="preserve">nformation </w:t>
      </w:r>
      <w:r w:rsidR="00267769">
        <w:rPr>
          <w:rFonts w:ascii="Arial" w:hAnsi="Arial" w:cs="Arial"/>
          <w:bCs/>
        </w:rPr>
        <w:t>in the format of Media Component</w:t>
      </w:r>
      <w:r>
        <w:rPr>
          <w:rFonts w:ascii="Arial" w:hAnsi="Arial" w:cs="Arial"/>
          <w:bCs/>
        </w:rPr>
        <w:t>.</w:t>
      </w:r>
    </w:p>
    <w:p w14:paraId="3B991E3B" w14:textId="64B5D102" w:rsidR="00324935" w:rsidRDefault="004277B6" w:rsidP="00350B83">
      <w:pPr>
        <w:spacing w:before="120"/>
        <w:rPr>
          <w:rFonts w:ascii="Arial" w:hAnsi="Arial" w:cs="Arial"/>
          <w:bCs/>
        </w:rPr>
      </w:pPr>
      <w:r w:rsidRPr="004277B6">
        <w:rPr>
          <w:rFonts w:ascii="Arial" w:hAnsi="Arial" w:cs="Arial"/>
          <w:bCs/>
        </w:rPr>
        <w:t>AF Communication Service Identifier</w:t>
      </w:r>
      <w:r>
        <w:rPr>
          <w:rFonts w:ascii="Arial" w:hAnsi="Arial" w:cs="Arial"/>
          <w:bCs/>
        </w:rPr>
        <w:t xml:space="preserve"> and</w:t>
      </w:r>
      <w:r w:rsidRPr="004277B6">
        <w:rPr>
          <w:rFonts w:ascii="Arial" w:hAnsi="Arial" w:cs="Arial"/>
          <w:bCs/>
        </w:rPr>
        <w:t xml:space="preserve"> </w:t>
      </w:r>
      <w:r>
        <w:rPr>
          <w:rFonts w:ascii="Arial" w:hAnsi="Arial" w:cs="Arial"/>
          <w:bCs/>
        </w:rPr>
        <w:t>Emergency indicator are not applicable for MBS Session.</w:t>
      </w:r>
    </w:p>
    <w:p w14:paraId="29706037" w14:textId="34AB9BA0" w:rsidR="005C6C37" w:rsidRDefault="005C6C37" w:rsidP="005C6C37">
      <w:pPr>
        <w:spacing w:before="120"/>
        <w:rPr>
          <w:rFonts w:ascii="Arial" w:hAnsi="Arial" w:cs="Arial"/>
          <w:bCs/>
        </w:rPr>
      </w:pPr>
      <w:r>
        <w:rPr>
          <w:rFonts w:ascii="Arial" w:hAnsi="Arial" w:cs="Arial"/>
          <w:bCs/>
        </w:rPr>
        <w:t xml:space="preserve">Please see the </w:t>
      </w:r>
      <w:r w:rsidR="00AD4B24">
        <w:rPr>
          <w:rFonts w:ascii="Arial" w:hAnsi="Arial" w:cs="Arial"/>
          <w:bCs/>
        </w:rPr>
        <w:t xml:space="preserve">update in the </w:t>
      </w:r>
      <w:r>
        <w:rPr>
          <w:rFonts w:ascii="Arial" w:hAnsi="Arial" w:cs="Arial"/>
          <w:bCs/>
        </w:rPr>
        <w:t>attached CR.</w:t>
      </w:r>
    </w:p>
    <w:p w14:paraId="13AFDF5E" w14:textId="77777777" w:rsidR="006E355B" w:rsidRDefault="006E355B" w:rsidP="006E355B"/>
    <w:p w14:paraId="38D645E2" w14:textId="025F1CEE" w:rsidR="006E355B" w:rsidRDefault="006E355B" w:rsidP="006E355B">
      <w:r>
        <w:rPr>
          <w:b/>
          <w:bCs/>
        </w:rPr>
        <w:t>CT3</w:t>
      </w:r>
      <w:r w:rsidR="00C615EE">
        <w:rPr>
          <w:b/>
          <w:bCs/>
        </w:rPr>
        <w:t xml:space="preserve"> </w:t>
      </w:r>
      <w:r w:rsidRPr="00E1580C">
        <w:rPr>
          <w:b/>
          <w:bCs/>
        </w:rPr>
        <w:t xml:space="preserve">Question </w:t>
      </w:r>
      <w:r>
        <w:rPr>
          <w:b/>
          <w:bCs/>
        </w:rPr>
        <w:t>2</w:t>
      </w:r>
      <w:r>
        <w:t xml:space="preserve">: </w:t>
      </w:r>
      <w:r w:rsidRPr="00F50D0F">
        <w:rPr>
          <w:i/>
          <w:iCs/>
        </w:rPr>
        <w:t>Can SA2 elaborate on the content of MBS Session "PCC rules", the supported Policy Control Request Triggers, other relevant policy information derived and provided by the PCF and possible information the NF service consumer can provide to the PCF?</w:t>
      </w:r>
    </w:p>
    <w:p w14:paraId="4FCDEB13" w14:textId="77777777" w:rsidR="007C4BF4" w:rsidRDefault="006E355B" w:rsidP="001D41A8">
      <w:pPr>
        <w:spacing w:before="80"/>
        <w:rPr>
          <w:rFonts w:ascii="Arial" w:hAnsi="Arial" w:cs="Arial"/>
          <w:b/>
        </w:rPr>
      </w:pPr>
      <w:r w:rsidRPr="003A609D">
        <w:rPr>
          <w:rFonts w:ascii="Arial" w:hAnsi="Arial" w:cs="Arial"/>
          <w:b/>
        </w:rPr>
        <w:t>[SA2 Answer 2]</w:t>
      </w:r>
      <w:r w:rsidR="00FF215B">
        <w:rPr>
          <w:rFonts w:ascii="Arial" w:hAnsi="Arial" w:cs="Arial"/>
          <w:b/>
        </w:rPr>
        <w:t xml:space="preserve"> </w:t>
      </w:r>
    </w:p>
    <w:p w14:paraId="6542052C" w14:textId="2C938DFE" w:rsidR="00A1048B" w:rsidRDefault="00FF215B" w:rsidP="007C4BF4">
      <w:pPr>
        <w:spacing w:before="80"/>
        <w:ind w:left="288"/>
        <w:rPr>
          <w:rFonts w:ascii="Arial" w:hAnsi="Arial" w:cs="Arial"/>
        </w:rPr>
      </w:pPr>
      <w:r w:rsidRPr="00FF215B">
        <w:rPr>
          <w:rFonts w:ascii="Arial" w:hAnsi="Arial" w:cs="Arial"/>
        </w:rPr>
        <w:t>"PCC rules"</w:t>
      </w:r>
      <w:r>
        <w:rPr>
          <w:rFonts w:ascii="Arial" w:hAnsi="Arial" w:cs="Arial"/>
        </w:rPr>
        <w:t xml:space="preserve"> include information:</w:t>
      </w:r>
    </w:p>
    <w:p w14:paraId="7077DC93" w14:textId="51446EF7" w:rsidR="00571F18" w:rsidRDefault="00A1048B" w:rsidP="00571F18">
      <w:pPr>
        <w:ind w:left="720"/>
        <w:rPr>
          <w:rFonts w:ascii="Arial" w:hAnsi="Arial" w:cs="Arial"/>
        </w:rPr>
      </w:pPr>
      <w:r>
        <w:rPr>
          <w:rFonts w:ascii="Arial" w:hAnsi="Arial" w:cs="Arial"/>
        </w:rPr>
        <w:t>PCC rule identifier</w:t>
      </w:r>
    </w:p>
    <w:p w14:paraId="7F214E7C" w14:textId="56974A00" w:rsidR="00A1048B" w:rsidRDefault="00A1048B" w:rsidP="007C4BF4">
      <w:pPr>
        <w:ind w:left="720"/>
        <w:rPr>
          <w:rFonts w:ascii="Arial" w:hAnsi="Arial" w:cs="Arial"/>
        </w:rPr>
      </w:pPr>
      <w:r>
        <w:rPr>
          <w:rFonts w:ascii="Arial" w:hAnsi="Arial" w:cs="Arial"/>
        </w:rPr>
        <w:t>Flow-</w:t>
      </w:r>
      <w:r w:rsidRPr="00072FA0">
        <w:rPr>
          <w:rFonts w:ascii="Arial" w:hAnsi="Arial" w:cs="Arial"/>
        </w:rPr>
        <w:t>Description</w:t>
      </w:r>
      <w:r w:rsidR="0027605D" w:rsidRPr="00072FA0">
        <w:rPr>
          <w:rFonts w:ascii="Arial" w:hAnsi="Arial" w:cs="Arial"/>
        </w:rPr>
        <w:t>(s)</w:t>
      </w:r>
    </w:p>
    <w:p w14:paraId="06B9C9FB" w14:textId="480A94BF" w:rsidR="006E355B" w:rsidRDefault="00A1048B" w:rsidP="007C4BF4">
      <w:pPr>
        <w:ind w:left="720"/>
        <w:rPr>
          <w:rFonts w:ascii="Arial" w:hAnsi="Arial" w:cs="Arial"/>
        </w:rPr>
      </w:pPr>
      <w:r>
        <w:rPr>
          <w:rFonts w:ascii="Arial" w:hAnsi="Arial" w:cs="Arial"/>
        </w:rPr>
        <w:t>QoS Information</w:t>
      </w:r>
      <w:r w:rsidR="005D3765">
        <w:rPr>
          <w:rFonts w:ascii="Arial" w:hAnsi="Arial" w:cs="Arial"/>
        </w:rPr>
        <w:t xml:space="preserve"> (e.g. 5QI, ARP, MBR, GBR)</w:t>
      </w:r>
      <w:r w:rsidR="00FF215B">
        <w:rPr>
          <w:rFonts w:ascii="Arial" w:hAnsi="Arial" w:cs="Arial"/>
        </w:rPr>
        <w:t xml:space="preserve"> </w:t>
      </w:r>
    </w:p>
    <w:p w14:paraId="58F94D69" w14:textId="29DA72CA" w:rsidR="005D3765" w:rsidRDefault="005D3765" w:rsidP="005D3765">
      <w:pPr>
        <w:spacing w:before="120"/>
        <w:ind w:left="288"/>
        <w:rPr>
          <w:rFonts w:ascii="Arial" w:hAnsi="Arial" w:cs="Arial"/>
          <w:bCs/>
        </w:rPr>
      </w:pPr>
      <w:r w:rsidRPr="00072FA0">
        <w:rPr>
          <w:rFonts w:ascii="Arial" w:hAnsi="Arial" w:cs="Arial"/>
          <w:bCs/>
        </w:rPr>
        <w:t>PCRT</w:t>
      </w:r>
      <w:r>
        <w:rPr>
          <w:rFonts w:ascii="Arial" w:hAnsi="Arial" w:cs="Arial"/>
          <w:bCs/>
        </w:rPr>
        <w:t xml:space="preserve"> may be used.</w:t>
      </w:r>
    </w:p>
    <w:p w14:paraId="015C6C06" w14:textId="021339F2" w:rsidR="005D3765" w:rsidRDefault="005D3765" w:rsidP="005D3765">
      <w:pPr>
        <w:spacing w:before="120"/>
        <w:ind w:left="288"/>
        <w:rPr>
          <w:rFonts w:ascii="Arial" w:hAnsi="Arial" w:cs="Arial"/>
          <w:bCs/>
        </w:rPr>
      </w:pPr>
      <w:r>
        <w:rPr>
          <w:rFonts w:ascii="Arial" w:hAnsi="Arial" w:cs="Arial"/>
          <w:bCs/>
        </w:rPr>
        <w:lastRenderedPageBreak/>
        <w:t>No other policy information is expected to be provided by the PCF.</w:t>
      </w:r>
    </w:p>
    <w:p w14:paraId="36A2B11C" w14:textId="14F72A0B" w:rsidR="00571F18" w:rsidRDefault="00571F18" w:rsidP="005D3765">
      <w:pPr>
        <w:spacing w:before="120"/>
        <w:ind w:left="288"/>
        <w:rPr>
          <w:rFonts w:ascii="Arial" w:hAnsi="Arial" w:cs="Arial"/>
          <w:bCs/>
        </w:rPr>
      </w:pPr>
      <w:r>
        <w:rPr>
          <w:rFonts w:ascii="Arial" w:hAnsi="Arial" w:cs="Arial"/>
          <w:bCs/>
        </w:rPr>
        <w:t>P</w:t>
      </w:r>
      <w:r w:rsidRPr="00571F18">
        <w:rPr>
          <w:rFonts w:ascii="Arial" w:hAnsi="Arial" w:cs="Arial"/>
          <w:bCs/>
        </w:rPr>
        <w:t>ossible information the NF service consumer can provide to the PCF</w:t>
      </w:r>
      <w:r>
        <w:rPr>
          <w:rFonts w:ascii="Arial" w:hAnsi="Arial" w:cs="Arial"/>
          <w:bCs/>
        </w:rPr>
        <w:t xml:space="preserve"> is the</w:t>
      </w:r>
      <w:r w:rsidR="00C84F24">
        <w:rPr>
          <w:rFonts w:ascii="Arial" w:hAnsi="Arial" w:cs="Arial"/>
          <w:bCs/>
        </w:rPr>
        <w:t xml:space="preserve"> MBS Service Information</w:t>
      </w:r>
      <w:r>
        <w:rPr>
          <w:rFonts w:ascii="Arial" w:hAnsi="Arial" w:cs="Arial"/>
          <w:bCs/>
        </w:rPr>
        <w:t>.</w:t>
      </w:r>
    </w:p>
    <w:p w14:paraId="1B7EE440" w14:textId="23D9417D" w:rsidR="005D1CE8" w:rsidRPr="00072FA0" w:rsidRDefault="005D1CE8" w:rsidP="00072FA0">
      <w:pPr>
        <w:spacing w:before="120"/>
        <w:ind w:left="288"/>
        <w:rPr>
          <w:rFonts w:ascii="Arial" w:hAnsi="Arial" w:cs="Arial"/>
          <w:bCs/>
        </w:rPr>
      </w:pPr>
      <w:r>
        <w:rPr>
          <w:rFonts w:ascii="Arial" w:hAnsi="Arial" w:cs="Arial"/>
          <w:bCs/>
        </w:rPr>
        <w:t>Please see the update in the attached CR.</w:t>
      </w:r>
    </w:p>
    <w:p w14:paraId="0F80BDEF" w14:textId="77777777" w:rsidR="005F6961" w:rsidRDefault="005F6961" w:rsidP="006E355B">
      <w:pPr>
        <w:rPr>
          <w:b/>
          <w:bCs/>
        </w:rPr>
      </w:pPr>
    </w:p>
    <w:p w14:paraId="0F43B756" w14:textId="2E1C51F4" w:rsidR="006E355B" w:rsidRPr="00C84F24" w:rsidRDefault="006E355B" w:rsidP="006E355B">
      <w:pPr>
        <w:rPr>
          <w:i/>
          <w:iCs/>
        </w:rPr>
      </w:pPr>
      <w:r>
        <w:rPr>
          <w:b/>
          <w:bCs/>
        </w:rPr>
        <w:t xml:space="preserve">CT3 </w:t>
      </w:r>
      <w:r w:rsidRPr="00E1580C">
        <w:rPr>
          <w:b/>
          <w:bCs/>
        </w:rPr>
        <w:t xml:space="preserve">Question </w:t>
      </w:r>
      <w:r>
        <w:rPr>
          <w:b/>
          <w:bCs/>
        </w:rPr>
        <w:t>3</w:t>
      </w:r>
      <w:r>
        <w:t xml:space="preserve">: </w:t>
      </w:r>
      <w:r w:rsidRPr="00C84F24">
        <w:rPr>
          <w:i/>
          <w:iCs/>
        </w:rPr>
        <w:t xml:space="preserve">Is an </w:t>
      </w:r>
      <w:proofErr w:type="spellStart"/>
      <w:r w:rsidRPr="00C84F24">
        <w:rPr>
          <w:i/>
          <w:iCs/>
        </w:rPr>
        <w:t>Npcf_MBSPolicyControl_Update</w:t>
      </w:r>
      <w:proofErr w:type="spellEnd"/>
      <w:r w:rsidRPr="00C84F24">
        <w:rPr>
          <w:i/>
          <w:iCs/>
        </w:rPr>
        <w:t xml:space="preserve"> service operation needed to convey MBS policy trigger information? If it is the case, can SA2 clarify where in the procedure this interaction applies depending on the related trigger?</w:t>
      </w:r>
    </w:p>
    <w:p w14:paraId="5ED09082" w14:textId="49D56EB1" w:rsidR="006E355B" w:rsidRPr="001D41A8" w:rsidRDefault="006E355B" w:rsidP="001D41A8">
      <w:pPr>
        <w:spacing w:before="80"/>
        <w:rPr>
          <w:rFonts w:ascii="Arial" w:hAnsi="Arial" w:cs="Arial"/>
          <w:b/>
        </w:rPr>
      </w:pPr>
      <w:r w:rsidRPr="001D41A8">
        <w:rPr>
          <w:rFonts w:ascii="Arial" w:hAnsi="Arial" w:cs="Arial"/>
          <w:b/>
        </w:rPr>
        <w:t>[SA2 Answer 3]</w:t>
      </w:r>
      <w:r w:rsidR="00F126D8">
        <w:rPr>
          <w:rFonts w:ascii="Arial" w:hAnsi="Arial" w:cs="Arial"/>
          <w:b/>
        </w:rPr>
        <w:t xml:space="preserve"> </w:t>
      </w:r>
      <w:r w:rsidR="005D1CE8">
        <w:rPr>
          <w:rFonts w:ascii="Arial" w:hAnsi="Arial" w:cs="Arial"/>
          <w:bCs/>
        </w:rPr>
        <w:t xml:space="preserve">Yes, </w:t>
      </w:r>
      <w:r w:rsidR="00CF166C">
        <w:rPr>
          <w:rFonts w:ascii="Arial" w:hAnsi="Arial" w:cs="Arial"/>
          <w:bCs/>
        </w:rPr>
        <w:t>p</w:t>
      </w:r>
      <w:r w:rsidR="00CF166C" w:rsidRPr="00CF166C">
        <w:rPr>
          <w:rFonts w:ascii="Arial" w:hAnsi="Arial" w:cs="Arial"/>
          <w:bCs/>
        </w:rPr>
        <w:t>lease see the update in the attached CR</w:t>
      </w:r>
      <w:r w:rsidR="00F126D8" w:rsidRPr="00F126D8">
        <w:rPr>
          <w:rFonts w:ascii="Arial" w:hAnsi="Arial" w:cs="Arial"/>
          <w:bCs/>
        </w:rPr>
        <w:t>.</w:t>
      </w:r>
    </w:p>
    <w:p w14:paraId="57992BEB" w14:textId="77777777" w:rsidR="006E355B" w:rsidRDefault="006E355B" w:rsidP="006E355B"/>
    <w:p w14:paraId="33DD159E" w14:textId="50D46BAD" w:rsidR="006E355B" w:rsidRPr="00C84F24" w:rsidRDefault="006E355B" w:rsidP="006E355B">
      <w:pPr>
        <w:rPr>
          <w:i/>
          <w:iCs/>
        </w:rPr>
      </w:pPr>
      <w:r>
        <w:rPr>
          <w:b/>
          <w:bCs/>
        </w:rPr>
        <w:t xml:space="preserve">CT3 </w:t>
      </w:r>
      <w:r w:rsidRPr="00E1580C">
        <w:rPr>
          <w:b/>
          <w:bCs/>
        </w:rPr>
        <w:t xml:space="preserve">Question </w:t>
      </w:r>
      <w:r>
        <w:rPr>
          <w:b/>
          <w:bCs/>
        </w:rPr>
        <w:t>4</w:t>
      </w:r>
      <w:r>
        <w:t xml:space="preserve">: </w:t>
      </w:r>
      <w:r w:rsidRPr="00C84F24">
        <w:rPr>
          <w:i/>
          <w:iCs/>
        </w:rPr>
        <w:t>Regarding the procedure defined in clause 7.1.1.3 of TS 23.247, CT3 would like to understand the need and motivation behind some interactions, i.e.:</w:t>
      </w:r>
    </w:p>
    <w:p w14:paraId="43930ACA" w14:textId="77777777" w:rsidR="006E355B" w:rsidRPr="00C84F24" w:rsidRDefault="006E355B" w:rsidP="006E355B">
      <w:pPr>
        <w:pStyle w:val="B1"/>
        <w:rPr>
          <w:rFonts w:ascii="Times New Roman" w:hAnsi="Times New Roman"/>
          <w:i/>
          <w:iCs/>
        </w:rPr>
      </w:pPr>
      <w:r w:rsidRPr="00C84F24">
        <w:rPr>
          <w:i/>
          <w:iCs/>
        </w:rPr>
        <w:t>-</w:t>
      </w:r>
      <w:r w:rsidRPr="00C84F24">
        <w:rPr>
          <w:i/>
          <w:iCs/>
        </w:rPr>
        <w:tab/>
      </w:r>
      <w:r w:rsidRPr="00C84F24">
        <w:rPr>
          <w:rFonts w:ascii="Times New Roman" w:hAnsi="Times New Roman"/>
          <w:i/>
          <w:iCs/>
        </w:rPr>
        <w:t>For both alternatives, can SA2 indicate what information can be retrieved in step 15 and what is the difference with the information provided in step 18 (for alternative A) / step 24 (for alternative B)? Would it be possible to query the UDR only once?</w:t>
      </w:r>
    </w:p>
    <w:p w14:paraId="7B11D0A7" w14:textId="77777777" w:rsidR="006E355B" w:rsidRPr="00C84F24" w:rsidRDefault="006E355B" w:rsidP="006E355B">
      <w:pPr>
        <w:pStyle w:val="B1"/>
        <w:rPr>
          <w:rFonts w:ascii="Times New Roman" w:hAnsi="Times New Roman"/>
          <w:i/>
          <w:iCs/>
        </w:rPr>
      </w:pPr>
      <w:r w:rsidRPr="00C84F24">
        <w:rPr>
          <w:rFonts w:ascii="Times New Roman" w:hAnsi="Times New Roman"/>
          <w:i/>
          <w:iCs/>
        </w:rPr>
        <w:t>-</w:t>
      </w:r>
      <w:r w:rsidRPr="00C84F24">
        <w:rPr>
          <w:rFonts w:ascii="Times New Roman" w:hAnsi="Times New Roman"/>
          <w:i/>
          <w:iCs/>
        </w:rPr>
        <w:tab/>
        <w:t>For alternative B, step 20 in clause 7.1.1.3-1, can SA2 clarify what status is expected to be reported since the MBS session is not yet created?</w:t>
      </w:r>
    </w:p>
    <w:p w14:paraId="2AEBBCA7" w14:textId="77777777" w:rsidR="00956EB6" w:rsidRDefault="006E355B" w:rsidP="001D41A8">
      <w:pPr>
        <w:spacing w:before="80"/>
        <w:rPr>
          <w:rFonts w:ascii="Arial" w:hAnsi="Arial" w:cs="Arial"/>
          <w:b/>
        </w:rPr>
      </w:pPr>
      <w:r w:rsidRPr="001D41A8">
        <w:rPr>
          <w:rFonts w:ascii="Arial" w:hAnsi="Arial" w:cs="Arial"/>
          <w:b/>
        </w:rPr>
        <w:t>[SA2 Answer 4]</w:t>
      </w:r>
      <w:r w:rsidR="00F126D8">
        <w:rPr>
          <w:rFonts w:ascii="Arial" w:hAnsi="Arial" w:cs="Arial"/>
          <w:b/>
        </w:rPr>
        <w:t xml:space="preserve"> </w:t>
      </w:r>
    </w:p>
    <w:p w14:paraId="029A4241" w14:textId="6EEB0639" w:rsidR="006E355B" w:rsidRPr="00305843" w:rsidRDefault="00697959" w:rsidP="00305843">
      <w:pPr>
        <w:spacing w:before="80"/>
        <w:ind w:left="288"/>
        <w:rPr>
          <w:rFonts w:ascii="Arial" w:hAnsi="Arial" w:cs="Arial"/>
          <w:bCs/>
        </w:rPr>
      </w:pPr>
      <w:r>
        <w:rPr>
          <w:rFonts w:ascii="Arial" w:hAnsi="Arial" w:cs="Arial"/>
          <w:bCs/>
        </w:rPr>
        <w:t xml:space="preserve">Please see </w:t>
      </w:r>
      <w:r w:rsidR="00CF166C">
        <w:rPr>
          <w:rFonts w:ascii="Arial" w:hAnsi="Arial" w:cs="Arial"/>
          <w:bCs/>
        </w:rPr>
        <w:t xml:space="preserve">the update in </w:t>
      </w:r>
      <w:r>
        <w:rPr>
          <w:rFonts w:ascii="Arial" w:hAnsi="Arial" w:cs="Arial"/>
          <w:bCs/>
        </w:rPr>
        <w:t>the attached CR</w:t>
      </w:r>
      <w:r w:rsidR="00F126D8" w:rsidRPr="007102CA">
        <w:rPr>
          <w:rFonts w:ascii="Arial" w:hAnsi="Arial" w:cs="Arial"/>
          <w:bCs/>
        </w:rPr>
        <w:t>.</w:t>
      </w:r>
    </w:p>
    <w:p w14:paraId="3E2EB0A3" w14:textId="77777777" w:rsidR="006E355B" w:rsidRDefault="006E355B" w:rsidP="006E355B">
      <w:pPr>
        <w:spacing w:after="120"/>
        <w:rPr>
          <w:rFonts w:ascii="Arial" w:hAnsi="Arial" w:cs="Arial"/>
          <w:bCs/>
        </w:rPr>
      </w:pP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1F651C"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831B5">
        <w:rPr>
          <w:rFonts w:ascii="Arial" w:hAnsi="Arial" w:cs="Arial"/>
          <w:b/>
          <w:color w:val="000000"/>
        </w:rPr>
        <w:t>CT3</w:t>
      </w:r>
    </w:p>
    <w:p w14:paraId="52D2E807" w14:textId="0F346063"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831B5">
        <w:rPr>
          <w:rFonts w:ascii="Arial" w:hAnsi="Arial" w:cs="Arial"/>
          <w:bCs/>
          <w:lang w:eastAsia="zh-CN"/>
        </w:rPr>
        <w:t>CT3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1819D35E" w14:textId="77777777" w:rsidR="00FE6AF9" w:rsidRDefault="00FE6AF9" w:rsidP="00FE6AF9">
      <w:pPr>
        <w:spacing w:after="120"/>
        <w:ind w:left="1985" w:hanging="1985"/>
        <w:rPr>
          <w:rFonts w:ascii="Arial" w:hAnsi="Arial" w:cs="Arial"/>
          <w:b/>
        </w:rPr>
      </w:pP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44D78E6" w14:textId="77777777" w:rsidR="00B53811" w:rsidRDefault="00B53811" w:rsidP="00B53811">
      <w:pPr>
        <w:tabs>
          <w:tab w:val="left" w:pos="3969"/>
          <w:tab w:val="left" w:pos="7088"/>
        </w:tabs>
        <w:spacing w:after="120"/>
        <w:rPr>
          <w:rFonts w:ascii="Arial" w:hAnsi="Arial" w:cs="Arial"/>
          <w:bCs/>
        </w:rPr>
      </w:pPr>
      <w:r w:rsidRPr="00CD3FC8">
        <w:rPr>
          <w:rFonts w:ascii="Arial" w:hAnsi="Arial" w:cs="Arial"/>
          <w:bCs/>
        </w:rPr>
        <w:t>TSG-SA2 Meeting #153</w:t>
      </w:r>
      <w:r>
        <w:rPr>
          <w:rFonts w:ascii="Arial" w:hAnsi="Arial" w:cs="Arial"/>
          <w:bCs/>
        </w:rPr>
        <w:t>E</w:t>
      </w:r>
      <w:r w:rsidRPr="00CD3FC8">
        <w:rPr>
          <w:rFonts w:ascii="Arial" w:hAnsi="Arial" w:cs="Arial"/>
          <w:bCs/>
        </w:rPr>
        <w:tab/>
        <w:t>10</w:t>
      </w:r>
      <w:r>
        <w:rPr>
          <w:rFonts w:ascii="Arial" w:hAnsi="Arial" w:cs="Arial"/>
          <w:bCs/>
        </w:rPr>
        <w:t xml:space="preserve">-14 </w:t>
      </w:r>
      <w:r w:rsidRPr="00CD3FC8">
        <w:rPr>
          <w:rFonts w:ascii="Arial" w:hAnsi="Arial" w:cs="Arial"/>
          <w:bCs/>
        </w:rPr>
        <w:t>October</w:t>
      </w:r>
      <w:r>
        <w:rPr>
          <w:rFonts w:ascii="Arial" w:hAnsi="Arial" w:cs="Arial"/>
          <w:bCs/>
        </w:rPr>
        <w:t xml:space="preserve"> 2022 </w:t>
      </w:r>
      <w:r>
        <w:rPr>
          <w:rFonts w:ascii="Arial" w:hAnsi="Arial" w:cs="Arial"/>
          <w:bCs/>
        </w:rPr>
        <w:tab/>
      </w:r>
      <w:proofErr w:type="spellStart"/>
      <w:r w:rsidRPr="00CD3FC8">
        <w:rPr>
          <w:rFonts w:ascii="Arial" w:hAnsi="Arial" w:cs="Arial"/>
          <w:bCs/>
        </w:rPr>
        <w:t>Elbonia</w:t>
      </w:r>
      <w:proofErr w:type="spellEnd"/>
    </w:p>
    <w:p w14:paraId="1B23E666" w14:textId="77777777" w:rsidR="00B53811" w:rsidRDefault="00B53811" w:rsidP="00B53811">
      <w:pPr>
        <w:tabs>
          <w:tab w:val="left" w:pos="3969"/>
          <w:tab w:val="left" w:pos="7088"/>
        </w:tabs>
        <w:spacing w:after="120"/>
        <w:rPr>
          <w:rFonts w:ascii="Arial" w:hAnsi="Arial" w:cs="Arial"/>
          <w:bCs/>
        </w:rPr>
      </w:pPr>
      <w:r>
        <w:rPr>
          <w:rFonts w:ascii="Arial" w:hAnsi="Arial" w:cs="Arial"/>
          <w:bCs/>
        </w:rPr>
        <w:t>TSG-SA2 Meeting #154</w:t>
      </w:r>
      <w:r>
        <w:rPr>
          <w:rFonts w:ascii="Arial" w:hAnsi="Arial" w:cs="Arial"/>
          <w:bCs/>
        </w:rPr>
        <w:tab/>
        <w:t>14-20 November 2022</w:t>
      </w:r>
      <w:r w:rsidRPr="00EF774B">
        <w:rPr>
          <w:rFonts w:ascii="Arial" w:hAnsi="Arial" w:cs="Arial"/>
          <w:bCs/>
        </w:rPr>
        <w:t xml:space="preserve"> </w:t>
      </w:r>
      <w:r>
        <w:rPr>
          <w:rFonts w:ascii="Arial" w:hAnsi="Arial" w:cs="Arial"/>
          <w:bCs/>
        </w:rPr>
        <w:tab/>
        <w:t>Canada</w:t>
      </w:r>
    </w:p>
    <w:p w14:paraId="7E2612AC" w14:textId="17A51CC5" w:rsidR="00463675" w:rsidRPr="003A0B7C" w:rsidRDefault="00463675" w:rsidP="00B53811">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AEF7D" w14:textId="77777777" w:rsidR="004D6317" w:rsidRDefault="004D6317">
      <w:r>
        <w:separator/>
      </w:r>
    </w:p>
  </w:endnote>
  <w:endnote w:type="continuationSeparator" w:id="0">
    <w:p w14:paraId="722C83BF" w14:textId="77777777" w:rsidR="004D6317" w:rsidRDefault="004D6317">
      <w:r>
        <w:continuationSeparator/>
      </w:r>
    </w:p>
  </w:endnote>
  <w:endnote w:type="continuationNotice" w:id="1">
    <w:p w14:paraId="60F42529" w14:textId="77777777" w:rsidR="004D6317" w:rsidRDefault="004D6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3B4C8" w14:textId="77777777" w:rsidR="004D6317" w:rsidRDefault="004D6317">
      <w:r>
        <w:separator/>
      </w:r>
    </w:p>
  </w:footnote>
  <w:footnote w:type="continuationSeparator" w:id="0">
    <w:p w14:paraId="46A957AE" w14:textId="77777777" w:rsidR="004D6317" w:rsidRDefault="004D6317">
      <w:r>
        <w:continuationSeparator/>
      </w:r>
    </w:p>
  </w:footnote>
  <w:footnote w:type="continuationNotice" w:id="1">
    <w:p w14:paraId="27E1D449" w14:textId="77777777" w:rsidR="004D6317" w:rsidRDefault="004D63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1634DB"/>
    <w:multiLevelType w:val="hybridMultilevel"/>
    <w:tmpl w:val="3A5AF3FC"/>
    <w:lvl w:ilvl="0" w:tplc="037E6294">
      <w:start w:val="1"/>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3"/>
  </w:num>
  <w:num w:numId="19">
    <w:abstractNumId w:val="17"/>
  </w:num>
  <w:num w:numId="20">
    <w:abstractNumId w:val="20"/>
  </w:num>
  <w:num w:numId="2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068E"/>
    <w:rsid w:val="00011EC3"/>
    <w:rsid w:val="000179C5"/>
    <w:rsid w:val="00024FDE"/>
    <w:rsid w:val="000277C4"/>
    <w:rsid w:val="000333B1"/>
    <w:rsid w:val="000337B1"/>
    <w:rsid w:val="00035D0A"/>
    <w:rsid w:val="0004159B"/>
    <w:rsid w:val="0004400D"/>
    <w:rsid w:val="00045D56"/>
    <w:rsid w:val="00045F14"/>
    <w:rsid w:val="00050454"/>
    <w:rsid w:val="000534DD"/>
    <w:rsid w:val="00056565"/>
    <w:rsid w:val="00057996"/>
    <w:rsid w:val="000603E9"/>
    <w:rsid w:val="00062339"/>
    <w:rsid w:val="00063139"/>
    <w:rsid w:val="000639A5"/>
    <w:rsid w:val="0006674E"/>
    <w:rsid w:val="00066AE0"/>
    <w:rsid w:val="00066C20"/>
    <w:rsid w:val="00071315"/>
    <w:rsid w:val="00072E2B"/>
    <w:rsid w:val="00072FA0"/>
    <w:rsid w:val="00073F59"/>
    <w:rsid w:val="00076BB0"/>
    <w:rsid w:val="000801FE"/>
    <w:rsid w:val="00083D1D"/>
    <w:rsid w:val="00087AD2"/>
    <w:rsid w:val="00090182"/>
    <w:rsid w:val="00090BFA"/>
    <w:rsid w:val="0009482D"/>
    <w:rsid w:val="000969C2"/>
    <w:rsid w:val="000A10AE"/>
    <w:rsid w:val="000A50A8"/>
    <w:rsid w:val="000A5D28"/>
    <w:rsid w:val="000A7479"/>
    <w:rsid w:val="000B0941"/>
    <w:rsid w:val="000B7612"/>
    <w:rsid w:val="000B78BF"/>
    <w:rsid w:val="000B7A85"/>
    <w:rsid w:val="000B7B70"/>
    <w:rsid w:val="000C0D65"/>
    <w:rsid w:val="000C4D58"/>
    <w:rsid w:val="000D3A97"/>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0F6BFB"/>
    <w:rsid w:val="00101C8A"/>
    <w:rsid w:val="00105F1F"/>
    <w:rsid w:val="00113362"/>
    <w:rsid w:val="00113DAF"/>
    <w:rsid w:val="001143EE"/>
    <w:rsid w:val="001156B4"/>
    <w:rsid w:val="001164AE"/>
    <w:rsid w:val="00121D93"/>
    <w:rsid w:val="001235FC"/>
    <w:rsid w:val="001279F2"/>
    <w:rsid w:val="00130EDD"/>
    <w:rsid w:val="001354ED"/>
    <w:rsid w:val="00140057"/>
    <w:rsid w:val="0014108D"/>
    <w:rsid w:val="00144B78"/>
    <w:rsid w:val="00146955"/>
    <w:rsid w:val="00147E32"/>
    <w:rsid w:val="00151AF0"/>
    <w:rsid w:val="00151B25"/>
    <w:rsid w:val="001523E4"/>
    <w:rsid w:val="001531CD"/>
    <w:rsid w:val="00156210"/>
    <w:rsid w:val="00156A63"/>
    <w:rsid w:val="00156DF2"/>
    <w:rsid w:val="00157148"/>
    <w:rsid w:val="0015745C"/>
    <w:rsid w:val="0016014E"/>
    <w:rsid w:val="00160B47"/>
    <w:rsid w:val="00171A1A"/>
    <w:rsid w:val="00172ED5"/>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7D46"/>
    <w:rsid w:val="001C0511"/>
    <w:rsid w:val="001C1B1A"/>
    <w:rsid w:val="001C1BBF"/>
    <w:rsid w:val="001C4478"/>
    <w:rsid w:val="001C4E62"/>
    <w:rsid w:val="001D41A8"/>
    <w:rsid w:val="001D71CA"/>
    <w:rsid w:val="001E0E12"/>
    <w:rsid w:val="001E0F59"/>
    <w:rsid w:val="001E1589"/>
    <w:rsid w:val="001E2A71"/>
    <w:rsid w:val="001E2DE0"/>
    <w:rsid w:val="001E7890"/>
    <w:rsid w:val="001F4E6C"/>
    <w:rsid w:val="00200298"/>
    <w:rsid w:val="00201D92"/>
    <w:rsid w:val="00203215"/>
    <w:rsid w:val="0020383C"/>
    <w:rsid w:val="00211379"/>
    <w:rsid w:val="002116A0"/>
    <w:rsid w:val="0022103D"/>
    <w:rsid w:val="00221641"/>
    <w:rsid w:val="002238D7"/>
    <w:rsid w:val="00223ED5"/>
    <w:rsid w:val="002247AF"/>
    <w:rsid w:val="00226B51"/>
    <w:rsid w:val="00227B38"/>
    <w:rsid w:val="00243599"/>
    <w:rsid w:val="00254245"/>
    <w:rsid w:val="0026141E"/>
    <w:rsid w:val="00262D69"/>
    <w:rsid w:val="00264A7F"/>
    <w:rsid w:val="002656BC"/>
    <w:rsid w:val="00267769"/>
    <w:rsid w:val="00273088"/>
    <w:rsid w:val="0027529E"/>
    <w:rsid w:val="0027605D"/>
    <w:rsid w:val="002814D5"/>
    <w:rsid w:val="0028417D"/>
    <w:rsid w:val="00287674"/>
    <w:rsid w:val="002877AB"/>
    <w:rsid w:val="0029552F"/>
    <w:rsid w:val="00296B99"/>
    <w:rsid w:val="00297DCE"/>
    <w:rsid w:val="002A1A89"/>
    <w:rsid w:val="002A6478"/>
    <w:rsid w:val="002B1C9B"/>
    <w:rsid w:val="002B70FE"/>
    <w:rsid w:val="002C3BBE"/>
    <w:rsid w:val="002C4283"/>
    <w:rsid w:val="002D0121"/>
    <w:rsid w:val="002D2828"/>
    <w:rsid w:val="002E23A6"/>
    <w:rsid w:val="002E4200"/>
    <w:rsid w:val="002E464A"/>
    <w:rsid w:val="003007F7"/>
    <w:rsid w:val="00305843"/>
    <w:rsid w:val="00313216"/>
    <w:rsid w:val="003132EF"/>
    <w:rsid w:val="003138F0"/>
    <w:rsid w:val="003208DD"/>
    <w:rsid w:val="0032394F"/>
    <w:rsid w:val="00324935"/>
    <w:rsid w:val="00324937"/>
    <w:rsid w:val="0032726D"/>
    <w:rsid w:val="0033706D"/>
    <w:rsid w:val="00344778"/>
    <w:rsid w:val="00347E50"/>
    <w:rsid w:val="00347EC1"/>
    <w:rsid w:val="003509B1"/>
    <w:rsid w:val="00350B83"/>
    <w:rsid w:val="00354440"/>
    <w:rsid w:val="00364DF0"/>
    <w:rsid w:val="00365FD5"/>
    <w:rsid w:val="00370300"/>
    <w:rsid w:val="0037344A"/>
    <w:rsid w:val="00375A54"/>
    <w:rsid w:val="00377ACD"/>
    <w:rsid w:val="00377AEA"/>
    <w:rsid w:val="00381039"/>
    <w:rsid w:val="003856A3"/>
    <w:rsid w:val="00386056"/>
    <w:rsid w:val="003867FB"/>
    <w:rsid w:val="00387EBE"/>
    <w:rsid w:val="00395703"/>
    <w:rsid w:val="00395AD7"/>
    <w:rsid w:val="003974D4"/>
    <w:rsid w:val="003A0B7C"/>
    <w:rsid w:val="003A15C9"/>
    <w:rsid w:val="003A18D0"/>
    <w:rsid w:val="003A309A"/>
    <w:rsid w:val="003A609D"/>
    <w:rsid w:val="003B542E"/>
    <w:rsid w:val="003B771D"/>
    <w:rsid w:val="003C6ED3"/>
    <w:rsid w:val="003D0194"/>
    <w:rsid w:val="003D1D7E"/>
    <w:rsid w:val="003D3175"/>
    <w:rsid w:val="003D4891"/>
    <w:rsid w:val="003D6D31"/>
    <w:rsid w:val="003E0228"/>
    <w:rsid w:val="003E198F"/>
    <w:rsid w:val="003E4FCA"/>
    <w:rsid w:val="003E6212"/>
    <w:rsid w:val="003F0222"/>
    <w:rsid w:val="003F5AF5"/>
    <w:rsid w:val="004049C2"/>
    <w:rsid w:val="00407156"/>
    <w:rsid w:val="00416573"/>
    <w:rsid w:val="00420135"/>
    <w:rsid w:val="004242A6"/>
    <w:rsid w:val="00425B90"/>
    <w:rsid w:val="0042721C"/>
    <w:rsid w:val="004277B6"/>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8201B"/>
    <w:rsid w:val="004900DD"/>
    <w:rsid w:val="00490FE8"/>
    <w:rsid w:val="0049299A"/>
    <w:rsid w:val="0049341F"/>
    <w:rsid w:val="004975AF"/>
    <w:rsid w:val="004A0085"/>
    <w:rsid w:val="004A0545"/>
    <w:rsid w:val="004A0CE1"/>
    <w:rsid w:val="004A293F"/>
    <w:rsid w:val="004A31B6"/>
    <w:rsid w:val="004A4ACC"/>
    <w:rsid w:val="004A6245"/>
    <w:rsid w:val="004B1F85"/>
    <w:rsid w:val="004B3521"/>
    <w:rsid w:val="004B60EC"/>
    <w:rsid w:val="004B73A1"/>
    <w:rsid w:val="004C32B2"/>
    <w:rsid w:val="004C53A0"/>
    <w:rsid w:val="004D4B95"/>
    <w:rsid w:val="004D62CC"/>
    <w:rsid w:val="004D6317"/>
    <w:rsid w:val="004D708D"/>
    <w:rsid w:val="004E592D"/>
    <w:rsid w:val="004E7F6A"/>
    <w:rsid w:val="004F0FF0"/>
    <w:rsid w:val="004F210D"/>
    <w:rsid w:val="004F2C41"/>
    <w:rsid w:val="004F4A64"/>
    <w:rsid w:val="00500F6D"/>
    <w:rsid w:val="005010A1"/>
    <w:rsid w:val="00504AFE"/>
    <w:rsid w:val="00524D2D"/>
    <w:rsid w:val="005268A1"/>
    <w:rsid w:val="00526D02"/>
    <w:rsid w:val="00527778"/>
    <w:rsid w:val="0053090F"/>
    <w:rsid w:val="00536BB8"/>
    <w:rsid w:val="00537103"/>
    <w:rsid w:val="00540C4D"/>
    <w:rsid w:val="005435A6"/>
    <w:rsid w:val="005538D7"/>
    <w:rsid w:val="00553E61"/>
    <w:rsid w:val="00554CD2"/>
    <w:rsid w:val="0056363F"/>
    <w:rsid w:val="005704ED"/>
    <w:rsid w:val="00571F18"/>
    <w:rsid w:val="00572535"/>
    <w:rsid w:val="00574819"/>
    <w:rsid w:val="00574CB5"/>
    <w:rsid w:val="005769C9"/>
    <w:rsid w:val="0058013B"/>
    <w:rsid w:val="005824BF"/>
    <w:rsid w:val="00583F8E"/>
    <w:rsid w:val="005848B2"/>
    <w:rsid w:val="00584B08"/>
    <w:rsid w:val="00586194"/>
    <w:rsid w:val="005865FA"/>
    <w:rsid w:val="00586749"/>
    <w:rsid w:val="00586BA3"/>
    <w:rsid w:val="005909CA"/>
    <w:rsid w:val="00595688"/>
    <w:rsid w:val="005A1026"/>
    <w:rsid w:val="005A3631"/>
    <w:rsid w:val="005B1091"/>
    <w:rsid w:val="005C018B"/>
    <w:rsid w:val="005C38C8"/>
    <w:rsid w:val="005C44F6"/>
    <w:rsid w:val="005C5CB9"/>
    <w:rsid w:val="005C63DF"/>
    <w:rsid w:val="005C67B5"/>
    <w:rsid w:val="005C6C37"/>
    <w:rsid w:val="005D1CE8"/>
    <w:rsid w:val="005D2673"/>
    <w:rsid w:val="005D29CF"/>
    <w:rsid w:val="005D3765"/>
    <w:rsid w:val="005D55B6"/>
    <w:rsid w:val="005D6E90"/>
    <w:rsid w:val="005E6477"/>
    <w:rsid w:val="005F0468"/>
    <w:rsid w:val="005F1FCD"/>
    <w:rsid w:val="005F256A"/>
    <w:rsid w:val="005F402F"/>
    <w:rsid w:val="005F6961"/>
    <w:rsid w:val="00600780"/>
    <w:rsid w:val="00606628"/>
    <w:rsid w:val="0060771C"/>
    <w:rsid w:val="00611C47"/>
    <w:rsid w:val="00612F67"/>
    <w:rsid w:val="00622530"/>
    <w:rsid w:val="00623930"/>
    <w:rsid w:val="006258D1"/>
    <w:rsid w:val="0062666D"/>
    <w:rsid w:val="00631238"/>
    <w:rsid w:val="00635289"/>
    <w:rsid w:val="006372D5"/>
    <w:rsid w:val="00641D75"/>
    <w:rsid w:val="00642C7A"/>
    <w:rsid w:val="00646F32"/>
    <w:rsid w:val="00652A23"/>
    <w:rsid w:val="0065581B"/>
    <w:rsid w:val="006618E3"/>
    <w:rsid w:val="006637C4"/>
    <w:rsid w:val="006650C5"/>
    <w:rsid w:val="00670A25"/>
    <w:rsid w:val="00672512"/>
    <w:rsid w:val="006759EE"/>
    <w:rsid w:val="0068508A"/>
    <w:rsid w:val="00690D02"/>
    <w:rsid w:val="00691763"/>
    <w:rsid w:val="00693898"/>
    <w:rsid w:val="00694B6B"/>
    <w:rsid w:val="00697959"/>
    <w:rsid w:val="006A08C1"/>
    <w:rsid w:val="006A301D"/>
    <w:rsid w:val="006A38BC"/>
    <w:rsid w:val="006A7939"/>
    <w:rsid w:val="006B0093"/>
    <w:rsid w:val="006B1D69"/>
    <w:rsid w:val="006B389A"/>
    <w:rsid w:val="006B462E"/>
    <w:rsid w:val="006B63CA"/>
    <w:rsid w:val="006B727F"/>
    <w:rsid w:val="006C06D7"/>
    <w:rsid w:val="006C5B43"/>
    <w:rsid w:val="006C5DC0"/>
    <w:rsid w:val="006C7038"/>
    <w:rsid w:val="006D0D25"/>
    <w:rsid w:val="006E0E3D"/>
    <w:rsid w:val="006E17FC"/>
    <w:rsid w:val="006E2829"/>
    <w:rsid w:val="006E2D9F"/>
    <w:rsid w:val="006E355B"/>
    <w:rsid w:val="006E7EDE"/>
    <w:rsid w:val="006F1B00"/>
    <w:rsid w:val="006F239E"/>
    <w:rsid w:val="006F4C2C"/>
    <w:rsid w:val="006F747C"/>
    <w:rsid w:val="00700AF2"/>
    <w:rsid w:val="007010A3"/>
    <w:rsid w:val="007054B3"/>
    <w:rsid w:val="00707A80"/>
    <w:rsid w:val="007102CA"/>
    <w:rsid w:val="00713C1C"/>
    <w:rsid w:val="00715C94"/>
    <w:rsid w:val="0071695D"/>
    <w:rsid w:val="00717D76"/>
    <w:rsid w:val="00720F7D"/>
    <w:rsid w:val="00724F9F"/>
    <w:rsid w:val="00726FC3"/>
    <w:rsid w:val="00731058"/>
    <w:rsid w:val="00732C20"/>
    <w:rsid w:val="00737094"/>
    <w:rsid w:val="00737425"/>
    <w:rsid w:val="00741C17"/>
    <w:rsid w:val="0074309D"/>
    <w:rsid w:val="00743AD3"/>
    <w:rsid w:val="00745F23"/>
    <w:rsid w:val="00752AD3"/>
    <w:rsid w:val="007540C7"/>
    <w:rsid w:val="00754B40"/>
    <w:rsid w:val="00755E2F"/>
    <w:rsid w:val="007619D9"/>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433B"/>
    <w:rsid w:val="007A564D"/>
    <w:rsid w:val="007A64C5"/>
    <w:rsid w:val="007A6DC9"/>
    <w:rsid w:val="007C4361"/>
    <w:rsid w:val="007C4BF4"/>
    <w:rsid w:val="007D1850"/>
    <w:rsid w:val="007D1FD1"/>
    <w:rsid w:val="007D3600"/>
    <w:rsid w:val="007D4151"/>
    <w:rsid w:val="007E2009"/>
    <w:rsid w:val="007E2F26"/>
    <w:rsid w:val="007E4CB3"/>
    <w:rsid w:val="007E6724"/>
    <w:rsid w:val="007E7500"/>
    <w:rsid w:val="007F14C7"/>
    <w:rsid w:val="007F1BA9"/>
    <w:rsid w:val="00801E6C"/>
    <w:rsid w:val="00811BB0"/>
    <w:rsid w:val="00812EF6"/>
    <w:rsid w:val="00812FA3"/>
    <w:rsid w:val="00816732"/>
    <w:rsid w:val="00817A7E"/>
    <w:rsid w:val="00822947"/>
    <w:rsid w:val="00826028"/>
    <w:rsid w:val="00826C27"/>
    <w:rsid w:val="00827222"/>
    <w:rsid w:val="00827AE2"/>
    <w:rsid w:val="008335BA"/>
    <w:rsid w:val="00834659"/>
    <w:rsid w:val="00834BD7"/>
    <w:rsid w:val="0084049C"/>
    <w:rsid w:val="00840950"/>
    <w:rsid w:val="00841710"/>
    <w:rsid w:val="00842868"/>
    <w:rsid w:val="008433B6"/>
    <w:rsid w:val="00844354"/>
    <w:rsid w:val="00850715"/>
    <w:rsid w:val="00851A03"/>
    <w:rsid w:val="0085215B"/>
    <w:rsid w:val="00854847"/>
    <w:rsid w:val="0085630E"/>
    <w:rsid w:val="00857D06"/>
    <w:rsid w:val="00866EBF"/>
    <w:rsid w:val="0086711C"/>
    <w:rsid w:val="008713B2"/>
    <w:rsid w:val="0087502E"/>
    <w:rsid w:val="008753DD"/>
    <w:rsid w:val="00880621"/>
    <w:rsid w:val="00880D64"/>
    <w:rsid w:val="00883FA8"/>
    <w:rsid w:val="00884360"/>
    <w:rsid w:val="00890A23"/>
    <w:rsid w:val="008931B5"/>
    <w:rsid w:val="00893ACB"/>
    <w:rsid w:val="00893EF4"/>
    <w:rsid w:val="00894123"/>
    <w:rsid w:val="00895E01"/>
    <w:rsid w:val="008A3278"/>
    <w:rsid w:val="008A4274"/>
    <w:rsid w:val="008A56C2"/>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D69C7"/>
    <w:rsid w:val="008E1559"/>
    <w:rsid w:val="008E4AD8"/>
    <w:rsid w:val="008E7102"/>
    <w:rsid w:val="008E7366"/>
    <w:rsid w:val="008F0285"/>
    <w:rsid w:val="008F0506"/>
    <w:rsid w:val="008F56C3"/>
    <w:rsid w:val="008F5857"/>
    <w:rsid w:val="008F7DD5"/>
    <w:rsid w:val="00900211"/>
    <w:rsid w:val="00901A72"/>
    <w:rsid w:val="0090245D"/>
    <w:rsid w:val="00903E52"/>
    <w:rsid w:val="00906004"/>
    <w:rsid w:val="009108D5"/>
    <w:rsid w:val="009126A2"/>
    <w:rsid w:val="00913600"/>
    <w:rsid w:val="00923E7C"/>
    <w:rsid w:val="00924BA4"/>
    <w:rsid w:val="009257DC"/>
    <w:rsid w:val="009259E9"/>
    <w:rsid w:val="00925EA2"/>
    <w:rsid w:val="00931CDC"/>
    <w:rsid w:val="00931EDC"/>
    <w:rsid w:val="009368D2"/>
    <w:rsid w:val="009372F4"/>
    <w:rsid w:val="00944CC6"/>
    <w:rsid w:val="00946F6D"/>
    <w:rsid w:val="009509A4"/>
    <w:rsid w:val="009531B4"/>
    <w:rsid w:val="00956EB6"/>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205"/>
    <w:rsid w:val="009A6686"/>
    <w:rsid w:val="009A69F7"/>
    <w:rsid w:val="009B1E92"/>
    <w:rsid w:val="009B265F"/>
    <w:rsid w:val="009B345C"/>
    <w:rsid w:val="009B349E"/>
    <w:rsid w:val="009B73CA"/>
    <w:rsid w:val="009C2480"/>
    <w:rsid w:val="009C49BA"/>
    <w:rsid w:val="009D4F3B"/>
    <w:rsid w:val="009E2687"/>
    <w:rsid w:val="009E5C6F"/>
    <w:rsid w:val="009E5F02"/>
    <w:rsid w:val="009F33CF"/>
    <w:rsid w:val="009F76A3"/>
    <w:rsid w:val="00A04E64"/>
    <w:rsid w:val="00A073F8"/>
    <w:rsid w:val="00A07FCE"/>
    <w:rsid w:val="00A1048B"/>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739F2"/>
    <w:rsid w:val="00A80196"/>
    <w:rsid w:val="00A80253"/>
    <w:rsid w:val="00A806CE"/>
    <w:rsid w:val="00A816FC"/>
    <w:rsid w:val="00A835DC"/>
    <w:rsid w:val="00A866A8"/>
    <w:rsid w:val="00A87E27"/>
    <w:rsid w:val="00A9121E"/>
    <w:rsid w:val="00A91384"/>
    <w:rsid w:val="00A9263B"/>
    <w:rsid w:val="00AB4CC7"/>
    <w:rsid w:val="00AB5B23"/>
    <w:rsid w:val="00AB5E9E"/>
    <w:rsid w:val="00AC100B"/>
    <w:rsid w:val="00AC2995"/>
    <w:rsid w:val="00AC3CA6"/>
    <w:rsid w:val="00AC6962"/>
    <w:rsid w:val="00AD065D"/>
    <w:rsid w:val="00AD146E"/>
    <w:rsid w:val="00AD4B24"/>
    <w:rsid w:val="00AE0028"/>
    <w:rsid w:val="00AE1BD2"/>
    <w:rsid w:val="00AE4A42"/>
    <w:rsid w:val="00AE5F70"/>
    <w:rsid w:val="00AE6B7F"/>
    <w:rsid w:val="00AF11FC"/>
    <w:rsid w:val="00AF4CBC"/>
    <w:rsid w:val="00AF53F6"/>
    <w:rsid w:val="00AF5D18"/>
    <w:rsid w:val="00AF5D68"/>
    <w:rsid w:val="00AF6C6A"/>
    <w:rsid w:val="00AF6E7A"/>
    <w:rsid w:val="00B047DF"/>
    <w:rsid w:val="00B21D9C"/>
    <w:rsid w:val="00B25ADC"/>
    <w:rsid w:val="00B26490"/>
    <w:rsid w:val="00B27611"/>
    <w:rsid w:val="00B30B5D"/>
    <w:rsid w:val="00B31FE9"/>
    <w:rsid w:val="00B32F19"/>
    <w:rsid w:val="00B422CC"/>
    <w:rsid w:val="00B43721"/>
    <w:rsid w:val="00B46282"/>
    <w:rsid w:val="00B5303C"/>
    <w:rsid w:val="00B53811"/>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C225A"/>
    <w:rsid w:val="00BC4A25"/>
    <w:rsid w:val="00BD7CAA"/>
    <w:rsid w:val="00BE11D3"/>
    <w:rsid w:val="00BE272C"/>
    <w:rsid w:val="00BF0702"/>
    <w:rsid w:val="00BF1876"/>
    <w:rsid w:val="00BF44A5"/>
    <w:rsid w:val="00BF5985"/>
    <w:rsid w:val="00BF7A6F"/>
    <w:rsid w:val="00C0087E"/>
    <w:rsid w:val="00C04F66"/>
    <w:rsid w:val="00C07614"/>
    <w:rsid w:val="00C07F2C"/>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15EE"/>
    <w:rsid w:val="00C63083"/>
    <w:rsid w:val="00C81F65"/>
    <w:rsid w:val="00C831C8"/>
    <w:rsid w:val="00C84F24"/>
    <w:rsid w:val="00C9202D"/>
    <w:rsid w:val="00CA1C6B"/>
    <w:rsid w:val="00CA2F2B"/>
    <w:rsid w:val="00CA615E"/>
    <w:rsid w:val="00CA6FCD"/>
    <w:rsid w:val="00CB3860"/>
    <w:rsid w:val="00CB5927"/>
    <w:rsid w:val="00CB6CB8"/>
    <w:rsid w:val="00CC2235"/>
    <w:rsid w:val="00CC3799"/>
    <w:rsid w:val="00CD1574"/>
    <w:rsid w:val="00CD1A59"/>
    <w:rsid w:val="00CE5F4B"/>
    <w:rsid w:val="00CF039D"/>
    <w:rsid w:val="00CF166C"/>
    <w:rsid w:val="00CF4D24"/>
    <w:rsid w:val="00CF7E07"/>
    <w:rsid w:val="00D01E72"/>
    <w:rsid w:val="00D021F6"/>
    <w:rsid w:val="00D029BC"/>
    <w:rsid w:val="00D03F4E"/>
    <w:rsid w:val="00D0444C"/>
    <w:rsid w:val="00D04BF9"/>
    <w:rsid w:val="00D054DE"/>
    <w:rsid w:val="00D103D3"/>
    <w:rsid w:val="00D1307D"/>
    <w:rsid w:val="00D15698"/>
    <w:rsid w:val="00D1619E"/>
    <w:rsid w:val="00D21C53"/>
    <w:rsid w:val="00D25F8F"/>
    <w:rsid w:val="00D4036F"/>
    <w:rsid w:val="00D4108B"/>
    <w:rsid w:val="00D42306"/>
    <w:rsid w:val="00D42C24"/>
    <w:rsid w:val="00D45776"/>
    <w:rsid w:val="00D46BAF"/>
    <w:rsid w:val="00D5113A"/>
    <w:rsid w:val="00D5155F"/>
    <w:rsid w:val="00D51EF6"/>
    <w:rsid w:val="00D53B1F"/>
    <w:rsid w:val="00D56EED"/>
    <w:rsid w:val="00D60729"/>
    <w:rsid w:val="00D71CAE"/>
    <w:rsid w:val="00D77AD2"/>
    <w:rsid w:val="00D8016F"/>
    <w:rsid w:val="00D81050"/>
    <w:rsid w:val="00D812DC"/>
    <w:rsid w:val="00D816ED"/>
    <w:rsid w:val="00D831B5"/>
    <w:rsid w:val="00D93BD2"/>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48A5"/>
    <w:rsid w:val="00DF3D15"/>
    <w:rsid w:val="00DF596F"/>
    <w:rsid w:val="00DF6CA4"/>
    <w:rsid w:val="00E03234"/>
    <w:rsid w:val="00E03B3D"/>
    <w:rsid w:val="00E050DA"/>
    <w:rsid w:val="00E06AEC"/>
    <w:rsid w:val="00E132A9"/>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589"/>
    <w:rsid w:val="00E52ACE"/>
    <w:rsid w:val="00E54223"/>
    <w:rsid w:val="00E5734E"/>
    <w:rsid w:val="00E65D66"/>
    <w:rsid w:val="00E66539"/>
    <w:rsid w:val="00E711DE"/>
    <w:rsid w:val="00E74294"/>
    <w:rsid w:val="00E772C8"/>
    <w:rsid w:val="00E80B69"/>
    <w:rsid w:val="00E81ACE"/>
    <w:rsid w:val="00E8454C"/>
    <w:rsid w:val="00E84BC5"/>
    <w:rsid w:val="00E855F0"/>
    <w:rsid w:val="00E86CA4"/>
    <w:rsid w:val="00E87510"/>
    <w:rsid w:val="00E90B5B"/>
    <w:rsid w:val="00E91564"/>
    <w:rsid w:val="00E9362E"/>
    <w:rsid w:val="00EA3517"/>
    <w:rsid w:val="00EA5154"/>
    <w:rsid w:val="00EA7942"/>
    <w:rsid w:val="00EB74E0"/>
    <w:rsid w:val="00EC106D"/>
    <w:rsid w:val="00EC13E9"/>
    <w:rsid w:val="00EC1D5F"/>
    <w:rsid w:val="00EC3FF3"/>
    <w:rsid w:val="00EC5E42"/>
    <w:rsid w:val="00EC69BC"/>
    <w:rsid w:val="00ED2794"/>
    <w:rsid w:val="00ED2916"/>
    <w:rsid w:val="00ED385F"/>
    <w:rsid w:val="00ED630F"/>
    <w:rsid w:val="00EE24EE"/>
    <w:rsid w:val="00EE3074"/>
    <w:rsid w:val="00EE6892"/>
    <w:rsid w:val="00EE6951"/>
    <w:rsid w:val="00EF503F"/>
    <w:rsid w:val="00EF7173"/>
    <w:rsid w:val="00F024B7"/>
    <w:rsid w:val="00F02A6A"/>
    <w:rsid w:val="00F0458E"/>
    <w:rsid w:val="00F11462"/>
    <w:rsid w:val="00F126D8"/>
    <w:rsid w:val="00F12A19"/>
    <w:rsid w:val="00F16E30"/>
    <w:rsid w:val="00F17212"/>
    <w:rsid w:val="00F20113"/>
    <w:rsid w:val="00F2455D"/>
    <w:rsid w:val="00F24F3D"/>
    <w:rsid w:val="00F26D1E"/>
    <w:rsid w:val="00F334A4"/>
    <w:rsid w:val="00F36173"/>
    <w:rsid w:val="00F37AA0"/>
    <w:rsid w:val="00F414DB"/>
    <w:rsid w:val="00F417B8"/>
    <w:rsid w:val="00F4400C"/>
    <w:rsid w:val="00F451FF"/>
    <w:rsid w:val="00F50D0F"/>
    <w:rsid w:val="00F50DD4"/>
    <w:rsid w:val="00F53CC2"/>
    <w:rsid w:val="00F5565B"/>
    <w:rsid w:val="00F60A1A"/>
    <w:rsid w:val="00F62570"/>
    <w:rsid w:val="00F633B2"/>
    <w:rsid w:val="00F65A50"/>
    <w:rsid w:val="00F705CE"/>
    <w:rsid w:val="00F71E4B"/>
    <w:rsid w:val="00F72EE0"/>
    <w:rsid w:val="00F736CE"/>
    <w:rsid w:val="00F74D4F"/>
    <w:rsid w:val="00F867C6"/>
    <w:rsid w:val="00F86971"/>
    <w:rsid w:val="00F8709D"/>
    <w:rsid w:val="00F87181"/>
    <w:rsid w:val="00F910A1"/>
    <w:rsid w:val="00F933E7"/>
    <w:rsid w:val="00F944D9"/>
    <w:rsid w:val="00F949D4"/>
    <w:rsid w:val="00F94DC6"/>
    <w:rsid w:val="00F95B61"/>
    <w:rsid w:val="00F95D31"/>
    <w:rsid w:val="00FA29CB"/>
    <w:rsid w:val="00FA469E"/>
    <w:rsid w:val="00FB05EA"/>
    <w:rsid w:val="00FB26C0"/>
    <w:rsid w:val="00FC46C4"/>
    <w:rsid w:val="00FC5B59"/>
    <w:rsid w:val="00FC70A3"/>
    <w:rsid w:val="00FC744B"/>
    <w:rsid w:val="00FD7CD1"/>
    <w:rsid w:val="00FD7F38"/>
    <w:rsid w:val="00FE630C"/>
    <w:rsid w:val="00FE6AF9"/>
    <w:rsid w:val="00FF215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0667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46</cp:revision>
  <cp:lastPrinted>2002-04-23T08:10:00Z</cp:lastPrinted>
  <dcterms:created xsi:type="dcterms:W3CDTF">2022-08-07T10:59:00Z</dcterms:created>
  <dcterms:modified xsi:type="dcterms:W3CDTF">2022-08-10T13:28:00Z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