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A420740" w:rsidR="00974A70" w:rsidRDefault="00E11AF1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#151</w:t>
      </w:r>
      <w:r w:rsidR="006D3982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bookmarkStart w:id="0" w:name="_GoBack"/>
      <w:r w:rsidR="006E577A">
        <w:rPr>
          <w:rFonts w:cs="Arial"/>
          <w:b/>
          <w:noProof/>
          <w:sz w:val="24"/>
        </w:rPr>
        <w:t>S2-2204882</w:t>
      </w:r>
      <w:bookmarkEnd w:id="0"/>
    </w:p>
    <w:p w14:paraId="00890AF0" w14:textId="65F03CB8" w:rsidR="00974A70" w:rsidRDefault="00E11AF1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 w:hint="eastAsia"/>
          <w:b/>
          <w:bCs/>
          <w:sz w:val="24"/>
          <w:lang w:eastAsia="ko-KR"/>
        </w:rPr>
        <w:t>May</w:t>
      </w:r>
      <w:r w:rsidR="006D398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6D3982">
        <w:rPr>
          <w:rFonts w:cs="Arial"/>
          <w:b/>
          <w:bCs/>
          <w:sz w:val="24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 w:rsidR="00BC5F1D" w:rsidRPr="00E11AF1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6D3982">
        <w:rPr>
          <w:rFonts w:cs="Arial"/>
          <w:b/>
          <w:noProof/>
          <w:color w:val="3333FF"/>
          <w:sz w:val="24"/>
        </w:rPr>
        <w:t xml:space="preserve">          </w:t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54D4AE7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33143" w:rsidRPr="00933143">
        <w:rPr>
          <w:rFonts w:ascii="Arial" w:hAnsi="Arial" w:cs="Arial"/>
          <w:b/>
        </w:rPr>
        <w:t>Subscription of UPF Event Exposure Service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A6369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71E0A">
        <w:rPr>
          <w:rFonts w:ascii="Arial" w:hAnsi="Arial" w:cs="Arial"/>
          <w:b/>
        </w:rPr>
        <w:t>9.25</w:t>
      </w:r>
    </w:p>
    <w:p w14:paraId="713A04D7" w14:textId="04EBC0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FCFD6D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B6A99">
        <w:rPr>
          <w:rFonts w:ascii="Arial" w:hAnsi="Arial" w:cs="Arial"/>
          <w:i/>
        </w:rPr>
        <w:t xml:space="preserve">This proposes </w:t>
      </w:r>
      <w:r w:rsidR="00933143">
        <w:rPr>
          <w:rFonts w:ascii="Arial" w:hAnsi="Arial" w:cs="Arial"/>
          <w:i/>
        </w:rPr>
        <w:t>the solution of</w:t>
      </w:r>
      <w:r w:rsidR="006D3982">
        <w:rPr>
          <w:rFonts w:ascii="Arial" w:hAnsi="Arial" w:cs="Arial"/>
          <w:i/>
        </w:rPr>
        <w:t xml:space="preserve"> Key Issue #2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413CAB8" w14:textId="7821F892" w:rsidR="00D54C10" w:rsidRPr="00D54C10" w:rsidRDefault="00933143" w:rsidP="00933143">
      <w:pPr>
        <w:spacing w:after="120"/>
        <w:ind w:left="284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proposes the subscription of UPF Event Exposure Service </w:t>
      </w:r>
      <w:r>
        <w:rPr>
          <w:lang w:eastAsia="ko-KR"/>
        </w:rPr>
        <w:t>served by the UPF handling a specific IP Flow over the PDU session. In this solution, we provide how to discover the specific UPF with UE IP address</w:t>
      </w:r>
      <w:r w:rsidR="009C6DF1">
        <w:rPr>
          <w:lang w:eastAsia="ko-KR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731DBC5" w:rsidR="00000AD9" w:rsidRPr="00D54C10" w:rsidRDefault="000C06A7" w:rsidP="00420457">
      <w:pPr>
        <w:rPr>
          <w:rFonts w:eastAsia="SimSun"/>
          <w:lang w:eastAsia="zh-CN"/>
        </w:rPr>
      </w:pPr>
      <w:bookmarkStart w:id="4" w:name="_Hlk513714389"/>
      <w:r w:rsidRPr="00D54C10">
        <w:rPr>
          <w:rFonts w:eastAsia="SimSun"/>
          <w:lang w:eastAsia="zh-CN"/>
        </w:rPr>
        <w:t xml:space="preserve">It is proposed </w:t>
      </w:r>
      <w:r w:rsidR="00933143">
        <w:rPr>
          <w:rFonts w:eastAsia="SimSun"/>
          <w:lang w:eastAsia="zh-CN"/>
        </w:rPr>
        <w:t>the solution for KI#2.</w:t>
      </w:r>
    </w:p>
    <w:p w14:paraId="2CC9D294" w14:textId="01F07F46" w:rsidR="00141E2C" w:rsidRPr="006D3982" w:rsidRDefault="00141E2C" w:rsidP="006D3982">
      <w:pPr>
        <w:pStyle w:val="1"/>
        <w:ind w:left="0" w:firstLine="0"/>
        <w:rPr>
          <w:rFonts w:ascii="Times New Roman" w:eastAsiaTheme="minorEastAsia" w:hAnsi="Times New Roman"/>
          <w:sz w:val="20"/>
          <w:lang w:eastAsia="ko-KR"/>
        </w:rPr>
      </w:pPr>
      <w:bookmarkStart w:id="5" w:name="_Hlk91782779"/>
      <w:bookmarkEnd w:id="4"/>
    </w:p>
    <w:p w14:paraId="74DDAAD7" w14:textId="3C945D2B" w:rsidR="00F12865" w:rsidRPr="00846D5E" w:rsidRDefault="00F12865" w:rsidP="00F12865">
      <w:pPr>
        <w:pStyle w:val="2"/>
      </w:pPr>
      <w:bookmarkStart w:id="6" w:name="_Toc100835716"/>
      <w:bookmarkStart w:id="7" w:name="_Toc101415547"/>
      <w:bookmarkEnd w:id="5"/>
      <w:r w:rsidRPr="00846D5E">
        <w:t>6.X</w:t>
      </w:r>
      <w:r w:rsidRPr="00846D5E">
        <w:tab/>
        <w:t xml:space="preserve">Solution #X: </w:t>
      </w:r>
      <w:del w:id="8" w:author="권기석/5G/6G표준Lab(SR)/삼성전자" w:date="2022-05-06T17:52:00Z">
        <w:r w:rsidRPr="00846D5E" w:rsidDel="00CD3704">
          <w:delText>&lt;Solution Title&gt;</w:delText>
        </w:r>
      </w:del>
      <w:bookmarkEnd w:id="6"/>
      <w:bookmarkEnd w:id="7"/>
      <w:r w:rsidR="00933143">
        <w:t>Subscription of UPF Event Exposure Service</w:t>
      </w:r>
    </w:p>
    <w:p w14:paraId="76EFE16E" w14:textId="77777777" w:rsidR="00F12865" w:rsidRPr="00846D5E" w:rsidRDefault="00F12865" w:rsidP="00F12865">
      <w:pPr>
        <w:pStyle w:val="3"/>
        <w:rPr>
          <w:lang w:eastAsia="ko-KR"/>
        </w:rPr>
      </w:pPr>
      <w:bookmarkStart w:id="9" w:name="_Toc500949098"/>
      <w:bookmarkStart w:id="10" w:name="_Toc92875661"/>
      <w:bookmarkStart w:id="11" w:name="_Toc93070685"/>
      <w:bookmarkStart w:id="12" w:name="_Toc96958845"/>
      <w:bookmarkStart w:id="13" w:name="_Toc96964622"/>
      <w:bookmarkStart w:id="14" w:name="_Toc97307776"/>
      <w:bookmarkStart w:id="15" w:name="_Toc100835717"/>
      <w:bookmarkStart w:id="16" w:name="_Toc101415548"/>
      <w:r w:rsidRPr="00846D5E">
        <w:rPr>
          <w:lang w:eastAsia="ko-KR"/>
        </w:rPr>
        <w:t>6.X.1</w:t>
      </w:r>
      <w:r w:rsidRPr="00846D5E">
        <w:rPr>
          <w:lang w:eastAsia="ko-KR"/>
        </w:rPr>
        <w:tab/>
        <w:t>Key Issue mapping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A82561" w14:textId="75263F84" w:rsidR="00F12865" w:rsidDel="00CD3704" w:rsidRDefault="00F12865" w:rsidP="00F12865">
      <w:pPr>
        <w:pStyle w:val="EditorsNote"/>
        <w:rPr>
          <w:del w:id="17" w:author="권기석/5G/6G표준Lab(SR)/삼성전자" w:date="2022-05-06T17:52:00Z"/>
        </w:rPr>
      </w:pPr>
      <w:del w:id="18" w:author="권기석/5G/6G표준Lab(SR)/삼성전자" w:date="2022-05-06T17:52:00Z">
        <w:r w:rsidRPr="00846D5E" w:rsidDel="00CD3704">
          <w:delText>Editor</w:delText>
        </w:r>
        <w:r w:rsidDel="00CD3704">
          <w:delText>'</w:delText>
        </w:r>
        <w:r w:rsidRPr="00846D5E" w:rsidDel="00CD3704">
          <w:delText>s note:</w:delText>
        </w:r>
        <w:r w:rsidRPr="00846D5E" w:rsidDel="00CD3704">
          <w:tab/>
          <w:delText>This clause</w:delText>
        </w:r>
        <w:r w:rsidDel="00CD3704">
          <w:delText xml:space="preserve"> </w:delText>
        </w:r>
        <w:r w:rsidRPr="00846D5E" w:rsidDel="00CD3704">
          <w:delText>lists the key issue(s) addressed by this solution.</w:delText>
        </w:r>
      </w:del>
    </w:p>
    <w:p w14:paraId="5AC310D3" w14:textId="6BDE3B5D" w:rsidR="00CD3704" w:rsidRPr="00C47D77" w:rsidRDefault="00C47D77" w:rsidP="00F12865">
      <w:pPr>
        <w:pStyle w:val="3"/>
        <w:rPr>
          <w:rFonts w:ascii="Times New Roman" w:hAnsi="Times New Roman"/>
          <w:color w:val="000000"/>
          <w:sz w:val="20"/>
          <w:lang w:eastAsia="ko-KR"/>
        </w:rPr>
      </w:pPr>
      <w:bookmarkStart w:id="19" w:name="_Toc500949099"/>
      <w:bookmarkStart w:id="20" w:name="_Toc92875662"/>
      <w:bookmarkStart w:id="21" w:name="_Toc93070686"/>
      <w:bookmarkStart w:id="22" w:name="_Toc96958846"/>
      <w:bookmarkStart w:id="23" w:name="_Toc96964623"/>
      <w:bookmarkStart w:id="24" w:name="_Toc97307777"/>
      <w:bookmarkStart w:id="25" w:name="_Toc100835718"/>
      <w:bookmarkStart w:id="26" w:name="_Toc101415549"/>
      <w:r>
        <w:rPr>
          <w:rFonts w:ascii="Times New Roman" w:hAnsi="Times New Roman"/>
          <w:color w:val="000000"/>
          <w:sz w:val="20"/>
          <w:lang w:eastAsia="ko-KR"/>
        </w:rPr>
        <w:t>This solution is for KI#</w:t>
      </w:r>
      <w:r w:rsidR="00933143">
        <w:rPr>
          <w:rFonts w:ascii="Times New Roman" w:hAnsi="Times New Roman"/>
          <w:color w:val="000000"/>
          <w:sz w:val="20"/>
          <w:lang w:eastAsia="ko-KR"/>
        </w:rPr>
        <w:t>2</w:t>
      </w:r>
      <w:r>
        <w:rPr>
          <w:rFonts w:ascii="Times New Roman" w:hAnsi="Times New Roman"/>
          <w:color w:val="000000"/>
          <w:sz w:val="20"/>
          <w:lang w:eastAsia="ko-KR"/>
        </w:rPr>
        <w:t xml:space="preserve">. </w:t>
      </w:r>
    </w:p>
    <w:p w14:paraId="4ED91DA9" w14:textId="4C6F0942" w:rsidR="00F12865" w:rsidRPr="00846D5E" w:rsidRDefault="00F12865" w:rsidP="00F12865">
      <w:pPr>
        <w:pStyle w:val="3"/>
        <w:rPr>
          <w:lang w:eastAsia="ko-KR"/>
        </w:rPr>
      </w:pPr>
      <w:r w:rsidRPr="00846D5E">
        <w:rPr>
          <w:lang w:eastAsia="ko-KR"/>
        </w:rPr>
        <w:t>6.X.2</w:t>
      </w:r>
      <w:r w:rsidRPr="00846D5E">
        <w:rPr>
          <w:lang w:eastAsia="ko-KR"/>
        </w:rPr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A53BDA6" w14:textId="77777777" w:rsidR="00F12865" w:rsidRPr="00846D5E" w:rsidRDefault="00F12865" w:rsidP="00F12865">
      <w:pPr>
        <w:pStyle w:val="EditorsNote"/>
      </w:pPr>
      <w:bookmarkStart w:id="27" w:name="_Toc500949101"/>
      <w:r w:rsidRPr="00846D5E">
        <w:t>Editor</w:t>
      </w:r>
      <w:r>
        <w:t>'</w:t>
      </w:r>
      <w:r w:rsidRPr="00846D5E">
        <w:t>s note:</w:t>
      </w:r>
      <w:r>
        <w:tab/>
      </w:r>
      <w:r w:rsidRPr="00846D5E">
        <w:t>This clause</w:t>
      </w:r>
      <w:r>
        <w:t xml:space="preserve"> </w:t>
      </w:r>
      <w:r w:rsidRPr="00846D5E">
        <w:t>will describe the solution principles and architecture assumptions for corresponding key issue(s). Sub</w:t>
      </w:r>
      <w:r>
        <w:t xml:space="preserve"> </w:t>
      </w:r>
      <w:r w:rsidRPr="00846D5E">
        <w:t>-</w:t>
      </w:r>
      <w:r>
        <w:t xml:space="preserve"> </w:t>
      </w:r>
      <w:r w:rsidRPr="00846D5E">
        <w:t>clause(s) may be added to capture details.</w:t>
      </w:r>
      <w:bookmarkStart w:id="28" w:name="_Toc92875663"/>
      <w:bookmarkStart w:id="29" w:name="_Toc93070687"/>
      <w:bookmarkStart w:id="30" w:name="_Toc96958847"/>
      <w:bookmarkStart w:id="31" w:name="_Toc96964624"/>
    </w:p>
    <w:p w14:paraId="799F80AA" w14:textId="1D5764F9" w:rsidR="00F12865" w:rsidRPr="00846D5E" w:rsidRDefault="00C47D77" w:rsidP="00F12865">
      <w:pPr>
        <w:rPr>
          <w:lang w:eastAsia="ko-KR"/>
        </w:rPr>
      </w:pPr>
      <w:r>
        <w:rPr>
          <w:rFonts w:hint="eastAsia"/>
          <w:lang w:eastAsia="ko-KR"/>
        </w:rPr>
        <w:t xml:space="preserve">The solution introduces </w:t>
      </w:r>
      <w:r>
        <w:rPr>
          <w:lang w:eastAsia="ko-KR"/>
        </w:rPr>
        <w:t>for the</w:t>
      </w:r>
      <w:r w:rsidRPr="00C47D77">
        <w:rPr>
          <w:lang w:eastAsia="ko-KR"/>
        </w:rPr>
        <w:t xml:space="preserve"> AF to subscribe to </w:t>
      </w:r>
      <w:r>
        <w:rPr>
          <w:lang w:eastAsia="ko-KR"/>
        </w:rPr>
        <w:t xml:space="preserve">UPF Event Exposure served by the UPF handling a specific IP Flow over the PDU session. In this solution, we provide how to discover the specific UPF with UE IP address. </w:t>
      </w:r>
    </w:p>
    <w:p w14:paraId="7717E13B" w14:textId="77777777" w:rsidR="00F12865" w:rsidRPr="00846D5E" w:rsidRDefault="00F12865" w:rsidP="00F12865">
      <w:pPr>
        <w:pStyle w:val="3"/>
        <w:rPr>
          <w:lang w:eastAsia="ko-KR"/>
        </w:rPr>
      </w:pPr>
      <w:bookmarkStart w:id="32" w:name="_Toc97307778"/>
      <w:bookmarkStart w:id="33" w:name="_Toc100835719"/>
      <w:bookmarkStart w:id="34" w:name="_Toc101415550"/>
      <w:r w:rsidRPr="00846D5E">
        <w:rPr>
          <w:lang w:eastAsia="ko-KR"/>
        </w:rPr>
        <w:t>6.X.3</w:t>
      </w:r>
      <w:r w:rsidRPr="00846D5E">
        <w:rPr>
          <w:lang w:eastAsia="ko-KR"/>
        </w:rPr>
        <w:tab/>
        <w:t>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A288ECA" w14:textId="1ED7FB0F" w:rsidR="00F12865" w:rsidRDefault="00F12865" w:rsidP="00F12865">
      <w:pPr>
        <w:pStyle w:val="EditorsNote"/>
      </w:pPr>
      <w:r w:rsidRPr="00846D5E">
        <w:t>Editor</w:t>
      </w:r>
      <w:r>
        <w:t>'</w:t>
      </w:r>
      <w:r w:rsidRPr="00846D5E">
        <w:t>s note:</w:t>
      </w:r>
      <w:r>
        <w:tab/>
      </w:r>
      <w:r w:rsidRPr="00846D5E">
        <w:t>This clause</w:t>
      </w:r>
      <w:r>
        <w:t xml:space="preserve"> </w:t>
      </w:r>
      <w:r w:rsidRPr="00846D5E">
        <w:t>describes high-level procedures and information flows for the solution.</w:t>
      </w:r>
    </w:p>
    <w:p w14:paraId="56335BB4" w14:textId="071B2176" w:rsidR="00B0076A" w:rsidRPr="00B0076A" w:rsidRDefault="00B0076A" w:rsidP="00B0076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ko-KR"/>
        </w:rPr>
      </w:pPr>
      <w:bookmarkStart w:id="35" w:name="_Toc100835659"/>
      <w:bookmarkStart w:id="36" w:name="_Toc101415490"/>
      <w:r>
        <w:rPr>
          <w:rFonts w:ascii="Arial" w:eastAsia="Times New Roman" w:hAnsi="Arial"/>
          <w:color w:val="auto"/>
          <w:sz w:val="24"/>
          <w:lang w:eastAsia="ko-KR"/>
        </w:rPr>
        <w:t>6.X</w:t>
      </w:r>
      <w:r w:rsidRPr="00B0076A">
        <w:rPr>
          <w:rFonts w:ascii="Arial" w:eastAsia="Times New Roman" w:hAnsi="Arial"/>
          <w:color w:val="auto"/>
          <w:sz w:val="24"/>
          <w:lang w:eastAsia="ko-KR"/>
        </w:rPr>
        <w:t>.</w:t>
      </w:r>
      <w:r>
        <w:rPr>
          <w:rFonts w:ascii="Arial" w:eastAsia="Times New Roman" w:hAnsi="Arial"/>
          <w:color w:val="auto"/>
          <w:sz w:val="24"/>
          <w:lang w:eastAsia="ko-KR"/>
        </w:rPr>
        <w:t>3</w:t>
      </w:r>
      <w:r w:rsidRPr="00B0076A">
        <w:rPr>
          <w:rFonts w:ascii="Arial" w:eastAsia="Times New Roman" w:hAnsi="Arial"/>
          <w:color w:val="auto"/>
          <w:sz w:val="24"/>
          <w:lang w:eastAsia="ko-KR"/>
        </w:rPr>
        <w:t>.</w:t>
      </w:r>
      <w:r>
        <w:rPr>
          <w:rFonts w:ascii="Arial" w:eastAsia="Times New Roman" w:hAnsi="Arial"/>
          <w:color w:val="auto"/>
          <w:sz w:val="24"/>
          <w:lang w:eastAsia="ko-KR"/>
        </w:rPr>
        <w:t>1</w:t>
      </w:r>
      <w:r w:rsidRPr="00B0076A">
        <w:rPr>
          <w:rFonts w:ascii="Arial" w:eastAsia="Times New Roman" w:hAnsi="Arial"/>
          <w:color w:val="auto"/>
          <w:sz w:val="24"/>
          <w:lang w:eastAsia="ko-KR"/>
        </w:rPr>
        <w:tab/>
      </w:r>
      <w:r w:rsidRPr="00B0076A">
        <w:rPr>
          <w:rFonts w:ascii="Arial" w:eastAsia="Times New Roman" w:hAnsi="Arial"/>
          <w:color w:val="auto"/>
          <w:sz w:val="24"/>
          <w:lang w:eastAsia="zh-CN"/>
        </w:rPr>
        <w:t>UPF Event Exposure</w:t>
      </w:r>
      <w:bookmarkEnd w:id="35"/>
      <w:bookmarkEnd w:id="36"/>
      <w:r w:rsidR="00FA0635">
        <w:rPr>
          <w:rFonts w:ascii="Arial" w:eastAsia="Times New Roman" w:hAnsi="Arial"/>
          <w:color w:val="auto"/>
          <w:sz w:val="24"/>
          <w:lang w:eastAsia="zh-CN"/>
        </w:rPr>
        <w:t xml:space="preserve"> using NEF</w:t>
      </w:r>
    </w:p>
    <w:p w14:paraId="0B51E322" w14:textId="50D6516A" w:rsidR="00B0076A" w:rsidRPr="00B0076A" w:rsidRDefault="00B0076A" w:rsidP="00B0076A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auto"/>
          <w:sz w:val="22"/>
          <w:lang w:eastAsia="ko-KR"/>
        </w:rPr>
      </w:pPr>
      <w:bookmarkStart w:id="37" w:name="_Toc100835660"/>
      <w:bookmarkStart w:id="38" w:name="_Toc101415491"/>
      <w:r w:rsidRPr="00B0076A">
        <w:rPr>
          <w:rFonts w:ascii="Arial" w:eastAsia="Times New Roman" w:hAnsi="Arial" w:hint="eastAsia"/>
          <w:color w:val="auto"/>
          <w:sz w:val="22"/>
          <w:lang w:eastAsia="ko-KR"/>
        </w:rPr>
        <w:t>6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 w:rsidR="00FA0635">
        <w:rPr>
          <w:rFonts w:ascii="Arial" w:eastAsia="Times New Roman" w:hAnsi="Arial"/>
          <w:color w:val="auto"/>
          <w:sz w:val="22"/>
          <w:lang w:eastAsia="ko-KR"/>
        </w:rPr>
        <w:t>x.3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 w:rsidR="00953C36">
        <w:rPr>
          <w:rFonts w:ascii="Arial" w:eastAsia="Times New Roman" w:hAnsi="Arial"/>
          <w:color w:val="auto"/>
          <w:sz w:val="22"/>
          <w:lang w:eastAsia="ko-KR"/>
        </w:rPr>
        <w:t>1.1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ab/>
        <w:t xml:space="preserve">Procedure of </w:t>
      </w:r>
      <w:bookmarkEnd w:id="37"/>
      <w:bookmarkEnd w:id="38"/>
      <w:r w:rsidR="00FA0635">
        <w:rPr>
          <w:rFonts w:ascii="Arial" w:eastAsia="Times New Roman" w:hAnsi="Arial"/>
          <w:color w:val="auto"/>
          <w:sz w:val="22"/>
          <w:lang w:eastAsia="ko-KR"/>
        </w:rPr>
        <w:t>UPF service op</w:t>
      </w:r>
      <w:r w:rsidR="00D468E7">
        <w:rPr>
          <w:rFonts w:ascii="Arial" w:eastAsia="Times New Roman" w:hAnsi="Arial"/>
          <w:color w:val="auto"/>
          <w:sz w:val="22"/>
          <w:lang w:eastAsia="ko-KR"/>
        </w:rPr>
        <w:t>erations information flow</w:t>
      </w:r>
    </w:p>
    <w:p w14:paraId="5F83418D" w14:textId="79796241" w:rsidR="00B0076A" w:rsidRPr="00B0076A" w:rsidRDefault="00FA0635" w:rsidP="00B0076A">
      <w:p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The procedure is used by the AF/NEF to subscribe event notification </w:t>
      </w:r>
      <w:r w:rsidR="004235B5">
        <w:rPr>
          <w:rFonts w:eastAsia="Times New Roman"/>
          <w:color w:val="auto"/>
          <w:lang w:eastAsia="en-GB"/>
        </w:rPr>
        <w:t>to the UPF handling a specific PDU session. Cancelling is done by Nupf_EventExposure_Unsubscribe request identifying the subscription to cancel.</w:t>
      </w:r>
    </w:p>
    <w:p w14:paraId="4976B2E3" w14:textId="6418A64B" w:rsidR="00B0076A" w:rsidRPr="00B0076A" w:rsidRDefault="00953C36" w:rsidP="00B0076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8091" w:dyaOrig="5178" w14:anchorId="01959F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8pt;height:259.45pt" o:ole="">
            <v:imagedata r:id="rId8" o:title=""/>
          </v:shape>
          <o:OLEObject Type="Embed" ProgID="Visio.Drawing.11" ShapeID="_x0000_i1025" DrawAspect="Content" ObjectID="_1714904560" r:id="rId9"/>
        </w:object>
      </w:r>
    </w:p>
    <w:p w14:paraId="69B9812F" w14:textId="757C145F" w:rsidR="00B0076A" w:rsidRPr="00B0076A" w:rsidRDefault="00B0076A" w:rsidP="00B0076A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B0076A">
        <w:rPr>
          <w:rFonts w:ascii="Arial" w:eastAsia="Times New Roman" w:hAnsi="Arial"/>
          <w:b/>
          <w:color w:val="auto"/>
          <w:lang w:eastAsia="en-GB"/>
        </w:rPr>
        <w:t>Figure 6.</w:t>
      </w:r>
      <w:r w:rsidR="00AF6B9C">
        <w:rPr>
          <w:rFonts w:ascii="Arial" w:eastAsia="Times New Roman" w:hAnsi="Arial"/>
          <w:b/>
          <w:color w:val="auto"/>
          <w:lang w:eastAsia="en-GB"/>
        </w:rPr>
        <w:t>x</w:t>
      </w:r>
      <w:r w:rsidRPr="00B0076A">
        <w:rPr>
          <w:rFonts w:ascii="Arial" w:eastAsia="Times New Roman" w:hAnsi="Arial"/>
          <w:b/>
          <w:color w:val="auto"/>
          <w:lang w:eastAsia="en-GB"/>
        </w:rPr>
        <w:t>.</w:t>
      </w:r>
      <w:r w:rsidR="00AF6B9C">
        <w:rPr>
          <w:rFonts w:ascii="Arial" w:eastAsia="Times New Roman" w:hAnsi="Arial"/>
          <w:b/>
          <w:color w:val="auto"/>
          <w:lang w:eastAsia="en-GB"/>
        </w:rPr>
        <w:t>3.1</w:t>
      </w:r>
      <w:r w:rsidRPr="00B0076A">
        <w:rPr>
          <w:rFonts w:ascii="Arial" w:eastAsia="Times New Roman" w:hAnsi="Arial"/>
          <w:b/>
          <w:color w:val="auto"/>
          <w:lang w:eastAsia="en-GB"/>
        </w:rPr>
        <w:t xml:space="preserve">.1: Procedure of </w:t>
      </w:r>
      <w:r w:rsidR="00AF6B9C">
        <w:rPr>
          <w:rFonts w:ascii="Arial" w:eastAsia="Times New Roman" w:hAnsi="Arial"/>
          <w:b/>
          <w:color w:val="auto"/>
          <w:lang w:eastAsia="en-GB"/>
        </w:rPr>
        <w:t>UPF service operations info</w:t>
      </w:r>
      <w:r w:rsidR="00953C36">
        <w:rPr>
          <w:rFonts w:ascii="Arial" w:eastAsia="Times New Roman" w:hAnsi="Arial"/>
          <w:b/>
          <w:color w:val="auto"/>
          <w:lang w:eastAsia="en-GB"/>
        </w:rPr>
        <w:t>rmation flow</w:t>
      </w:r>
    </w:p>
    <w:p w14:paraId="0C9DD64C" w14:textId="17D2298B" w:rsidR="00B0076A" w:rsidRPr="00B0076A" w:rsidRDefault="00B0076A" w:rsidP="00B0076A">
      <w:pPr>
        <w:ind w:left="568" w:hanging="284"/>
        <w:rPr>
          <w:rFonts w:eastAsia="Times New Roman"/>
          <w:color w:val="auto"/>
          <w:lang w:eastAsia="en-GB"/>
        </w:rPr>
      </w:pPr>
      <w:r w:rsidRPr="00B0076A">
        <w:rPr>
          <w:rFonts w:eastAsia="Times New Roman" w:hint="eastAsia"/>
          <w:color w:val="auto"/>
          <w:lang w:eastAsia="en-GB"/>
        </w:rPr>
        <w:t>1</w:t>
      </w:r>
      <w:r w:rsidRPr="00B0076A">
        <w:rPr>
          <w:rFonts w:eastAsia="Times New Roman"/>
          <w:color w:val="auto"/>
          <w:lang w:eastAsia="en-GB"/>
        </w:rPr>
        <w:t>.</w:t>
      </w:r>
      <w:r w:rsidR="00AF6B9C">
        <w:rPr>
          <w:rFonts w:eastAsia="Times New Roman"/>
          <w:color w:val="auto"/>
          <w:lang w:eastAsia="en-GB"/>
        </w:rPr>
        <w:tab/>
        <w:t>I</w:t>
      </w:r>
      <w:r w:rsidR="0047172F">
        <w:rPr>
          <w:rFonts w:eastAsia="Times New Roman"/>
          <w:color w:val="auto"/>
          <w:lang w:eastAsia="en-GB"/>
        </w:rPr>
        <w:t>n order to subscribe to Event Exposure service on a specific PDU session, the AF sends a request to the NEF with UE IP address.</w:t>
      </w:r>
    </w:p>
    <w:p w14:paraId="71A66252" w14:textId="77777777" w:rsidR="00953C36" w:rsidRDefault="00B0076A" w:rsidP="00B0076A">
      <w:pPr>
        <w:ind w:left="568" w:hanging="284"/>
        <w:rPr>
          <w:rFonts w:eastAsia="Times New Roman"/>
          <w:color w:val="auto"/>
          <w:lang w:eastAsia="en-GB"/>
        </w:rPr>
      </w:pPr>
      <w:r w:rsidRPr="00B0076A">
        <w:rPr>
          <w:rFonts w:eastAsia="Times New Roman"/>
          <w:color w:val="auto"/>
          <w:lang w:eastAsia="en-GB"/>
        </w:rPr>
        <w:t>2.</w:t>
      </w:r>
      <w:r w:rsidRPr="00B0076A">
        <w:rPr>
          <w:rFonts w:eastAsia="Times New Roman"/>
          <w:color w:val="auto"/>
          <w:lang w:eastAsia="en-GB"/>
        </w:rPr>
        <w:tab/>
        <w:t xml:space="preserve">The </w:t>
      </w:r>
      <w:r w:rsidR="0047172F">
        <w:rPr>
          <w:rFonts w:eastAsia="Times New Roman"/>
          <w:color w:val="auto"/>
          <w:lang w:eastAsia="en-GB"/>
        </w:rPr>
        <w:t xml:space="preserve">NEF </w:t>
      </w:r>
      <w:r w:rsidR="00953C36">
        <w:rPr>
          <w:rFonts w:eastAsia="Times New Roman"/>
          <w:color w:val="auto"/>
          <w:lang w:eastAsia="en-GB"/>
        </w:rPr>
        <w:t>sends the request to the BSF.</w:t>
      </w:r>
    </w:p>
    <w:p w14:paraId="66277F04" w14:textId="77777777" w:rsidR="00953C36" w:rsidRDefault="00953C36" w:rsidP="00B0076A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3.</w:t>
      </w:r>
      <w:r>
        <w:rPr>
          <w:rFonts w:eastAsia="Times New Roman"/>
          <w:color w:val="auto"/>
          <w:lang w:eastAsia="en-GB"/>
        </w:rPr>
        <w:tab/>
        <w:t xml:space="preserve">Based on UE IP address, the BSF can identify the specific UPF and sends the request to it. </w:t>
      </w:r>
    </w:p>
    <w:p w14:paraId="5063BBCE" w14:textId="6D075ED5" w:rsidR="00F12865" w:rsidRPr="00953C36" w:rsidRDefault="00953C36" w:rsidP="00953C3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4-6. Acknowledgements for each request</w:t>
      </w:r>
    </w:p>
    <w:p w14:paraId="2FA3C634" w14:textId="73A45CE3" w:rsidR="00953C36" w:rsidRPr="00B0076A" w:rsidRDefault="00953C36" w:rsidP="00953C3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auto"/>
          <w:sz w:val="22"/>
          <w:lang w:eastAsia="ko-KR"/>
        </w:rPr>
      </w:pPr>
      <w:r w:rsidRPr="00B0076A">
        <w:rPr>
          <w:rFonts w:ascii="Arial" w:eastAsia="Times New Roman" w:hAnsi="Arial" w:hint="eastAsia"/>
          <w:color w:val="auto"/>
          <w:sz w:val="22"/>
          <w:lang w:eastAsia="ko-KR"/>
        </w:rPr>
        <w:t>6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x.3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1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2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ab/>
        <w:t xml:space="preserve">Procedure of </w:t>
      </w:r>
      <w:r>
        <w:rPr>
          <w:rFonts w:ascii="Arial" w:eastAsia="Times New Roman" w:hAnsi="Arial"/>
          <w:color w:val="auto"/>
          <w:sz w:val="22"/>
          <w:lang w:eastAsia="ko-KR"/>
        </w:rPr>
        <w:t>U</w:t>
      </w:r>
      <w:r w:rsidR="00E573BA">
        <w:rPr>
          <w:rFonts w:ascii="Arial" w:eastAsia="Times New Roman" w:hAnsi="Arial"/>
          <w:color w:val="auto"/>
          <w:sz w:val="22"/>
          <w:lang w:eastAsia="ko-KR"/>
        </w:rPr>
        <w:t>PF information in BSF</w:t>
      </w:r>
    </w:p>
    <w:p w14:paraId="38F78DC9" w14:textId="7633A42E" w:rsidR="00953C36" w:rsidRPr="00B0076A" w:rsidRDefault="00953C36" w:rsidP="00953C36">
      <w:p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The procedure is </w:t>
      </w:r>
      <w:r w:rsidR="00E573BA">
        <w:rPr>
          <w:rFonts w:eastAsia="Times New Roman"/>
          <w:color w:val="auto"/>
          <w:lang w:eastAsia="en-GB"/>
        </w:rPr>
        <w:t>used for storing UPF information in BSF.</w:t>
      </w:r>
    </w:p>
    <w:p w14:paraId="0C072A25" w14:textId="55069E54" w:rsidR="00953C36" w:rsidRPr="00B0076A" w:rsidRDefault="00E573BA" w:rsidP="00953C36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6482" w:dyaOrig="3966" w14:anchorId="5BBF4D55">
          <v:shape id="_x0000_i1026" type="#_x0000_t75" style="width:324pt;height:201.75pt" o:ole="">
            <v:imagedata r:id="rId10" o:title=""/>
          </v:shape>
          <o:OLEObject Type="Embed" ProgID="Visio.Drawing.11" ShapeID="_x0000_i1026" DrawAspect="Content" ObjectID="_1714904561" r:id="rId11"/>
        </w:object>
      </w:r>
    </w:p>
    <w:p w14:paraId="09E883EB" w14:textId="59881A05" w:rsidR="00953C36" w:rsidRPr="00B0076A" w:rsidRDefault="00953C36" w:rsidP="00953C3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B0076A">
        <w:rPr>
          <w:rFonts w:ascii="Arial" w:eastAsia="Times New Roman" w:hAnsi="Arial"/>
          <w:b/>
          <w:color w:val="auto"/>
          <w:lang w:eastAsia="en-GB"/>
        </w:rPr>
        <w:t>Figure 6.</w:t>
      </w:r>
      <w:r>
        <w:rPr>
          <w:rFonts w:ascii="Arial" w:eastAsia="Times New Roman" w:hAnsi="Arial"/>
          <w:b/>
          <w:color w:val="auto"/>
          <w:lang w:eastAsia="en-GB"/>
        </w:rPr>
        <w:t>x</w:t>
      </w:r>
      <w:r w:rsidRPr="00B0076A">
        <w:rPr>
          <w:rFonts w:ascii="Arial" w:eastAsia="Times New Roman" w:hAnsi="Arial"/>
          <w:b/>
          <w:color w:val="auto"/>
          <w:lang w:eastAsia="en-GB"/>
        </w:rPr>
        <w:t>.</w:t>
      </w:r>
      <w:r>
        <w:rPr>
          <w:rFonts w:ascii="Arial" w:eastAsia="Times New Roman" w:hAnsi="Arial"/>
          <w:b/>
          <w:color w:val="auto"/>
          <w:lang w:eastAsia="en-GB"/>
        </w:rPr>
        <w:t>3.1</w:t>
      </w:r>
      <w:r w:rsidRPr="00B0076A">
        <w:rPr>
          <w:rFonts w:ascii="Arial" w:eastAsia="Times New Roman" w:hAnsi="Arial"/>
          <w:b/>
          <w:color w:val="auto"/>
          <w:lang w:eastAsia="en-GB"/>
        </w:rPr>
        <w:t xml:space="preserve">.1: Procedure of </w:t>
      </w:r>
      <w:r>
        <w:rPr>
          <w:rFonts w:ascii="Arial" w:eastAsia="Times New Roman" w:hAnsi="Arial"/>
          <w:b/>
          <w:color w:val="auto"/>
          <w:lang w:eastAsia="en-GB"/>
        </w:rPr>
        <w:t xml:space="preserve">UPF </w:t>
      </w:r>
      <w:r w:rsidR="00E573BA">
        <w:rPr>
          <w:rFonts w:ascii="Arial" w:eastAsia="Times New Roman" w:hAnsi="Arial"/>
          <w:b/>
          <w:color w:val="auto"/>
          <w:lang w:eastAsia="en-GB"/>
        </w:rPr>
        <w:t>information in BSF</w:t>
      </w:r>
    </w:p>
    <w:p w14:paraId="381983DF" w14:textId="12F9DF6A" w:rsidR="00953C36" w:rsidRPr="00B0076A" w:rsidRDefault="00E573BA" w:rsidP="00953C3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0</w:t>
      </w:r>
      <w:r w:rsidR="00953C36" w:rsidRPr="00B0076A">
        <w:rPr>
          <w:rFonts w:eastAsia="Times New Roman"/>
          <w:color w:val="auto"/>
          <w:lang w:eastAsia="en-GB"/>
        </w:rPr>
        <w:t>.</w:t>
      </w:r>
      <w:r>
        <w:rPr>
          <w:rFonts w:eastAsia="Times New Roman"/>
          <w:color w:val="auto"/>
          <w:lang w:eastAsia="en-GB"/>
        </w:rPr>
        <w:tab/>
        <w:t>The UE requests PDU session establishment.</w:t>
      </w:r>
    </w:p>
    <w:p w14:paraId="45E4D003" w14:textId="4610063D" w:rsidR="00953C36" w:rsidRDefault="00E573BA" w:rsidP="00953C3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</w:t>
      </w:r>
      <w:r w:rsidR="00953C36" w:rsidRPr="00B0076A">
        <w:rPr>
          <w:rFonts w:eastAsia="Times New Roman"/>
          <w:color w:val="auto"/>
          <w:lang w:eastAsia="en-GB"/>
        </w:rPr>
        <w:t>.</w:t>
      </w:r>
      <w:r w:rsidR="00953C36" w:rsidRPr="00B0076A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>During the PUD session establishment, the SMF sends Npcf_SMPolicyControl_Update Request message to the PCF with UE IP address and UPF ID information.</w:t>
      </w:r>
    </w:p>
    <w:p w14:paraId="6705C250" w14:textId="317FB563" w:rsidR="00953C36" w:rsidRPr="00953C36" w:rsidRDefault="00E573BA" w:rsidP="00E573BA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lastRenderedPageBreak/>
        <w:t>2</w:t>
      </w:r>
      <w:r w:rsidR="00953C36">
        <w:rPr>
          <w:rFonts w:eastAsia="Times New Roman"/>
          <w:color w:val="auto"/>
          <w:lang w:eastAsia="en-GB"/>
        </w:rPr>
        <w:t>.</w:t>
      </w:r>
      <w:r w:rsidR="00953C36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>The PCF sends Nbsf_Management_Register Request message to the BSF with UE IP address and UPF ID information.</w:t>
      </w:r>
    </w:p>
    <w:p w14:paraId="6048B272" w14:textId="77777777" w:rsidR="00AC1962" w:rsidRPr="00AC1962" w:rsidRDefault="00AC1962" w:rsidP="00AC1962">
      <w:pPr>
        <w:keepNext/>
        <w:keepLines/>
        <w:spacing w:before="120"/>
        <w:ind w:left="1134" w:hanging="1134"/>
        <w:outlineLvl w:val="2"/>
        <w:rPr>
          <w:ins w:id="39" w:author="CMCC-Yan3" w:date="2022-05-18T22:00:00Z"/>
          <w:rFonts w:ascii="Arial" w:eastAsia="Times New Roman" w:hAnsi="Arial"/>
          <w:color w:val="auto"/>
          <w:sz w:val="28"/>
          <w:lang w:eastAsia="ko-KR"/>
        </w:rPr>
      </w:pPr>
      <w:bookmarkStart w:id="40" w:name="_Toc97307779"/>
      <w:bookmarkStart w:id="41" w:name="_Toc100835720"/>
      <w:bookmarkStart w:id="42" w:name="_Toc101415551"/>
      <w:ins w:id="43" w:author="CMCC-Yan3" w:date="2022-05-18T22:00:00Z">
        <w:r w:rsidRPr="00AC1962">
          <w:rPr>
            <w:rFonts w:ascii="Arial" w:eastAsia="Times New Roman" w:hAnsi="Arial"/>
            <w:color w:val="auto"/>
            <w:sz w:val="28"/>
            <w:lang w:eastAsia="ko-KR"/>
          </w:rPr>
          <w:t>6.X.4</w:t>
        </w:r>
        <w:r w:rsidRPr="00AC1962">
          <w:rPr>
            <w:rFonts w:ascii="Arial" w:eastAsia="Times New Roman" w:hAnsi="Arial"/>
            <w:color w:val="auto"/>
            <w:sz w:val="28"/>
            <w:lang w:eastAsia="ko-KR"/>
          </w:rPr>
          <w:tab/>
          <w:t>Impacts on services, entities and interfaces</w:t>
        </w:r>
        <w:bookmarkEnd w:id="40"/>
        <w:bookmarkEnd w:id="41"/>
        <w:bookmarkEnd w:id="42"/>
      </w:ins>
    </w:p>
    <w:p w14:paraId="5FF2BC3E" w14:textId="77777777" w:rsidR="00AC1962" w:rsidRPr="00AC1962" w:rsidRDefault="00AC1962" w:rsidP="00AC1962">
      <w:pPr>
        <w:keepLines/>
        <w:ind w:left="1701" w:hanging="1417"/>
        <w:rPr>
          <w:ins w:id="44" w:author="CMCC-Yan3" w:date="2022-05-18T22:00:00Z"/>
          <w:rFonts w:eastAsia="Times New Roman"/>
          <w:color w:val="FF0000"/>
          <w:lang w:eastAsia="en-GB"/>
        </w:rPr>
      </w:pPr>
      <w:ins w:id="45" w:author="CMCC-Yan3" w:date="2022-05-18T22:00:00Z">
        <w:r w:rsidRPr="00AC1962">
          <w:rPr>
            <w:rFonts w:eastAsia="Times New Roman"/>
            <w:color w:val="FF0000"/>
            <w:lang w:eastAsia="en-GB"/>
          </w:rPr>
          <w:t>Editor's note:</w:t>
        </w:r>
        <w:r w:rsidRPr="00AC1962">
          <w:rPr>
            <w:rFonts w:eastAsia="Times New Roman"/>
            <w:color w:val="FF0000"/>
            <w:lang w:eastAsia="en-GB"/>
          </w:rPr>
          <w:tab/>
          <w:t>This clause captures impacts on existing 3GPP nodes and functional elements.</w:t>
        </w:r>
      </w:ins>
    </w:p>
    <w:p w14:paraId="62FC56E5" w14:textId="77777777" w:rsidR="00953C36" w:rsidRPr="00AC1962" w:rsidRDefault="00953C36" w:rsidP="00953C36">
      <w:pPr>
        <w:pStyle w:val="EditorsNote"/>
      </w:pPr>
    </w:p>
    <w:p w14:paraId="2F797DD8" w14:textId="77777777" w:rsidR="00F12865" w:rsidRPr="00846D5E" w:rsidRDefault="00F12865" w:rsidP="00F12865">
      <w:pPr>
        <w:pStyle w:val="EditorsNote"/>
      </w:pPr>
    </w:p>
    <w:p w14:paraId="624B7F59" w14:textId="2E3B4009" w:rsidR="00C770B8" w:rsidRPr="00F12865" w:rsidRDefault="00C770B8" w:rsidP="00AE0C90">
      <w:pPr>
        <w:pStyle w:val="B1"/>
      </w:pPr>
    </w:p>
    <w:sectPr w:rsidR="00C770B8" w:rsidRPr="00F12865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C4FC7" w14:textId="77777777" w:rsidR="00A74E06" w:rsidRDefault="00A74E06">
      <w:r>
        <w:separator/>
      </w:r>
    </w:p>
    <w:p w14:paraId="3A5D728A" w14:textId="77777777" w:rsidR="00A74E06" w:rsidRDefault="00A74E06"/>
  </w:endnote>
  <w:endnote w:type="continuationSeparator" w:id="0">
    <w:p w14:paraId="4E0139FE" w14:textId="77777777" w:rsidR="00A74E06" w:rsidRDefault="00A74E06">
      <w:r>
        <w:continuationSeparator/>
      </w:r>
    </w:p>
    <w:p w14:paraId="201A9F90" w14:textId="77777777" w:rsidR="00A74E06" w:rsidRDefault="00A74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2C13F" w14:textId="77777777" w:rsidR="00A74E06" w:rsidRDefault="00A74E06">
      <w:r>
        <w:separator/>
      </w:r>
    </w:p>
    <w:p w14:paraId="538C97E7" w14:textId="77777777" w:rsidR="00A74E06" w:rsidRDefault="00A74E06"/>
  </w:footnote>
  <w:footnote w:type="continuationSeparator" w:id="0">
    <w:p w14:paraId="184E075A" w14:textId="77777777" w:rsidR="00A74E06" w:rsidRDefault="00A74E06">
      <w:r>
        <w:continuationSeparator/>
      </w:r>
    </w:p>
    <w:p w14:paraId="047CD866" w14:textId="77777777" w:rsidR="00A74E06" w:rsidRDefault="00A74E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4600C73A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577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  <w15:person w15:author="CMCC-Yan3">
    <w15:presenceInfo w15:providerId="None" w15:userId="CMCC-Y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CB9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1F3"/>
    <w:rsid w:val="00292FF6"/>
    <w:rsid w:val="00294B90"/>
    <w:rsid w:val="00294CD7"/>
    <w:rsid w:val="0029608F"/>
    <w:rsid w:val="00296718"/>
    <w:rsid w:val="00296FE2"/>
    <w:rsid w:val="002A0CDF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77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0EFC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5B5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72F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E0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982"/>
    <w:rsid w:val="006D3B87"/>
    <w:rsid w:val="006D435B"/>
    <w:rsid w:val="006D4B54"/>
    <w:rsid w:val="006D5942"/>
    <w:rsid w:val="006D6ECE"/>
    <w:rsid w:val="006D75FB"/>
    <w:rsid w:val="006D791C"/>
    <w:rsid w:val="006E027E"/>
    <w:rsid w:val="006E21F9"/>
    <w:rsid w:val="006E22C3"/>
    <w:rsid w:val="006E23CB"/>
    <w:rsid w:val="006E2752"/>
    <w:rsid w:val="006E2B01"/>
    <w:rsid w:val="006E3581"/>
    <w:rsid w:val="006E4A50"/>
    <w:rsid w:val="006E4EE0"/>
    <w:rsid w:val="006E55FE"/>
    <w:rsid w:val="006E577A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C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7D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D2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143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C36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DF1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E0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B8"/>
    <w:rsid w:val="00AC1962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B9C"/>
    <w:rsid w:val="00AF743E"/>
    <w:rsid w:val="00AF7832"/>
    <w:rsid w:val="00B0076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0C16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77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70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E7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A5"/>
    <w:rsid w:val="00DF675B"/>
    <w:rsid w:val="00E02A98"/>
    <w:rsid w:val="00E02AE2"/>
    <w:rsid w:val="00E04675"/>
    <w:rsid w:val="00E046AB"/>
    <w:rsid w:val="00E0579F"/>
    <w:rsid w:val="00E06EA9"/>
    <w:rsid w:val="00E078AE"/>
    <w:rsid w:val="00E07D61"/>
    <w:rsid w:val="00E1053C"/>
    <w:rsid w:val="00E11AF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6A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86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35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5ED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C9FB0-F945-430D-8FB4-6D70A921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권기석/5G/6G표준Lab(SR)/삼성전자</cp:lastModifiedBy>
  <cp:revision>2</cp:revision>
  <cp:lastPrinted>2014-09-10T09:04:00Z</cp:lastPrinted>
  <dcterms:created xsi:type="dcterms:W3CDTF">2022-05-24T04:36:00Z</dcterms:created>
  <dcterms:modified xsi:type="dcterms:W3CDTF">2022-05-24T04:36:00Z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