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EBE97C3"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C4641A" w:rsidRPr="00C4641A">
        <w:rPr>
          <w:rFonts w:ascii="Arial" w:hAnsi="Arial" w:cs="Arial"/>
          <w:b/>
          <w:bCs/>
          <w:sz w:val="24"/>
          <w:szCs w:val="24"/>
        </w:rPr>
        <w:t>S2-2204725</w:t>
      </w:r>
    </w:p>
    <w:p w14:paraId="6635DFD4" w14:textId="7411DCF1" w:rsidR="00011EC3" w:rsidRDefault="007251DE"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May</w:t>
      </w:r>
      <w:r w:rsidR="00420135">
        <w:rPr>
          <w:rFonts w:ascii="Arial" w:hAnsi="Arial" w:cs="Arial"/>
          <w:b/>
          <w:bCs/>
          <w:sz w:val="24"/>
          <w:szCs w:val="24"/>
        </w:rPr>
        <w:t xml:space="preserve"> </w:t>
      </w:r>
      <w:r>
        <w:rPr>
          <w:rFonts w:ascii="Arial" w:hAnsi="Arial" w:cs="Arial"/>
          <w:b/>
          <w:bCs/>
          <w:sz w:val="24"/>
          <w:szCs w:val="24"/>
        </w:rPr>
        <w:t>1</w:t>
      </w:r>
      <w:r w:rsidR="00420135">
        <w:rPr>
          <w:rFonts w:ascii="Arial" w:hAnsi="Arial" w:cs="Arial"/>
          <w:b/>
          <w:bCs/>
          <w:sz w:val="24"/>
          <w:szCs w:val="24"/>
        </w:rPr>
        <w:t>6 - 2</w:t>
      </w:r>
      <w:r>
        <w:rPr>
          <w:rFonts w:ascii="Arial" w:hAnsi="Arial" w:cs="Arial"/>
          <w:b/>
          <w:bCs/>
          <w:sz w:val="24"/>
          <w:szCs w:val="24"/>
        </w:rPr>
        <w:t>0</w:t>
      </w:r>
      <w:r w:rsidR="00811BB0" w:rsidRPr="00913600">
        <w:rPr>
          <w:rFonts w:ascii="Arial" w:hAnsi="Arial" w:cs="Arial"/>
          <w:b/>
          <w:bCs/>
          <w:sz w:val="24"/>
          <w:szCs w:val="24"/>
        </w:rPr>
        <w:t>, 2022</w:t>
      </w:r>
      <w:r w:rsidR="001B5B80">
        <w:rPr>
          <w:rFonts w:ascii="Arial" w:hAnsi="Arial" w:cs="Arial"/>
          <w:b/>
          <w:bCs/>
          <w:sz w:val="24"/>
          <w:szCs w:val="24"/>
        </w:rPr>
        <w:t>,</w:t>
      </w:r>
      <w:r w:rsidR="00011EC3" w:rsidRPr="001B5B80">
        <w:rPr>
          <w:rFonts w:ascii="Arial" w:hAnsi="Arial" w:cs="Arial"/>
          <w:b/>
          <w:bCs/>
          <w:sz w:val="24"/>
          <w:szCs w:val="24"/>
        </w:rPr>
        <w:t xml:space="preserve"> </w:t>
      </w:r>
      <w:r w:rsidR="001B5B80" w:rsidRPr="001B5B80">
        <w:rPr>
          <w:rFonts w:ascii="Arial" w:hAnsi="Arial" w:cs="Arial"/>
          <w:b/>
          <w:bCs/>
          <w:sz w:val="24"/>
          <w:szCs w:val="24"/>
        </w:rPr>
        <w:t>Electronic meeting</w:t>
      </w:r>
    </w:p>
    <w:bookmarkEnd w:id="0"/>
    <w:bookmarkEnd w:id="1"/>
    <w:bookmarkEnd w:id="2"/>
    <w:bookmarkEnd w:id="3"/>
    <w:p w14:paraId="7E26126F" w14:textId="77777777" w:rsidR="00463675" w:rsidRPr="00395703" w:rsidRDefault="00463675">
      <w:pPr>
        <w:rPr>
          <w:rFonts w:ascii="Arial" w:hAnsi="Arial" w:cs="Arial"/>
        </w:rPr>
      </w:pPr>
    </w:p>
    <w:p w14:paraId="7E261270" w14:textId="087BAE4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4"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4"/>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5A8B266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C9E87BD" w:rsidR="00463675" w:rsidRPr="000F4E43" w:rsidRDefault="00463675" w:rsidP="000F4E43">
      <w:pPr>
        <w:pStyle w:val="Title"/>
      </w:pPr>
      <w:r w:rsidRPr="000F4E43">
        <w:t>Attachments:</w:t>
      </w:r>
      <w:r w:rsidR="000C0D65">
        <w:t xml:space="preserve"> 23.502 </w:t>
      </w:r>
      <w:r w:rsidR="000C0D65" w:rsidRPr="003A3B5B">
        <w:t>CR</w:t>
      </w:r>
      <w:r w:rsidR="001677A3" w:rsidRPr="003A3B5B">
        <w:t>3431</w:t>
      </w:r>
      <w:r w:rsidR="00CE3754" w:rsidRPr="003A3B5B">
        <w:t xml:space="preserve"> (not agreed)</w:t>
      </w:r>
      <w:r w:rsidR="00F840DE" w:rsidRPr="003A3B5B">
        <w:t xml:space="preserve">, </w:t>
      </w:r>
      <w:r w:rsidR="000E60D3" w:rsidRPr="003A3B5B">
        <w:t>23.503</w:t>
      </w:r>
      <w:r w:rsidR="004930A0">
        <w:t xml:space="preserve"> </w:t>
      </w:r>
      <w:r w:rsidR="00F840DE" w:rsidRPr="003A3B5B">
        <w:t>CR0724</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r w:rsidR="00864A8E">
        <w:rPr>
          <w:rFonts w:ascii="Arial" w:hAnsi="Arial" w:cs="Arial"/>
          <w:bCs/>
        </w:rPr>
        <w:t xml:space="preserve">ToS/TC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ToS/TC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r w:rsidR="00864A8E">
        <w:rPr>
          <w:rFonts w:ascii="Arial" w:hAnsi="Arial" w:cs="Arial"/>
          <w:bCs/>
        </w:rPr>
        <w:t xml:space="preserve">ToS/TC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r w:rsidR="00864A8E">
        <w:rPr>
          <w:rFonts w:ascii="Arial" w:hAnsi="Arial" w:cs="Arial"/>
          <w:bCs/>
        </w:rPr>
        <w:t xml:space="preserve">ToS/TC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6E902815" w:rsidR="00555A56" w:rsidRPr="00C4641A"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w:t>
      </w:r>
      <w:r w:rsidR="004B4B86" w:rsidRPr="00C4641A">
        <w:rPr>
          <w:rFonts w:ascii="Arial" w:hAnsi="Arial" w:cs="Arial"/>
          <w:bCs/>
        </w:rPr>
        <w:t xml:space="preserve">full strength of the 5G QoS framework, </w:t>
      </w:r>
      <w:r w:rsidR="00CE3754" w:rsidRPr="00C4641A">
        <w:rPr>
          <w:rFonts w:ascii="Arial" w:hAnsi="Arial" w:cs="Arial"/>
          <w:bCs/>
        </w:rPr>
        <w:t xml:space="preserve">SA2 </w:t>
      </w:r>
      <w:r w:rsidR="00375740" w:rsidRPr="00C4641A">
        <w:rPr>
          <w:rFonts w:ascii="Arial" w:hAnsi="Arial" w:cs="Arial"/>
          <w:bCs/>
        </w:rPr>
        <w:t>assumes</w:t>
      </w:r>
      <w:r w:rsidR="00CE3754" w:rsidRPr="00C4641A">
        <w:rPr>
          <w:rFonts w:ascii="Arial" w:hAnsi="Arial" w:cs="Arial"/>
          <w:bCs/>
        </w:rPr>
        <w:t xml:space="preserve"> that ToS/TC can be provided on the N33 interface </w:t>
      </w:r>
      <w:r w:rsidR="00786476" w:rsidRPr="00C4641A">
        <w:rPr>
          <w:rFonts w:ascii="Arial" w:hAnsi="Arial" w:cs="Arial"/>
          <w:bCs/>
        </w:rPr>
        <w:t>with the pre</w:t>
      </w:r>
      <w:r w:rsidR="00555A56" w:rsidRPr="00C4641A">
        <w:rPr>
          <w:rFonts w:ascii="Arial" w:hAnsi="Arial" w:cs="Arial"/>
          <w:bCs/>
        </w:rPr>
        <w:t>condition that there is no remarking of ToS/TC along the path</w:t>
      </w:r>
      <w:r w:rsidR="00786476" w:rsidRPr="00C4641A">
        <w:rPr>
          <w:rFonts w:ascii="Arial" w:hAnsi="Arial" w:cs="Arial"/>
          <w:bCs/>
        </w:rPr>
        <w:t>. The precondition could</w:t>
      </w:r>
      <w:r w:rsidR="00555A56" w:rsidRPr="00C4641A">
        <w:rPr>
          <w:rFonts w:ascii="Arial" w:hAnsi="Arial" w:cs="Arial"/>
          <w:bCs/>
        </w:rPr>
        <w:t xml:space="preserve"> be achieved by </w:t>
      </w:r>
      <w:r w:rsidR="00786476" w:rsidRPr="00C4641A">
        <w:rPr>
          <w:rFonts w:ascii="Arial" w:hAnsi="Arial" w:cs="Arial"/>
          <w:bCs/>
        </w:rPr>
        <w:t xml:space="preserve">means of </w:t>
      </w:r>
      <w:r w:rsidR="00555A56" w:rsidRPr="00C4641A">
        <w:rPr>
          <w:rFonts w:ascii="Arial" w:hAnsi="Arial" w:cs="Arial"/>
          <w:bCs/>
        </w:rPr>
        <w:t>collaboration between the operator and the service provider</w:t>
      </w:r>
      <w:r w:rsidR="00786476" w:rsidRPr="00C4641A">
        <w:rPr>
          <w:rFonts w:ascii="Arial" w:hAnsi="Arial" w:cs="Arial"/>
          <w:bCs/>
        </w:rPr>
        <w:t>, but how the collaboration is done is not in SA2 scope.</w:t>
      </w:r>
      <w:r w:rsidR="004B4B86" w:rsidRPr="00C4641A">
        <w:rPr>
          <w:rFonts w:ascii="Arial" w:hAnsi="Arial" w:cs="Arial"/>
          <w:bCs/>
        </w:rPr>
        <w:t xml:space="preserve"> </w:t>
      </w:r>
    </w:p>
    <w:p w14:paraId="69687975" w14:textId="1AE59916" w:rsidR="00375740" w:rsidRPr="00C4641A" w:rsidRDefault="00691763" w:rsidP="00691763">
      <w:pPr>
        <w:spacing w:after="120"/>
        <w:rPr>
          <w:rFonts w:ascii="Arial" w:hAnsi="Arial" w:cs="Arial"/>
          <w:bCs/>
        </w:rPr>
      </w:pPr>
      <w:r w:rsidRPr="00C4641A">
        <w:rPr>
          <w:rFonts w:ascii="Arial" w:hAnsi="Arial" w:cs="Arial"/>
          <w:bCs/>
        </w:rPr>
        <w:t>SA2 discussed the solution</w:t>
      </w:r>
      <w:r w:rsidR="00CE3754" w:rsidRPr="00C4641A">
        <w:rPr>
          <w:rFonts w:ascii="Arial" w:hAnsi="Arial" w:cs="Arial"/>
          <w:bCs/>
        </w:rPr>
        <w:t xml:space="preserve"> in the attached TS 23.502 CR3431 </w:t>
      </w:r>
      <w:r w:rsidR="00E9731A" w:rsidRPr="00C4641A">
        <w:rPr>
          <w:rFonts w:ascii="Arial" w:hAnsi="Arial" w:cs="Arial"/>
          <w:bCs/>
        </w:rPr>
        <w:t>(</w:t>
      </w:r>
      <w:r w:rsidR="00CE3754" w:rsidRPr="00C4641A">
        <w:rPr>
          <w:rFonts w:ascii="Arial" w:hAnsi="Arial" w:cs="Arial"/>
          <w:bCs/>
        </w:rPr>
        <w:t>not agreed yet</w:t>
      </w:r>
      <w:r w:rsidR="00E9731A" w:rsidRPr="00C4641A">
        <w:rPr>
          <w:rFonts w:ascii="Arial" w:hAnsi="Arial" w:cs="Arial"/>
          <w:bCs/>
        </w:rPr>
        <w:t>).</w:t>
      </w:r>
      <w:r w:rsidR="00375740" w:rsidRPr="00C4641A">
        <w:rPr>
          <w:rFonts w:ascii="Arial" w:hAnsi="Arial" w:cs="Arial"/>
          <w:bCs/>
        </w:rPr>
        <w:t xml:space="preserve"> </w:t>
      </w:r>
      <w:r w:rsidR="00E9731A" w:rsidRPr="00C4641A">
        <w:rPr>
          <w:rFonts w:ascii="Arial" w:hAnsi="Arial" w:cs="Arial"/>
          <w:bCs/>
        </w:rPr>
        <w:t xml:space="preserve">SA2 understands that currently stage 3 specification has a note stating that ToS/TC cannot be provided on this interface, and SA2 would like to understand if CT3 has any concern in including ToS/TC on the N33 interface with </w:t>
      </w:r>
      <w:r w:rsidR="0045220A" w:rsidRPr="00C4641A">
        <w:rPr>
          <w:rFonts w:ascii="Arial" w:hAnsi="Arial" w:cs="Arial"/>
          <w:bCs/>
        </w:rPr>
        <w:t>a condition</w:t>
      </w:r>
      <w:r w:rsidR="00E9731A" w:rsidRPr="00C4641A">
        <w:rPr>
          <w:rFonts w:ascii="Arial" w:hAnsi="Arial" w:cs="Arial"/>
          <w:bCs/>
        </w:rPr>
        <w:t xml:space="preserve"> </w:t>
      </w:r>
      <w:r w:rsidR="003652D4" w:rsidRPr="00C4641A">
        <w:rPr>
          <w:rFonts w:ascii="Arial" w:hAnsi="Arial" w:cs="Arial"/>
          <w:bCs/>
        </w:rPr>
        <w:t xml:space="preserve">e.g. </w:t>
      </w:r>
      <w:r w:rsidR="00E9731A" w:rsidRPr="00C4641A">
        <w:rPr>
          <w:rFonts w:ascii="Arial" w:hAnsi="Arial" w:cs="Arial"/>
          <w:bCs/>
        </w:rPr>
        <w:t>“operator and the Service Provider needs to ensure</w:t>
      </w:r>
      <w:r w:rsidR="00375740" w:rsidRPr="00C4641A">
        <w:rPr>
          <w:rFonts w:ascii="Arial" w:hAnsi="Arial" w:cs="Arial"/>
          <w:bCs/>
        </w:rPr>
        <w:t>,</w:t>
      </w:r>
      <w:r w:rsidR="00E9731A" w:rsidRPr="00C4641A">
        <w:rPr>
          <w:rFonts w:ascii="Arial" w:hAnsi="Arial" w:cs="Arial"/>
          <w:bCs/>
        </w:rPr>
        <w:t xml:space="preserve"> </w:t>
      </w:r>
      <w:r w:rsidR="00375740" w:rsidRPr="00C4641A">
        <w:rPr>
          <w:rFonts w:ascii="Arial" w:hAnsi="Arial" w:cs="Arial"/>
          <w:bCs/>
        </w:rPr>
        <w:t xml:space="preserve">via SLA, </w:t>
      </w:r>
      <w:r w:rsidR="00E9731A" w:rsidRPr="00C4641A">
        <w:rPr>
          <w:rFonts w:ascii="Arial" w:hAnsi="Arial" w:cs="Arial"/>
          <w:bCs/>
        </w:rPr>
        <w:t>there is no ToS/TC remarking applied from the application to the PSA UPF and the specific ToS/TC values are managed properly to avoid potential collision with other usage”</w:t>
      </w:r>
      <w:r w:rsidRPr="00C4641A">
        <w:rPr>
          <w:rFonts w:ascii="Arial" w:hAnsi="Arial" w:cs="Arial"/>
          <w:bCs/>
        </w:rPr>
        <w:t>.</w:t>
      </w:r>
      <w:r w:rsidR="00375740" w:rsidRPr="00C4641A">
        <w:rPr>
          <w:rFonts w:ascii="Arial" w:hAnsi="Arial" w:cs="Arial"/>
          <w:bCs/>
        </w:rPr>
        <w:t xml:space="preserve"> </w:t>
      </w:r>
    </w:p>
    <w:p w14:paraId="22E395FC" w14:textId="5F96C893" w:rsidR="0045220A" w:rsidRPr="00C4641A" w:rsidRDefault="00375740" w:rsidP="00691763">
      <w:pPr>
        <w:spacing w:after="120"/>
        <w:rPr>
          <w:rFonts w:ascii="Arial" w:hAnsi="Arial" w:cs="Arial"/>
          <w:bCs/>
          <w:lang w:val="en-IN"/>
        </w:rPr>
      </w:pPr>
      <w:r w:rsidRPr="00C4641A">
        <w:rPr>
          <w:rFonts w:ascii="Arial" w:hAnsi="Arial" w:cs="Arial"/>
          <w:bCs/>
        </w:rPr>
        <w:t xml:space="preserve">Note that SLA </w:t>
      </w:r>
      <w:r w:rsidRPr="00C4641A">
        <w:rPr>
          <w:rFonts w:ascii="Arial" w:hAnsi="Arial" w:cs="Arial"/>
          <w:bCs/>
          <w:lang w:val="en-IN"/>
        </w:rPr>
        <w:t>example exists i</w:t>
      </w:r>
      <w:r w:rsidR="0045220A" w:rsidRPr="00C4641A">
        <w:rPr>
          <w:rFonts w:ascii="Arial" w:hAnsi="Arial" w:cs="Arial"/>
          <w:bCs/>
          <w:lang w:val="en-IN"/>
        </w:rPr>
        <w:t>n TS 23.501</w:t>
      </w:r>
      <w:r w:rsidR="002266A2" w:rsidRPr="00C4641A">
        <w:rPr>
          <w:rFonts w:ascii="Arial" w:hAnsi="Arial" w:cs="Arial"/>
          <w:bCs/>
          <w:lang w:val="en-IN"/>
        </w:rPr>
        <w:t>, e.g.,</w:t>
      </w:r>
      <w:r w:rsidR="0045220A" w:rsidRPr="00C4641A">
        <w:rPr>
          <w:rFonts w:ascii="Arial" w:hAnsi="Arial" w:cs="Arial"/>
          <w:bCs/>
          <w:lang w:val="en-IN"/>
        </w:rPr>
        <w:t xml:space="preserve"> clause 5.30.2.8</w:t>
      </w:r>
      <w:r w:rsidR="002266A2" w:rsidRPr="00C4641A">
        <w:rPr>
          <w:rFonts w:ascii="Arial" w:hAnsi="Arial" w:cs="Arial"/>
          <w:bCs/>
          <w:lang w:val="en-IN"/>
        </w:rPr>
        <w:t xml:space="preserve"> includes</w:t>
      </w:r>
      <w:r w:rsidR="0045220A" w:rsidRPr="00C4641A">
        <w:rPr>
          <w:rFonts w:ascii="Arial" w:hAnsi="Arial" w:cs="Arial"/>
          <w:bCs/>
          <w:lang w:val="en-IN"/>
        </w:rPr>
        <w:t xml:space="preserve"> “</w:t>
      </w:r>
      <w:r w:rsidR="0045220A" w:rsidRPr="00C4641A">
        <w:rPr>
          <w:i/>
          <w:iCs/>
        </w:rPr>
        <w:t xml:space="preserve">The non-alteration of the DSCP field on </w:t>
      </w:r>
      <w:proofErr w:type="spellStart"/>
      <w:r w:rsidR="0045220A" w:rsidRPr="00C4641A">
        <w:rPr>
          <w:i/>
          <w:iCs/>
        </w:rPr>
        <w:t>NWu</w:t>
      </w:r>
      <w:proofErr w:type="spellEnd"/>
      <w:r w:rsidR="0045220A" w:rsidRPr="00C4641A">
        <w:rPr>
          <w:i/>
          <w:iCs/>
        </w:rPr>
        <w:t xml:space="preserve"> is also assumed to be governed by an SLA and by transport-level arrangements that are outside of 3GPP scope</w:t>
      </w:r>
      <w:r w:rsidR="0045220A" w:rsidRPr="00C4641A">
        <w:rPr>
          <w:rFonts w:ascii="Arial" w:hAnsi="Arial" w:cs="Arial"/>
          <w:bCs/>
          <w:lang w:val="en-IN"/>
        </w:rPr>
        <w:t>”.</w:t>
      </w:r>
    </w:p>
    <w:p w14:paraId="1708B04D" w14:textId="60CA2D60" w:rsidR="000603E9" w:rsidRDefault="00691763" w:rsidP="00C4641A">
      <w:pPr>
        <w:spacing w:before="120"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w:lastRenderedPageBreak/>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058AF90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w:t>
      </w:r>
      <w:r w:rsidRPr="00C4641A">
        <w:rPr>
          <w:rFonts w:ascii="Arial" w:hAnsi="Arial" w:cs="Arial"/>
          <w:bCs/>
        </w:rPr>
        <w:t>R</w:t>
      </w:r>
      <w:r w:rsidR="000E60D3" w:rsidRPr="00C4641A">
        <w:rPr>
          <w:rFonts w:ascii="Arial" w:hAnsi="Arial" w:cs="Arial"/>
          <w:bCs/>
        </w:rPr>
        <w:t>s</w:t>
      </w:r>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67D0CF9E"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r w:rsidR="00864A8E">
        <w:rPr>
          <w:rFonts w:cs="Arial"/>
          <w:bCs/>
        </w:rPr>
        <w:t xml:space="preserve">ToS/TC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Nnef_AFsessionWithQOS.</w:t>
      </w:r>
      <w:r w:rsidR="00EE24EE">
        <w:rPr>
          <w:rFonts w:cs="Arial"/>
          <w:bCs/>
        </w:rPr>
        <w:t xml:space="preserve"> </w:t>
      </w:r>
    </w:p>
    <w:p w14:paraId="727E5C62" w14:textId="0AAA5127" w:rsidR="00691763" w:rsidRDefault="00227B38" w:rsidP="00227B38">
      <w:pPr>
        <w:pStyle w:val="B1"/>
        <w:spacing w:before="120"/>
        <w:ind w:left="562" w:hanging="22"/>
        <w:jc w:val="left"/>
      </w:pPr>
      <w:r>
        <w:rPr>
          <w:rFonts w:cs="Arial"/>
          <w:bCs/>
        </w:rPr>
        <w:t xml:space="preserve">ToS/TC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0DD7EBD2"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ToS/TC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72D084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r w:rsidR="00797E29">
        <w:rPr>
          <w:rFonts w:ascii="Arial" w:hAnsi="Arial" w:cs="Arial"/>
          <w:b/>
          <w:color w:val="000000"/>
        </w:rPr>
        <w:t>, CT3</w:t>
      </w:r>
    </w:p>
    <w:p w14:paraId="52D2E807" w14:textId="45A039CA"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797E29">
        <w:rPr>
          <w:rFonts w:ascii="Arial" w:hAnsi="Arial" w:cs="Arial"/>
          <w:bCs/>
          <w:lang w:eastAsia="zh-CN"/>
        </w:rPr>
        <w:t xml:space="preserve"> and 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ED5D38D" w14:textId="052AFC6E" w:rsidR="003652D4" w:rsidRDefault="003652D4" w:rsidP="002656BC">
      <w:pPr>
        <w:spacing w:after="120"/>
        <w:ind w:left="993" w:hanging="993"/>
        <w:rPr>
          <w:rFonts w:ascii="Arial" w:hAnsi="Arial" w:cs="Arial"/>
          <w:bCs/>
          <w:lang w:eastAsia="zh-CN"/>
        </w:rPr>
      </w:pPr>
      <w:r w:rsidRPr="00C4641A">
        <w:rPr>
          <w:rFonts w:ascii="Arial" w:hAnsi="Arial" w:cs="Arial"/>
          <w:b/>
        </w:rPr>
        <w:t>ACTION:</w:t>
      </w:r>
      <w:r w:rsidRPr="00C4641A">
        <w:rPr>
          <w:rFonts w:ascii="Arial" w:hAnsi="Arial" w:cs="Arial"/>
          <w:bCs/>
          <w:lang w:eastAsia="zh-CN"/>
        </w:rPr>
        <w:tab/>
        <w:t>SA2 kindly asks CT3 to provide feedback.</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91C3DB3" w14:textId="77777777" w:rsidR="00C4641A" w:rsidRPr="003A0B7C"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0B77BCEB" w14:textId="77777777" w:rsidR="00C4641A" w:rsidRPr="002A1F26"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41C7" w14:textId="77777777" w:rsidR="002E5939" w:rsidRDefault="002E5939">
      <w:r>
        <w:separator/>
      </w:r>
    </w:p>
  </w:endnote>
  <w:endnote w:type="continuationSeparator" w:id="0">
    <w:p w14:paraId="36020A9C" w14:textId="77777777" w:rsidR="002E5939" w:rsidRDefault="002E5939">
      <w:r>
        <w:continuationSeparator/>
      </w:r>
    </w:p>
  </w:endnote>
  <w:endnote w:type="continuationNotice" w:id="1">
    <w:p w14:paraId="37CFF487" w14:textId="77777777" w:rsidR="002E5939" w:rsidRDefault="002E5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6B08" w14:textId="77777777" w:rsidR="002E5939" w:rsidRDefault="002E5939">
      <w:r>
        <w:separator/>
      </w:r>
    </w:p>
  </w:footnote>
  <w:footnote w:type="continuationSeparator" w:id="0">
    <w:p w14:paraId="10577B0E" w14:textId="77777777" w:rsidR="002E5939" w:rsidRDefault="002E5939">
      <w:r>
        <w:continuationSeparator/>
      </w:r>
    </w:p>
  </w:footnote>
  <w:footnote w:type="continuationNotice" w:id="1">
    <w:p w14:paraId="51F86D18" w14:textId="77777777" w:rsidR="002E5939" w:rsidRDefault="002E59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1CD4"/>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0D3"/>
    <w:rsid w:val="000E6E84"/>
    <w:rsid w:val="000E75D7"/>
    <w:rsid w:val="000E7997"/>
    <w:rsid w:val="000E7FEC"/>
    <w:rsid w:val="000F08AB"/>
    <w:rsid w:val="000F32FF"/>
    <w:rsid w:val="000F4E43"/>
    <w:rsid w:val="000F5BE4"/>
    <w:rsid w:val="000F5C88"/>
    <w:rsid w:val="00101C8A"/>
    <w:rsid w:val="00105F1F"/>
    <w:rsid w:val="001121B0"/>
    <w:rsid w:val="00113362"/>
    <w:rsid w:val="00113DAF"/>
    <w:rsid w:val="001143EE"/>
    <w:rsid w:val="001156B4"/>
    <w:rsid w:val="001164AE"/>
    <w:rsid w:val="00121D93"/>
    <w:rsid w:val="001235FC"/>
    <w:rsid w:val="001257F9"/>
    <w:rsid w:val="001279F2"/>
    <w:rsid w:val="00130EDD"/>
    <w:rsid w:val="00140057"/>
    <w:rsid w:val="00144B78"/>
    <w:rsid w:val="00146955"/>
    <w:rsid w:val="00147492"/>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5B80"/>
    <w:rsid w:val="001B7D46"/>
    <w:rsid w:val="001C0511"/>
    <w:rsid w:val="001C1B1A"/>
    <w:rsid w:val="001C1BBF"/>
    <w:rsid w:val="001C4478"/>
    <w:rsid w:val="001C4E62"/>
    <w:rsid w:val="001D71CA"/>
    <w:rsid w:val="001E0E12"/>
    <w:rsid w:val="001E2DE0"/>
    <w:rsid w:val="001E5F64"/>
    <w:rsid w:val="001E7890"/>
    <w:rsid w:val="001F4E6C"/>
    <w:rsid w:val="00200298"/>
    <w:rsid w:val="002017A8"/>
    <w:rsid w:val="00201D92"/>
    <w:rsid w:val="00203215"/>
    <w:rsid w:val="0020383C"/>
    <w:rsid w:val="00211379"/>
    <w:rsid w:val="002116A0"/>
    <w:rsid w:val="0022103D"/>
    <w:rsid w:val="00221641"/>
    <w:rsid w:val="002238D7"/>
    <w:rsid w:val="00223ED5"/>
    <w:rsid w:val="002247AF"/>
    <w:rsid w:val="002266A2"/>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2E5939"/>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2D4"/>
    <w:rsid w:val="00365FD5"/>
    <w:rsid w:val="0037344A"/>
    <w:rsid w:val="00375740"/>
    <w:rsid w:val="00375A54"/>
    <w:rsid w:val="00377ACD"/>
    <w:rsid w:val="00377AEA"/>
    <w:rsid w:val="00381039"/>
    <w:rsid w:val="003856A3"/>
    <w:rsid w:val="00386056"/>
    <w:rsid w:val="003867FB"/>
    <w:rsid w:val="00387EBE"/>
    <w:rsid w:val="00395703"/>
    <w:rsid w:val="00395AD7"/>
    <w:rsid w:val="003974D4"/>
    <w:rsid w:val="003A0B7C"/>
    <w:rsid w:val="003A309A"/>
    <w:rsid w:val="003A3B5B"/>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220A"/>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0A0"/>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319"/>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E29"/>
    <w:rsid w:val="007A1FE0"/>
    <w:rsid w:val="007A564D"/>
    <w:rsid w:val="007A64C5"/>
    <w:rsid w:val="007A6DC9"/>
    <w:rsid w:val="007B1E28"/>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42C8"/>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3E7E"/>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1112C"/>
    <w:rsid w:val="00C237AD"/>
    <w:rsid w:val="00C24B6C"/>
    <w:rsid w:val="00C25B1D"/>
    <w:rsid w:val="00C2792F"/>
    <w:rsid w:val="00C33343"/>
    <w:rsid w:val="00C36F77"/>
    <w:rsid w:val="00C3710F"/>
    <w:rsid w:val="00C37B4F"/>
    <w:rsid w:val="00C4081E"/>
    <w:rsid w:val="00C41264"/>
    <w:rsid w:val="00C429A4"/>
    <w:rsid w:val="00C433B8"/>
    <w:rsid w:val="00C4641A"/>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3754"/>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9731A"/>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52"/>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40DE"/>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97489921">
      <w:bodyDiv w:val="1"/>
      <w:marLeft w:val="0"/>
      <w:marRight w:val="0"/>
      <w:marTop w:val="0"/>
      <w:marBottom w:val="0"/>
      <w:divBdr>
        <w:top w:val="none" w:sz="0" w:space="0" w:color="auto"/>
        <w:left w:val="none" w:sz="0" w:space="0" w:color="auto"/>
        <w:bottom w:val="none" w:sz="0" w:space="0" w:color="auto"/>
        <w:right w:val="none" w:sz="0" w:space="0" w:color="auto"/>
      </w:divBdr>
    </w:div>
    <w:div w:id="1429230708">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38.521-1_CR1600R1_(Rel-17)_NR_unlic-UEConTest</cp:lastModifiedBy>
  <cp:revision>6</cp:revision>
  <cp:lastPrinted>2002-04-23T08:10:00Z</cp:lastPrinted>
  <dcterms:created xsi:type="dcterms:W3CDTF">2022-05-20T15:01:00Z</dcterms:created>
  <dcterms:modified xsi:type="dcterms:W3CDTF">2022-05-23T05:41:00Z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