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2304F">
        <w:rPr>
          <w:rFonts w:ascii="Arial" w:eastAsia="宋体" w:hAnsi="Arial"/>
          <w:b/>
          <w:i/>
          <w:noProof/>
          <w:color w:val="auto"/>
          <w:sz w:val="28"/>
          <w:highlight w:val="green"/>
          <w:lang w:eastAsia="en-US"/>
        </w:rPr>
        <w:t>4542</w:t>
      </w:r>
      <w:ins w:id="0" w:author="Huawei" w:date="2022-05-17T21:57:00Z">
        <w:r w:rsidR="00836472">
          <w:rPr>
            <w:rFonts w:ascii="Arial" w:eastAsia="宋体" w:hAnsi="Arial" w:hint="eastAsia"/>
            <w:b/>
            <w:i/>
            <w:noProof/>
            <w:color w:val="auto"/>
            <w:sz w:val="28"/>
            <w:highlight w:val="green"/>
            <w:lang w:eastAsia="zh-CN"/>
          </w:rPr>
          <w:t>r</w:t>
        </w:r>
        <w:r w:rsidR="00836472">
          <w:rPr>
            <w:rFonts w:ascii="Arial" w:eastAsia="宋体" w:hAnsi="Arial"/>
            <w:b/>
            <w:i/>
            <w:noProof/>
            <w:color w:val="auto"/>
            <w:sz w:val="28"/>
            <w:highlight w:val="green"/>
            <w:lang w:eastAsia="zh-CN"/>
          </w:rPr>
          <w:t>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5770">
        <w:rPr>
          <w:rFonts w:ascii="Arial" w:hAnsi="Arial" w:cs="Arial"/>
          <w:b/>
        </w:rPr>
        <w:t>KI #</w:t>
      </w:r>
      <w:r w:rsidR="002A73C1">
        <w:rPr>
          <w:rFonts w:ascii="Arial" w:hAnsi="Arial" w:cs="Arial"/>
          <w:b/>
        </w:rPr>
        <w:t>8</w:t>
      </w:r>
      <w:r w:rsidR="00915770">
        <w:rPr>
          <w:rFonts w:ascii="Arial" w:hAnsi="Arial" w:cs="Arial"/>
          <w:b/>
        </w:rPr>
        <w:t xml:space="preserve">, </w:t>
      </w:r>
      <w:r w:rsidR="002F03E8" w:rsidRPr="002F03E8">
        <w:rPr>
          <w:rFonts w:ascii="Arial" w:hAnsi="Arial" w:cs="Arial"/>
          <w:b/>
        </w:rPr>
        <w:t>New solution</w:t>
      </w:r>
      <w:r w:rsidR="00915770">
        <w:rPr>
          <w:rFonts w:ascii="Arial" w:hAnsi="Arial" w:cs="Arial"/>
          <w:b/>
        </w:rPr>
        <w:t>:</w:t>
      </w:r>
      <w:r w:rsidR="002F03E8" w:rsidRPr="002F03E8">
        <w:rPr>
          <w:rFonts w:ascii="Arial" w:hAnsi="Arial" w:cs="Arial"/>
          <w:b/>
        </w:rPr>
        <w:t xml:space="preserve"> LCS session continuity</w:t>
      </w:r>
      <w:r w:rsidR="00915770">
        <w:rPr>
          <w:rFonts w:ascii="Arial" w:hAnsi="Arial" w:cs="Arial"/>
          <w:b/>
        </w:rPr>
        <w:t xml:space="preserve"> due to UE mobility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2304F" w:rsidRDefault="008F7D6D" w:rsidP="00A24F28">
      <w:pPr>
        <w:ind w:left="2127" w:hanging="2127"/>
        <w:rPr>
          <w:rFonts w:ascii="Arial" w:hAnsi="Arial" w:cs="Arial"/>
          <w:b/>
        </w:rPr>
      </w:pPr>
      <w:r w:rsidRPr="00D2304F">
        <w:rPr>
          <w:rFonts w:ascii="Arial" w:hAnsi="Arial" w:cs="Arial"/>
          <w:b/>
        </w:rPr>
        <w:t>Agenda Item:</w:t>
      </w:r>
      <w:r w:rsidRPr="00D2304F">
        <w:rPr>
          <w:rFonts w:ascii="Arial" w:hAnsi="Arial" w:cs="Arial"/>
          <w:b/>
        </w:rPr>
        <w:tab/>
      </w:r>
      <w:r w:rsidR="004B47E0" w:rsidRPr="00D2304F">
        <w:rPr>
          <w:rFonts w:ascii="Arial" w:hAnsi="Arial" w:cs="Arial"/>
          <w:b/>
        </w:rPr>
        <w:t>9.</w:t>
      </w:r>
      <w:r w:rsidR="002F03E8" w:rsidRPr="00D2304F">
        <w:rPr>
          <w:rFonts w:ascii="Arial" w:hAnsi="Arial" w:cs="Arial"/>
          <w:b/>
        </w:rPr>
        <w:t>10</w:t>
      </w:r>
    </w:p>
    <w:p w:rsidR="00A24F28" w:rsidRPr="00D2304F" w:rsidRDefault="00A24F28" w:rsidP="00A24F28">
      <w:pPr>
        <w:ind w:left="2127" w:hanging="2127"/>
        <w:rPr>
          <w:rFonts w:ascii="Arial" w:hAnsi="Arial" w:cs="Arial"/>
          <w:b/>
        </w:rPr>
      </w:pPr>
      <w:r w:rsidRPr="00D2304F">
        <w:rPr>
          <w:rFonts w:ascii="Arial" w:hAnsi="Arial" w:cs="Arial"/>
          <w:b/>
        </w:rPr>
        <w:t>Work Item / Release:</w:t>
      </w:r>
      <w:r w:rsidRPr="00D2304F">
        <w:rPr>
          <w:rFonts w:ascii="Arial" w:hAnsi="Arial" w:cs="Arial"/>
          <w:b/>
        </w:rPr>
        <w:tab/>
      </w:r>
      <w:r w:rsidR="002F03E8" w:rsidRPr="00D2304F">
        <w:rPr>
          <w:rFonts w:ascii="Arial" w:hAnsi="Arial" w:cs="Arial"/>
          <w:b/>
        </w:rPr>
        <w:t>5G_eLCS</w:t>
      </w:r>
      <w:r w:rsidR="004B47E0" w:rsidRPr="00D2304F">
        <w:rPr>
          <w:rFonts w:ascii="Arial" w:hAnsi="Arial" w:cs="Arial"/>
          <w:b/>
        </w:rPr>
        <w:t>_Ph</w:t>
      </w:r>
      <w:r w:rsidR="002F03E8" w:rsidRPr="00D2304F">
        <w:rPr>
          <w:rFonts w:ascii="Arial" w:hAnsi="Arial" w:cs="Arial"/>
          <w:b/>
        </w:rPr>
        <w:t>3</w:t>
      </w:r>
      <w:r w:rsidR="00462B3D" w:rsidRPr="00D2304F">
        <w:rPr>
          <w:rFonts w:ascii="Arial" w:hAnsi="Arial" w:cs="Arial"/>
          <w:b/>
        </w:rPr>
        <w:t xml:space="preserve"> / Rel-1</w:t>
      </w:r>
      <w:r w:rsidR="006D7852" w:rsidRPr="00D2304F">
        <w:rPr>
          <w:rFonts w:ascii="Arial" w:hAnsi="Arial" w:cs="Arial"/>
          <w:b/>
        </w:rPr>
        <w:t>8</w:t>
      </w:r>
    </w:p>
    <w:p w:rsidR="00EF48DB" w:rsidRPr="00927C1B" w:rsidRDefault="00A24F28" w:rsidP="00EC53AC">
      <w:pPr>
        <w:jc w:val="both"/>
        <w:rPr>
          <w:rFonts w:ascii="Arial" w:hAnsi="Arial" w:cs="Arial"/>
          <w:i/>
        </w:rPr>
      </w:pPr>
      <w:r w:rsidRPr="00D2304F">
        <w:rPr>
          <w:rFonts w:ascii="Arial" w:hAnsi="Arial" w:cs="Arial"/>
          <w:i/>
        </w:rPr>
        <w:t xml:space="preserve">Abstract: </w:t>
      </w:r>
      <w:r w:rsidR="004B47E0" w:rsidRPr="00D2304F">
        <w:rPr>
          <w:rFonts w:ascii="Arial" w:hAnsi="Arial" w:cs="Arial"/>
          <w:i/>
        </w:rPr>
        <w:t xml:space="preserve">this is </w:t>
      </w:r>
      <w:r w:rsidR="002F03E8" w:rsidRPr="00D2304F">
        <w:rPr>
          <w:rFonts w:ascii="Arial" w:hAnsi="Arial" w:cs="Arial"/>
          <w:i/>
        </w:rPr>
        <w:t>the new solution for LCS session continuity</w:t>
      </w:r>
    </w:p>
    <w:p w:rsidR="00A93620" w:rsidRPr="002A73C1" w:rsidRDefault="00B3593E" w:rsidP="00B3593E">
      <w:pPr>
        <w:pStyle w:val="1"/>
      </w:pPr>
      <w:r w:rsidRPr="002A73C1">
        <w:t xml:space="preserve">1. </w:t>
      </w:r>
      <w:r w:rsidR="00305F20" w:rsidRPr="002A73C1">
        <w:t>Introduction</w:t>
      </w:r>
      <w:r w:rsidR="00BE6AFC" w:rsidRPr="002A73C1">
        <w:t>/Discussion</w:t>
      </w:r>
    </w:p>
    <w:p w:rsidR="00DF0A26" w:rsidRDefault="00D2304F" w:rsidP="008754B1">
      <w:pPr>
        <w:jc w:val="both"/>
        <w:rPr>
          <w:lang w:eastAsia="zh-CN"/>
        </w:rPr>
      </w:pPr>
      <w:r w:rsidRPr="002A73C1">
        <w:rPr>
          <w:lang w:eastAsia="zh-CN"/>
        </w:rPr>
        <w:t xml:space="preserve">This </w:t>
      </w:r>
      <w:proofErr w:type="spellStart"/>
      <w:r w:rsidRPr="002A73C1">
        <w:rPr>
          <w:lang w:eastAsia="zh-CN"/>
        </w:rPr>
        <w:t>pCR</w:t>
      </w:r>
      <w:proofErr w:type="spellEnd"/>
      <w:r w:rsidRPr="002A73C1">
        <w:rPr>
          <w:lang w:eastAsia="zh-CN"/>
        </w:rPr>
        <w:t xml:space="preserve"> proposes a new solution to address key issue </w:t>
      </w:r>
      <w:r w:rsidR="002A73C1" w:rsidRPr="002A73C1">
        <w:rPr>
          <w:lang w:eastAsia="zh-CN"/>
        </w:rPr>
        <w:t>8.</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w:t>
      </w:r>
      <w:r w:rsidR="002F03E8">
        <w:rPr>
          <w:highlight w:val="green"/>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2A73C1" w:rsidRPr="002A73C1">
        <w:rPr>
          <w:rFonts w:ascii="Arial" w:eastAsia="等线" w:hAnsi="Arial"/>
          <w:color w:val="auto"/>
          <w:sz w:val="32"/>
          <w:lang w:eastAsia="en-US"/>
        </w:rPr>
        <w:t>LCS session continuity due to UE mobility</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w:t>
      </w:r>
      <w:r w:rsidR="002A73C1">
        <w:rPr>
          <w:rFonts w:eastAsia="等线"/>
          <w:color w:val="auto"/>
          <w:lang w:eastAsia="en-US"/>
        </w:rPr>
        <w:t>8</w:t>
      </w:r>
      <w:r w:rsidRPr="004B47E0">
        <w:rPr>
          <w:rFonts w:eastAsia="等线"/>
          <w:color w:val="auto"/>
          <w:lang w:eastAsia="en-US"/>
        </w:rPr>
        <w:t xml:space="preserve">: </w:t>
      </w:r>
      <w:r w:rsidR="002F03E8" w:rsidRPr="002F03E8">
        <w:rPr>
          <w:rFonts w:eastAsia="等线"/>
          <w:color w:val="auto"/>
          <w:lang w:eastAsia="en-US"/>
        </w:rPr>
        <w:t>LCS session continuity</w:t>
      </w:r>
      <w:r w:rsidR="002F03E8">
        <w:rPr>
          <w:rFonts w:eastAsia="等线"/>
          <w:color w:val="auto"/>
          <w:lang w:eastAsia="en-US"/>
        </w:rPr>
        <w:t>.</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AB3BC3" w:rsidRDefault="00836472" w:rsidP="00AB3BC3">
      <w:pPr>
        <w:tabs>
          <w:tab w:val="center" w:pos="1903"/>
        </w:tabs>
        <w:overflowPunct/>
        <w:autoSpaceDE/>
        <w:autoSpaceDN/>
        <w:adjustRightInd/>
        <w:spacing w:after="120"/>
        <w:ind w:leftChars="104" w:left="208"/>
        <w:textAlignment w:val="auto"/>
        <w:rPr>
          <w:ins w:id="4" w:author="Huawei" w:date="2022-05-17T21:44:00Z"/>
          <w:rFonts w:eastAsia="微软雅黑"/>
          <w:color w:val="1D1D1A"/>
          <w:kern w:val="24"/>
          <w:sz w:val="21"/>
          <w:szCs w:val="28"/>
          <w:lang w:val="en-US" w:eastAsia="zh-CN"/>
        </w:rPr>
      </w:pPr>
      <w:ins w:id="5" w:author="Huawei" w:date="2022-05-17T21:54:00Z">
        <w:r>
          <w:rPr>
            <w:rFonts w:eastAsia="微软雅黑"/>
            <w:color w:val="1D1D1A"/>
            <w:kern w:val="24"/>
            <w:sz w:val="21"/>
            <w:szCs w:val="28"/>
            <w:lang w:val="en-US" w:eastAsia="zh-CN"/>
          </w:rPr>
          <w:t>LCS interworking bet</w:t>
        </w:r>
      </w:ins>
      <w:ins w:id="6" w:author="Huawei" w:date="2022-05-17T21:55:00Z">
        <w:r>
          <w:rPr>
            <w:rFonts w:eastAsia="微软雅黑"/>
            <w:color w:val="1D1D1A"/>
            <w:kern w:val="24"/>
            <w:sz w:val="21"/>
            <w:szCs w:val="28"/>
            <w:lang w:val="en-US" w:eastAsia="zh-CN"/>
          </w:rPr>
          <w:t>ween EPS and 5GS a</w:t>
        </w:r>
      </w:ins>
      <w:ins w:id="7" w:author="Huawei" w:date="2022-05-17T21:43:00Z">
        <w:r w:rsidR="00AB3BC3">
          <w:rPr>
            <w:rFonts w:eastAsia="微软雅黑" w:hint="eastAsia"/>
            <w:color w:val="1D1D1A"/>
            <w:kern w:val="24"/>
            <w:sz w:val="21"/>
            <w:szCs w:val="28"/>
            <w:lang w:val="en-US" w:eastAsia="zh-CN"/>
          </w:rPr>
          <w:t>rchitecture</w:t>
        </w:r>
        <w:r w:rsidR="00AB3BC3">
          <w:rPr>
            <w:rFonts w:eastAsia="微软雅黑"/>
            <w:color w:val="1D1D1A"/>
            <w:kern w:val="24"/>
            <w:sz w:val="21"/>
            <w:szCs w:val="28"/>
            <w:lang w:val="en-US" w:eastAsia="zh-CN"/>
          </w:rPr>
          <w:t xml:space="preserve"> </w:t>
        </w:r>
      </w:ins>
      <w:ins w:id="8" w:author="Huawei" w:date="2022-05-17T21:44:00Z">
        <w:r w:rsidR="00AB3BC3">
          <w:rPr>
            <w:rFonts w:eastAsia="微软雅黑"/>
            <w:color w:val="1D1D1A"/>
            <w:kern w:val="24"/>
            <w:sz w:val="21"/>
            <w:szCs w:val="28"/>
            <w:lang w:val="en-US" w:eastAsia="zh-CN"/>
          </w:rPr>
          <w:t>is illustrated as follows:</w:t>
        </w:r>
      </w:ins>
    </w:p>
    <w:bookmarkStart w:id="9" w:name="OLE_LINK4"/>
    <w:p w:rsidR="00AB3BC3" w:rsidRDefault="00AB3BC3" w:rsidP="00AB3BC3">
      <w:pPr>
        <w:tabs>
          <w:tab w:val="center" w:pos="1903"/>
        </w:tabs>
        <w:overflowPunct/>
        <w:autoSpaceDE/>
        <w:autoSpaceDN/>
        <w:adjustRightInd/>
        <w:spacing w:after="120"/>
        <w:ind w:leftChars="104" w:left="208"/>
        <w:textAlignment w:val="auto"/>
        <w:rPr>
          <w:ins w:id="10" w:author="Huawei" w:date="2022-05-17T21:44:00Z"/>
          <w:rFonts w:eastAsia="等线"/>
        </w:rPr>
      </w:pPr>
      <w:ins w:id="11" w:author="Huawei" w:date="2022-05-17T21:44:00Z">
        <w:r w:rsidRPr="00AB3BC3">
          <w:rPr>
            <w:rFonts w:eastAsia="等线"/>
          </w:rPr>
          <w:object w:dxaOrig="11925" w:dyaOrig="7155">
            <v:shape id="_x0000_i1026" type="#_x0000_t75" style="width:451.1pt;height:270.55pt" o:ole="">
              <v:imagedata r:id="rId13" o:title=""/>
            </v:shape>
            <o:OLEObject Type="Embed" ProgID="Visio.Drawing.15" ShapeID="_x0000_i1026" DrawAspect="Content" ObjectID="_1714330208" r:id="rId14"/>
          </w:object>
        </w:r>
        <w:bookmarkEnd w:id="9"/>
      </w:ins>
    </w:p>
    <w:p w:rsidR="00AB3BC3" w:rsidRPr="00836472" w:rsidRDefault="00836472" w:rsidP="00836472">
      <w:pPr>
        <w:keepLines/>
        <w:overflowPunct/>
        <w:autoSpaceDE/>
        <w:autoSpaceDN/>
        <w:adjustRightInd/>
        <w:spacing w:after="240"/>
        <w:jc w:val="center"/>
        <w:textAlignment w:val="auto"/>
        <w:rPr>
          <w:ins w:id="12" w:author="Huawei" w:date="2022-05-17T21:43:00Z"/>
          <w:rFonts w:ascii="Arial" w:eastAsia="等线" w:hAnsi="Arial" w:hint="eastAsia"/>
          <w:b/>
          <w:color w:val="auto"/>
          <w:lang w:eastAsia="zh-CN"/>
          <w:rPrChange w:id="13" w:author="Huawei" w:date="2022-05-17T21:49:00Z">
            <w:rPr>
              <w:ins w:id="14" w:author="Huawei" w:date="2022-05-17T21:43:00Z"/>
              <w:rFonts w:eastAsia="微软雅黑" w:hint="eastAsia"/>
              <w:color w:val="1D1D1A"/>
              <w:kern w:val="24"/>
              <w:sz w:val="21"/>
              <w:szCs w:val="28"/>
              <w:lang w:val="en-US" w:eastAsia="zh-CN"/>
            </w:rPr>
          </w:rPrChange>
        </w:rPr>
        <w:pPrChange w:id="15" w:author="Huawei" w:date="2022-05-17T21:49:00Z">
          <w:pPr>
            <w:numPr>
              <w:numId w:val="16"/>
            </w:numPr>
            <w:tabs>
              <w:tab w:val="num" w:pos="120"/>
              <w:tab w:val="num" w:pos="408"/>
              <w:tab w:val="center" w:pos="1903"/>
            </w:tabs>
            <w:overflowPunct/>
            <w:autoSpaceDE/>
            <w:autoSpaceDN/>
            <w:adjustRightInd/>
            <w:spacing w:after="120"/>
            <w:ind w:leftChars="24" w:left="408" w:hanging="360"/>
            <w:textAlignment w:val="auto"/>
          </w:pPr>
        </w:pPrChange>
      </w:pPr>
      <w:ins w:id="16" w:author="Huawei" w:date="2022-05-17T21:48:00Z">
        <w:r w:rsidRPr="00836472">
          <w:rPr>
            <w:rFonts w:ascii="Arial" w:eastAsia="等线" w:hAnsi="Arial"/>
            <w:b/>
            <w:color w:val="auto"/>
            <w:lang w:eastAsia="zh-CN"/>
            <w:rPrChange w:id="17" w:author="Huawei" w:date="2022-05-17T21:49:00Z">
              <w:rPr>
                <w:rFonts w:eastAsia="微软雅黑"/>
                <w:color w:val="1D1D1A"/>
                <w:kern w:val="24"/>
                <w:sz w:val="21"/>
                <w:szCs w:val="28"/>
                <w:lang w:val="en-US" w:eastAsia="zh-CN"/>
              </w:rPr>
            </w:rPrChange>
          </w:rPr>
          <w:t>Figure 6.x.2-1 architecture of the solution</w:t>
        </w:r>
      </w:ins>
    </w:p>
    <w:p w:rsidR="00836472" w:rsidRPr="00836472" w:rsidRDefault="00836472" w:rsidP="00836472">
      <w:pPr>
        <w:rPr>
          <w:ins w:id="18" w:author="Huawei" w:date="2022-05-17T21:49:00Z"/>
          <w:rFonts w:eastAsiaTheme="minorEastAsia" w:hint="eastAsia"/>
          <w:lang w:val="en-US" w:eastAsia="zh-CN"/>
          <w:rPrChange w:id="19" w:author="Huawei" w:date="2022-05-17T21:49:00Z">
            <w:rPr>
              <w:ins w:id="20" w:author="Huawei" w:date="2022-05-17T21:49:00Z"/>
              <w:lang w:val="en-US" w:eastAsia="zh-CN"/>
            </w:rPr>
          </w:rPrChange>
        </w:rPr>
        <w:pPrChange w:id="21" w:author="Huawei" w:date="2022-05-17T21:49:00Z">
          <w:pPr>
            <w:numPr>
              <w:numId w:val="16"/>
            </w:numPr>
            <w:tabs>
              <w:tab w:val="num" w:pos="120"/>
              <w:tab w:val="num" w:pos="408"/>
              <w:tab w:val="center" w:pos="1903"/>
            </w:tabs>
            <w:overflowPunct/>
            <w:autoSpaceDE/>
            <w:autoSpaceDN/>
            <w:adjustRightInd/>
            <w:spacing w:after="120"/>
            <w:ind w:leftChars="24" w:left="408" w:hanging="360"/>
            <w:textAlignment w:val="auto"/>
          </w:pPr>
        </w:pPrChange>
      </w:pPr>
      <w:ins w:id="22" w:author="Huawei" w:date="2022-05-17T21:49:00Z">
        <w:r>
          <w:rPr>
            <w:rFonts w:eastAsiaTheme="minorEastAsia"/>
            <w:lang w:val="en-US" w:eastAsia="zh-CN"/>
          </w:rPr>
          <w:t>Solution principle</w:t>
        </w:r>
      </w:ins>
      <w:ins w:id="23" w:author="Huawei" w:date="2022-05-17T21:55:00Z">
        <w:r>
          <w:rPr>
            <w:rFonts w:eastAsiaTheme="minorEastAsia"/>
            <w:lang w:val="en-US" w:eastAsia="zh-CN"/>
          </w:rPr>
          <w:t xml:space="preserve"> for LCS interworking between </w:t>
        </w:r>
        <w:r>
          <w:rPr>
            <w:rFonts w:eastAsia="微软雅黑"/>
            <w:color w:val="1D1D1A"/>
            <w:kern w:val="24"/>
            <w:sz w:val="21"/>
            <w:szCs w:val="28"/>
            <w:lang w:val="en-US" w:eastAsia="zh-CN"/>
          </w:rPr>
          <w:t>EPS and 5GS</w:t>
        </w:r>
      </w:ins>
      <w:ins w:id="24" w:author="Huawei" w:date="2022-05-17T21:49:00Z">
        <w:r>
          <w:rPr>
            <w:rFonts w:eastAsiaTheme="minorEastAsia"/>
            <w:lang w:val="en-US" w:eastAsia="zh-CN"/>
          </w:rPr>
          <w:t>:</w:t>
        </w:r>
      </w:ins>
    </w:p>
    <w:p w:rsidR="002F03E8" w:rsidRPr="002F03E8" w:rsidRDefault="002F03E8" w:rsidP="002F03E8">
      <w:pPr>
        <w:numPr>
          <w:ilvl w:val="0"/>
          <w:numId w:val="16"/>
        </w:numPr>
        <w:tabs>
          <w:tab w:val="num" w:pos="120"/>
          <w:tab w:val="center" w:pos="1903"/>
        </w:tabs>
        <w:overflowPunct/>
        <w:autoSpaceDE/>
        <w:autoSpaceDN/>
        <w:adjustRightInd/>
        <w:spacing w:after="120"/>
        <w:ind w:leftChars="24"/>
        <w:textAlignment w:val="auto"/>
        <w:rPr>
          <w:rFonts w:eastAsia="微软雅黑"/>
          <w:color w:val="1D1D1A"/>
          <w:kern w:val="24"/>
          <w:sz w:val="21"/>
          <w:szCs w:val="28"/>
          <w:lang w:val="en-US" w:eastAsia="zh-CN"/>
        </w:rPr>
      </w:pPr>
      <w:r w:rsidRPr="002F03E8">
        <w:rPr>
          <w:rFonts w:eastAsia="微软雅黑"/>
          <w:color w:val="1D1D1A"/>
          <w:kern w:val="24"/>
          <w:sz w:val="21"/>
          <w:szCs w:val="28"/>
          <w:lang w:val="en-US" w:eastAsia="zh-CN"/>
        </w:rPr>
        <w:t>When N26 interface is supported, and UE performs interworking procedure from 5GS to EPS, AMF will send the UE location context to MME.</w:t>
      </w:r>
    </w:p>
    <w:p w:rsidR="002F03E8" w:rsidRPr="002F03E8" w:rsidRDefault="002F03E8" w:rsidP="002F03E8">
      <w:pPr>
        <w:numPr>
          <w:ilvl w:val="0"/>
          <w:numId w:val="16"/>
        </w:numPr>
        <w:tabs>
          <w:tab w:val="num" w:pos="120"/>
          <w:tab w:val="center" w:pos="1903"/>
        </w:tabs>
        <w:overflowPunct/>
        <w:autoSpaceDE/>
        <w:autoSpaceDN/>
        <w:adjustRightInd/>
        <w:spacing w:after="120"/>
        <w:ind w:leftChars="24"/>
        <w:textAlignment w:val="auto"/>
        <w:rPr>
          <w:rFonts w:eastAsia="微软雅黑"/>
          <w:color w:val="1D1D1A"/>
          <w:kern w:val="24"/>
          <w:sz w:val="21"/>
          <w:szCs w:val="28"/>
          <w:lang w:val="en-US" w:eastAsia="zh-CN"/>
        </w:rPr>
      </w:pPr>
      <w:r w:rsidRPr="002F03E8">
        <w:rPr>
          <w:rFonts w:eastAsia="微软雅黑"/>
          <w:color w:val="1D1D1A"/>
          <w:kern w:val="24"/>
          <w:sz w:val="21"/>
          <w:szCs w:val="28"/>
          <w:lang w:val="en-US" w:eastAsia="zh-CN"/>
        </w:rPr>
        <w:t xml:space="preserve">MME, based on the UE location context, determines an E-SMLC which handles the deferred location request for the UE. E-SMLC is obtained of the LCS correlation ID retrieved from the AMF, and sends an LPP message to UE with the same correlation ID. </w:t>
      </w:r>
    </w:p>
    <w:p w:rsidR="004B47E0" w:rsidDel="00A72A61" w:rsidRDefault="002F03E8" w:rsidP="00A72A61">
      <w:pPr>
        <w:numPr>
          <w:ilvl w:val="0"/>
          <w:numId w:val="16"/>
        </w:numPr>
        <w:tabs>
          <w:tab w:val="num" w:pos="120"/>
          <w:tab w:val="center" w:pos="1903"/>
        </w:tabs>
        <w:overflowPunct/>
        <w:autoSpaceDE/>
        <w:autoSpaceDN/>
        <w:adjustRightInd/>
        <w:spacing w:after="120"/>
        <w:ind w:leftChars="24"/>
        <w:textAlignment w:val="auto"/>
        <w:rPr>
          <w:del w:id="25" w:author="Huawei" w:date="2022-04-20T14:50:00Z"/>
          <w:rFonts w:eastAsia="微软雅黑"/>
          <w:color w:val="1D1D1A"/>
          <w:kern w:val="24"/>
          <w:sz w:val="21"/>
          <w:szCs w:val="28"/>
          <w:lang w:val="en-US" w:eastAsia="zh-CN"/>
        </w:rPr>
        <w:pPrChange w:id="26" w:author="Huawei" w:date="2022-05-17T21:11:00Z">
          <w:pPr>
            <w:numPr>
              <w:numId w:val="16"/>
            </w:numPr>
            <w:tabs>
              <w:tab w:val="num" w:pos="408"/>
              <w:tab w:val="center" w:pos="1903"/>
            </w:tabs>
            <w:overflowPunct/>
            <w:autoSpaceDE/>
            <w:autoSpaceDN/>
            <w:adjustRightInd/>
            <w:spacing w:after="120"/>
            <w:ind w:left="408" w:hanging="360"/>
            <w:textAlignment w:val="auto"/>
          </w:pPr>
        </w:pPrChange>
      </w:pPr>
      <w:del w:id="27" w:author="Huawei" w:date="2022-05-17T21:53:00Z">
        <w:r w:rsidRPr="002F03E8" w:rsidDel="00836472">
          <w:rPr>
            <w:rFonts w:eastAsia="微软雅黑"/>
            <w:color w:val="1D1D1A"/>
            <w:kern w:val="24"/>
            <w:sz w:val="21"/>
            <w:szCs w:val="28"/>
            <w:lang w:val="en-US" w:eastAsia="zh-CN"/>
          </w:rPr>
          <w:delText>UE continues to report measurement report to E-SMLC, same as it reports to LMF in the 5GS.</w:delText>
        </w:r>
      </w:del>
    </w:p>
    <w:p w:rsidR="00A72A61" w:rsidRPr="00AE2426" w:rsidRDefault="00A72A61" w:rsidP="002F03E8">
      <w:pPr>
        <w:numPr>
          <w:ilvl w:val="0"/>
          <w:numId w:val="16"/>
        </w:numPr>
        <w:tabs>
          <w:tab w:val="center" w:pos="1903"/>
        </w:tabs>
        <w:overflowPunct/>
        <w:autoSpaceDE/>
        <w:autoSpaceDN/>
        <w:adjustRightInd/>
        <w:spacing w:after="120"/>
        <w:textAlignment w:val="auto"/>
        <w:rPr>
          <w:ins w:id="28" w:author="Huawei" w:date="2022-05-17T21:11:00Z"/>
          <w:rFonts w:eastAsia="微软雅黑"/>
          <w:color w:val="1D1D1A"/>
          <w:kern w:val="24"/>
          <w:sz w:val="21"/>
          <w:szCs w:val="28"/>
          <w:lang w:val="en-US" w:eastAsia="zh-CN"/>
        </w:rPr>
      </w:pPr>
    </w:p>
    <w:p w:rsidR="004B47E0" w:rsidRDefault="004B47E0" w:rsidP="004B47E0">
      <w:pPr>
        <w:keepNext/>
        <w:keepLines/>
        <w:overflowPunct/>
        <w:autoSpaceDE/>
        <w:autoSpaceDN/>
        <w:adjustRightInd/>
        <w:spacing w:before="120"/>
        <w:ind w:left="1134" w:hanging="1134"/>
        <w:textAlignment w:val="auto"/>
        <w:outlineLvl w:val="2"/>
        <w:rPr>
          <w:ins w:id="29" w:author="Huawei" w:date="2022-05-17T21:49:00Z"/>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836472" w:rsidRPr="00836472" w:rsidRDefault="00836472" w:rsidP="00836472">
      <w:pPr>
        <w:pStyle w:val="4"/>
        <w:rPr>
          <w:ins w:id="30" w:author="Huawei" w:date="2022-05-17T21:50:00Z"/>
          <w:lang w:eastAsia="ko-KR"/>
        </w:rPr>
        <w:pPrChange w:id="31" w:author="Huawei" w:date="2022-05-17T21:53:00Z">
          <w:pPr>
            <w:keepNext/>
            <w:keepLines/>
            <w:spacing w:before="120"/>
            <w:ind w:left="1134" w:hanging="1134"/>
            <w:outlineLvl w:val="2"/>
          </w:pPr>
        </w:pPrChange>
      </w:pPr>
      <w:ins w:id="32" w:author="Huawei" w:date="2022-05-17T21:50:00Z">
        <w:r w:rsidRPr="00836472">
          <w:rPr>
            <w:rFonts w:hint="eastAsia"/>
            <w:lang w:eastAsia="zh-CN"/>
          </w:rPr>
          <w:t>6</w:t>
        </w:r>
        <w:r w:rsidRPr="00836472">
          <w:rPr>
            <w:rFonts w:hint="eastAsia"/>
            <w:lang w:eastAsia="ko-KR"/>
          </w:rPr>
          <w:t>.</w:t>
        </w:r>
        <w:r>
          <w:rPr>
            <w:rFonts w:eastAsia="宋体"/>
            <w:lang w:eastAsia="zh-CN"/>
          </w:rPr>
          <w:t>X</w:t>
        </w:r>
        <w:r w:rsidRPr="00836472">
          <w:rPr>
            <w:rFonts w:eastAsia="宋体"/>
            <w:lang w:eastAsia="zh-CN"/>
          </w:rPr>
          <w:t>.</w:t>
        </w:r>
        <w:r>
          <w:rPr>
            <w:rFonts w:eastAsia="宋体"/>
            <w:lang w:eastAsia="zh-CN"/>
          </w:rPr>
          <w:t>3.1</w:t>
        </w:r>
        <w:r w:rsidRPr="00836472">
          <w:rPr>
            <w:lang w:eastAsia="ko-KR"/>
          </w:rPr>
          <w:tab/>
          <w:t>LDR Continuity Procedure when UE moves from 5G to 4G</w:t>
        </w:r>
      </w:ins>
    </w:p>
    <w:p w:rsidR="00836472" w:rsidRPr="00836472" w:rsidRDefault="00836472" w:rsidP="00836472">
      <w:pPr>
        <w:jc w:val="both"/>
        <w:rPr>
          <w:ins w:id="33" w:author="Huawei" w:date="2022-05-17T21:50:00Z"/>
          <w:rFonts w:eastAsia="宋体"/>
          <w:lang w:eastAsia="zh-CN"/>
        </w:rPr>
      </w:pPr>
      <w:ins w:id="34" w:author="Huawei" w:date="2022-05-17T21:50:00Z">
        <w:r w:rsidRPr="00836472">
          <w:rPr>
            <w:rFonts w:eastAsia="宋体"/>
            <w:lang w:eastAsia="zh-CN"/>
          </w:rPr>
          <w:t xml:space="preserve">Target UE initially resides in the 5G network, </w:t>
        </w:r>
        <w:r w:rsidRPr="00836472">
          <w:rPr>
            <w:rFonts w:eastAsia="宋体"/>
            <w:lang w:eastAsia="zh-CN"/>
          </w:rPr>
          <w:t xml:space="preserve">and </w:t>
        </w:r>
        <w:r w:rsidRPr="00836472">
          <w:rPr>
            <w:rFonts w:eastAsia="宋体"/>
            <w:lang w:eastAsia="zh-CN"/>
          </w:rPr>
          <w:t>UE is associated with a</w:t>
        </w:r>
        <w:r w:rsidRPr="00836472">
          <w:rPr>
            <w:rFonts w:eastAsia="宋体"/>
            <w:lang w:eastAsia="zh-CN"/>
          </w:rPr>
          <w:t>n activated</w:t>
        </w:r>
        <w:r w:rsidRPr="00836472">
          <w:rPr>
            <w:rFonts w:eastAsia="宋体"/>
            <w:lang w:eastAsia="zh-CN"/>
          </w:rPr>
          <w:t xml:space="preserve"> LDR request from </w:t>
        </w:r>
        <w:r w:rsidRPr="00836472">
          <w:rPr>
            <w:rFonts w:eastAsia="宋体"/>
            <w:lang w:eastAsia="zh-CN"/>
          </w:rPr>
          <w:t xml:space="preserve">an </w:t>
        </w:r>
        <w:r w:rsidRPr="00836472">
          <w:rPr>
            <w:rFonts w:eastAsia="宋体"/>
            <w:lang w:eastAsia="zh-CN"/>
          </w:rPr>
          <w:t>external AF, when UE moves from 5G to 4G, the corresponding LDR request information shall be sent from 5G to 4G simultaneously.</w:t>
        </w:r>
      </w:ins>
    </w:p>
    <w:p w:rsidR="00836472" w:rsidRPr="00836472" w:rsidRDefault="00836472" w:rsidP="00836472">
      <w:pPr>
        <w:rPr>
          <w:ins w:id="35" w:author="Huawei" w:date="2022-05-17T21:50:00Z"/>
          <w:rFonts w:eastAsia="等线"/>
          <w:lang w:eastAsia="ko-KR"/>
        </w:rPr>
      </w:pPr>
      <w:ins w:id="36" w:author="Huawei" w:date="2022-05-17T21:50:00Z">
        <w:r w:rsidRPr="00836472">
          <w:rPr>
            <w:rFonts w:eastAsia="等线"/>
            <w:color w:val="0000FF"/>
            <w:szCs w:val="24"/>
          </w:rPr>
          <w:t xml:space="preserve">     </w:t>
        </w:r>
        <w:r w:rsidRPr="00836472">
          <w:rPr>
            <w:rFonts w:eastAsia="等线"/>
            <w:color w:val="0000FF"/>
            <w:szCs w:val="24"/>
          </w:rPr>
          <w:object w:dxaOrig="10740" w:dyaOrig="4770">
            <v:shape id="_x0000_i1027" type="#_x0000_t75" style="width:414.55pt;height:184.35pt" o:ole="">
              <v:imagedata r:id="rId15" o:title=""/>
            </v:shape>
            <o:OLEObject Type="Embed" ProgID="Visio.Drawing.15" ShapeID="_x0000_i1027" DrawAspect="Content" ObjectID="_1714330209" r:id="rId16"/>
          </w:object>
        </w:r>
      </w:ins>
    </w:p>
    <w:p w:rsidR="00836472" w:rsidRPr="00836472" w:rsidRDefault="00836472" w:rsidP="00836472">
      <w:pPr>
        <w:keepLines/>
        <w:spacing w:after="240"/>
        <w:jc w:val="center"/>
        <w:rPr>
          <w:ins w:id="37" w:author="Huawei" w:date="2022-05-17T21:50:00Z"/>
          <w:rFonts w:ascii="Arial" w:eastAsia="等线" w:hAnsi="Arial"/>
          <w:b/>
        </w:rPr>
      </w:pPr>
      <w:ins w:id="38" w:author="Huawei" w:date="2022-05-17T21:50:00Z">
        <w:r w:rsidRPr="00836472">
          <w:rPr>
            <w:rFonts w:ascii="Arial" w:eastAsia="等线" w:hAnsi="Arial"/>
            <w:b/>
          </w:rPr>
          <w:lastRenderedPageBreak/>
          <w:t>Figure 6</w:t>
        </w:r>
      </w:ins>
      <w:ins w:id="39" w:author="Huawei" w:date="2022-05-17T21:51:00Z">
        <w:r w:rsidRPr="00836472">
          <w:rPr>
            <w:rFonts w:ascii="Arial" w:eastAsia="等线" w:hAnsi="Arial"/>
            <w:b/>
          </w:rPr>
          <w:t>.X.3.1</w:t>
        </w:r>
      </w:ins>
      <w:ins w:id="40" w:author="Huawei" w:date="2022-05-17T21:50:00Z">
        <w:r w:rsidRPr="00836472">
          <w:rPr>
            <w:rFonts w:ascii="Arial" w:eastAsia="等线" w:hAnsi="Arial"/>
            <w:b/>
          </w:rPr>
          <w:t xml:space="preserve">-1: </w:t>
        </w:r>
        <w:r w:rsidRPr="00836472">
          <w:rPr>
            <w:rFonts w:ascii="Arial" w:eastAsia="等线" w:hAnsi="Arial"/>
            <w:b/>
          </w:rPr>
          <w:t>LDR Continuity Procedure when UE moves from 5G to 4G</w:t>
        </w:r>
      </w:ins>
    </w:p>
    <w:p w:rsidR="00836472" w:rsidRPr="00836472" w:rsidRDefault="00836472" w:rsidP="00836472">
      <w:pPr>
        <w:numPr>
          <w:ilvl w:val="0"/>
          <w:numId w:val="18"/>
        </w:numPr>
        <w:rPr>
          <w:ins w:id="41" w:author="Huawei" w:date="2022-05-17T21:50:00Z"/>
          <w:rFonts w:eastAsia="等线"/>
          <w:lang w:eastAsia="zh-CN"/>
        </w:rPr>
      </w:pPr>
      <w:ins w:id="42" w:author="Huawei" w:date="2022-05-17T21:50:00Z">
        <w:r w:rsidRPr="00836472">
          <w:rPr>
            <w:rFonts w:eastAsia="等线"/>
            <w:lang w:eastAsia="zh-CN"/>
          </w:rPr>
          <w:t>The AMF sends a Forward Relocation Request as in Step 2 in clause 5.5.1.2.2 (S1-based handover, normal) in TS 23.401. And this request shall include the LDR request information for target UE.</w:t>
        </w:r>
      </w:ins>
    </w:p>
    <w:p w:rsidR="00836472" w:rsidRPr="00836472" w:rsidRDefault="00836472" w:rsidP="00836472">
      <w:pPr>
        <w:numPr>
          <w:ilvl w:val="0"/>
          <w:numId w:val="18"/>
        </w:numPr>
        <w:rPr>
          <w:ins w:id="43" w:author="Huawei" w:date="2022-05-17T21:50:00Z"/>
          <w:rFonts w:eastAsia="等线"/>
          <w:lang w:eastAsia="zh-CN"/>
        </w:rPr>
      </w:pPr>
      <w:ins w:id="44" w:author="Huawei" w:date="2022-05-17T21:50:00Z">
        <w:r w:rsidRPr="00836472">
          <w:rPr>
            <w:rFonts w:eastAsia="等线"/>
            <w:lang w:eastAsia="zh-CN"/>
          </w:rPr>
          <w:t xml:space="preserve">The AMF sends a </w:t>
        </w:r>
        <w:proofErr w:type="spellStart"/>
        <w:r w:rsidRPr="00836472">
          <w:rPr>
            <w:rFonts w:eastAsia="等线"/>
            <w:lang w:eastAsia="zh-CN"/>
          </w:rPr>
          <w:t>LocationEventNotify</w:t>
        </w:r>
        <w:proofErr w:type="spellEnd"/>
        <w:r w:rsidRPr="00836472">
          <w:rPr>
            <w:rFonts w:eastAsia="等线"/>
            <w:lang w:eastAsia="zh-CN"/>
          </w:rPr>
          <w:t xml:space="preserve"> request to GMLC, and this request shall contain the indication that UE has moved to 4G,</w:t>
        </w:r>
        <w:r w:rsidRPr="00836472">
          <w:rPr>
            <w:rFonts w:eastAsia="等线"/>
            <w:lang w:eastAsia="zh-CN"/>
          </w:rPr>
          <w:t xml:space="preserve"> the SUPI that identifies the target UE,</w:t>
        </w:r>
        <w:r w:rsidRPr="00836472">
          <w:rPr>
            <w:rFonts w:eastAsia="等线"/>
            <w:lang w:eastAsia="zh-CN"/>
          </w:rPr>
          <w:t xml:space="preserve"> and also the serving MME address.</w:t>
        </w:r>
      </w:ins>
    </w:p>
    <w:p w:rsidR="00836472" w:rsidRPr="00836472" w:rsidRDefault="00836472" w:rsidP="00836472">
      <w:pPr>
        <w:numPr>
          <w:ilvl w:val="0"/>
          <w:numId w:val="18"/>
        </w:numPr>
        <w:rPr>
          <w:ins w:id="45" w:author="Huawei" w:date="2022-05-17T21:50:00Z"/>
          <w:rFonts w:eastAsia="等线"/>
          <w:lang w:eastAsia="zh-CN"/>
        </w:rPr>
      </w:pPr>
      <w:ins w:id="46" w:author="Huawei" w:date="2022-05-17T21:50:00Z">
        <w:r w:rsidRPr="00836472">
          <w:rPr>
            <w:rFonts w:eastAsia="等线"/>
            <w:lang w:eastAsia="zh-CN"/>
          </w:rPr>
          <w:t xml:space="preserve">Once 4G network has the corresponding LDR request information, 4G core network can continue to provide the LDR service to external AF via typical Deferred EPC-MT-LR procedure for Periodic and Triggered Location described in clause </w:t>
        </w:r>
        <w:r w:rsidRPr="00836472">
          <w:rPr>
            <w:rFonts w:eastAsia="等线"/>
          </w:rPr>
          <w:t>9.1.19.1 in TS 23.27</w:t>
        </w:r>
      </w:ins>
      <w:ins w:id="47" w:author="Huawei" w:date="2022-05-17T21:52:00Z">
        <w:r>
          <w:rPr>
            <w:rFonts w:eastAsia="等线"/>
          </w:rPr>
          <w:t>1</w:t>
        </w:r>
      </w:ins>
      <w:ins w:id="48" w:author="Huawei" w:date="2022-05-17T21:51:00Z">
        <w:r>
          <w:rPr>
            <w:rFonts w:eastAsia="等线"/>
          </w:rPr>
          <w:t>.</w:t>
        </w:r>
      </w:ins>
    </w:p>
    <w:p w:rsidR="00836472" w:rsidRPr="00836472" w:rsidRDefault="00836472" w:rsidP="00836472">
      <w:pPr>
        <w:rPr>
          <w:ins w:id="49" w:author="Huawei" w:date="2022-05-17T21:50:00Z"/>
          <w:rFonts w:eastAsia="等线"/>
          <w:lang w:eastAsia="zh-CN"/>
        </w:rPr>
      </w:pPr>
    </w:p>
    <w:p w:rsidR="00836472" w:rsidRPr="00836472" w:rsidRDefault="00836472" w:rsidP="00836472">
      <w:pPr>
        <w:pStyle w:val="4"/>
        <w:rPr>
          <w:ins w:id="50" w:author="Huawei" w:date="2022-05-17T21:50:00Z"/>
          <w:lang w:eastAsia="ko-KR"/>
        </w:rPr>
        <w:pPrChange w:id="51" w:author="Huawei" w:date="2022-05-17T21:54:00Z">
          <w:pPr>
            <w:keepNext/>
            <w:keepLines/>
            <w:spacing w:before="120"/>
            <w:ind w:left="1134" w:hanging="1134"/>
            <w:outlineLvl w:val="2"/>
          </w:pPr>
        </w:pPrChange>
      </w:pPr>
      <w:ins w:id="52" w:author="Huawei" w:date="2022-05-17T21:50:00Z">
        <w:r w:rsidRPr="00836472">
          <w:rPr>
            <w:rFonts w:hint="eastAsia"/>
            <w:lang w:eastAsia="zh-CN"/>
          </w:rPr>
          <w:t>6</w:t>
        </w:r>
        <w:r w:rsidRPr="00836472">
          <w:rPr>
            <w:rFonts w:hint="eastAsia"/>
            <w:lang w:eastAsia="ko-KR"/>
          </w:rPr>
          <w:t>.</w:t>
        </w:r>
      </w:ins>
      <w:ins w:id="53" w:author="Huawei" w:date="2022-05-17T21:54:00Z">
        <w:r>
          <w:rPr>
            <w:rFonts w:eastAsia="宋体"/>
            <w:lang w:eastAsia="zh-CN"/>
          </w:rPr>
          <w:t>x.</w:t>
        </w:r>
      </w:ins>
      <w:ins w:id="54" w:author="Huawei" w:date="2022-05-17T21:50:00Z">
        <w:r w:rsidRPr="00836472">
          <w:rPr>
            <w:rFonts w:eastAsia="宋体" w:hint="eastAsia"/>
            <w:lang w:eastAsia="zh-CN"/>
          </w:rPr>
          <w:t>3</w:t>
        </w:r>
        <w:r w:rsidRPr="00836472">
          <w:rPr>
            <w:rFonts w:eastAsia="宋体"/>
            <w:lang w:eastAsia="zh-CN"/>
          </w:rPr>
          <w:t>.</w:t>
        </w:r>
        <w:r w:rsidRPr="00836472">
          <w:rPr>
            <w:rFonts w:eastAsia="宋体"/>
            <w:lang w:eastAsia="zh-CN"/>
          </w:rPr>
          <w:t>2</w:t>
        </w:r>
        <w:r w:rsidRPr="00836472">
          <w:rPr>
            <w:lang w:eastAsia="ko-KR"/>
          </w:rPr>
          <w:tab/>
          <w:t>LDR Continuity Procedure when UE moves from 4G to 5G</w:t>
        </w:r>
      </w:ins>
    </w:p>
    <w:p w:rsidR="00836472" w:rsidRPr="00836472" w:rsidRDefault="00836472" w:rsidP="00836472">
      <w:pPr>
        <w:jc w:val="both"/>
        <w:rPr>
          <w:ins w:id="55" w:author="Huawei" w:date="2022-05-17T21:50:00Z"/>
          <w:rFonts w:eastAsia="宋体"/>
          <w:lang w:eastAsia="zh-CN"/>
        </w:rPr>
      </w:pPr>
      <w:ins w:id="56" w:author="Huawei" w:date="2022-05-17T21:50:00Z">
        <w:r w:rsidRPr="00836472">
          <w:rPr>
            <w:rFonts w:eastAsia="宋体"/>
            <w:lang w:eastAsia="zh-CN"/>
          </w:rPr>
          <w:t xml:space="preserve">Target UE initially resides in the </w:t>
        </w:r>
        <w:r w:rsidRPr="00836472">
          <w:rPr>
            <w:rFonts w:eastAsia="宋体"/>
            <w:lang w:eastAsia="zh-CN"/>
          </w:rPr>
          <w:t>4</w:t>
        </w:r>
        <w:r w:rsidRPr="00836472">
          <w:rPr>
            <w:rFonts w:eastAsia="宋体"/>
            <w:lang w:eastAsia="zh-CN"/>
          </w:rPr>
          <w:t xml:space="preserve">G network, </w:t>
        </w:r>
        <w:r w:rsidRPr="00836472">
          <w:rPr>
            <w:rFonts w:eastAsia="宋体"/>
            <w:lang w:eastAsia="zh-CN"/>
          </w:rPr>
          <w:t xml:space="preserve">and </w:t>
        </w:r>
        <w:r w:rsidRPr="00836472">
          <w:rPr>
            <w:rFonts w:eastAsia="宋体"/>
            <w:lang w:eastAsia="zh-CN"/>
          </w:rPr>
          <w:t>UE is associated with a</w:t>
        </w:r>
        <w:r w:rsidRPr="00836472">
          <w:rPr>
            <w:rFonts w:eastAsia="宋体"/>
            <w:lang w:eastAsia="zh-CN"/>
          </w:rPr>
          <w:t xml:space="preserve">n activated </w:t>
        </w:r>
        <w:r w:rsidRPr="00836472">
          <w:rPr>
            <w:rFonts w:eastAsia="宋体"/>
            <w:lang w:eastAsia="zh-CN"/>
          </w:rPr>
          <w:t xml:space="preserve">LDR request from </w:t>
        </w:r>
        <w:r w:rsidRPr="00836472">
          <w:rPr>
            <w:rFonts w:eastAsia="宋体"/>
            <w:lang w:eastAsia="zh-CN"/>
          </w:rPr>
          <w:t xml:space="preserve">an </w:t>
        </w:r>
        <w:r w:rsidRPr="00836472">
          <w:rPr>
            <w:rFonts w:eastAsia="宋体"/>
            <w:lang w:eastAsia="zh-CN"/>
          </w:rPr>
          <w:t>external AF, when UE moves from 4G to 5G, the corresponding LDR request information shall be sent from 4G to 5G simultaneously.</w:t>
        </w:r>
      </w:ins>
    </w:p>
    <w:p w:rsidR="00836472" w:rsidRPr="00836472" w:rsidRDefault="00836472" w:rsidP="00836472">
      <w:pPr>
        <w:rPr>
          <w:ins w:id="57" w:author="Huawei" w:date="2022-05-17T21:50:00Z"/>
          <w:rFonts w:eastAsia="等线"/>
          <w:lang w:eastAsia="ko-KR"/>
        </w:rPr>
      </w:pPr>
      <w:ins w:id="58" w:author="Huawei" w:date="2022-05-17T21:50:00Z">
        <w:r w:rsidRPr="00836472">
          <w:rPr>
            <w:rFonts w:eastAsia="等线"/>
            <w:color w:val="0000FF"/>
            <w:szCs w:val="24"/>
          </w:rPr>
          <w:t xml:space="preserve">     </w:t>
        </w:r>
        <w:r w:rsidRPr="00836472">
          <w:rPr>
            <w:rFonts w:eastAsia="等线"/>
          </w:rPr>
          <w:object w:dxaOrig="10740" w:dyaOrig="4770">
            <v:shape id="_x0000_i1028" type="#_x0000_t75" style="width:414.55pt;height:184.35pt" o:ole="">
              <v:imagedata r:id="rId17" o:title=""/>
            </v:shape>
            <o:OLEObject Type="Embed" ProgID="Visio.Drawing.15" ShapeID="_x0000_i1028" DrawAspect="Content" ObjectID="_1714330210" r:id="rId18"/>
          </w:object>
        </w:r>
      </w:ins>
    </w:p>
    <w:p w:rsidR="00836472" w:rsidRPr="00836472" w:rsidRDefault="00836472" w:rsidP="00836472">
      <w:pPr>
        <w:keepLines/>
        <w:spacing w:after="240"/>
        <w:jc w:val="center"/>
        <w:rPr>
          <w:ins w:id="59" w:author="Huawei" w:date="2022-05-17T21:50:00Z"/>
          <w:rFonts w:ascii="Arial" w:eastAsia="等线" w:hAnsi="Arial"/>
          <w:b/>
        </w:rPr>
      </w:pPr>
      <w:ins w:id="60" w:author="Huawei" w:date="2022-05-17T21:50:00Z">
        <w:r w:rsidRPr="00836472">
          <w:rPr>
            <w:rFonts w:ascii="Arial" w:eastAsia="等线" w:hAnsi="Arial"/>
            <w:b/>
          </w:rPr>
          <w:t>Figure 6.</w:t>
        </w:r>
      </w:ins>
      <w:ins w:id="61" w:author="Huawei" w:date="2022-05-17T21:54:00Z">
        <w:r>
          <w:rPr>
            <w:rFonts w:ascii="Arial" w:eastAsia="等线" w:hAnsi="Arial"/>
            <w:b/>
          </w:rPr>
          <w:t>x.3</w:t>
        </w:r>
      </w:ins>
      <w:ins w:id="62" w:author="Huawei" w:date="2022-05-17T21:50:00Z">
        <w:r w:rsidRPr="00836472">
          <w:rPr>
            <w:rFonts w:ascii="Arial" w:eastAsia="等线" w:hAnsi="Arial"/>
            <w:b/>
            <w:lang w:eastAsia="zh-CN"/>
          </w:rPr>
          <w:t>.2</w:t>
        </w:r>
        <w:r w:rsidRPr="00836472">
          <w:rPr>
            <w:rFonts w:ascii="Arial" w:eastAsia="等线" w:hAnsi="Arial"/>
            <w:b/>
          </w:rPr>
          <w:t>-1: LDR Continuity Procedure when UE moves from 5G to 4G</w:t>
        </w:r>
      </w:ins>
    </w:p>
    <w:p w:rsidR="00836472" w:rsidRPr="00836472" w:rsidRDefault="00836472" w:rsidP="00836472">
      <w:pPr>
        <w:numPr>
          <w:ilvl w:val="0"/>
          <w:numId w:val="19"/>
        </w:numPr>
        <w:rPr>
          <w:ins w:id="63" w:author="Huawei" w:date="2022-05-17T21:50:00Z"/>
          <w:rFonts w:eastAsia="等线"/>
          <w:lang w:eastAsia="zh-CN"/>
        </w:rPr>
      </w:pPr>
      <w:ins w:id="64" w:author="Huawei" w:date="2022-05-17T21:50:00Z">
        <w:r w:rsidRPr="00836472">
          <w:rPr>
            <w:rFonts w:eastAsia="等线"/>
            <w:lang w:eastAsia="zh-CN"/>
          </w:rPr>
          <w:t>The MME sends a Forward Relocation Request as in Step 2 in clause 5.5.1.2.2 (S1-based handover, normal) in TS 23.401. And this request shall include the LDR request information for target UE.</w:t>
        </w:r>
      </w:ins>
    </w:p>
    <w:p w:rsidR="00836472" w:rsidRPr="00836472" w:rsidRDefault="00836472" w:rsidP="00836472">
      <w:pPr>
        <w:numPr>
          <w:ilvl w:val="0"/>
          <w:numId w:val="19"/>
        </w:numPr>
        <w:rPr>
          <w:ins w:id="65" w:author="Huawei" w:date="2022-05-17T21:50:00Z"/>
          <w:rFonts w:eastAsia="等线"/>
          <w:lang w:eastAsia="zh-CN"/>
        </w:rPr>
      </w:pPr>
      <w:ins w:id="66" w:author="Huawei" w:date="2022-05-17T21:50:00Z">
        <w:r w:rsidRPr="00836472">
          <w:rPr>
            <w:rFonts w:eastAsia="等线"/>
            <w:lang w:eastAsia="zh-CN"/>
          </w:rPr>
          <w:t xml:space="preserve">The MME sends a </w:t>
        </w:r>
        <w:proofErr w:type="spellStart"/>
        <w:r w:rsidRPr="00836472">
          <w:rPr>
            <w:rFonts w:eastAsia="等线"/>
            <w:lang w:eastAsia="zh-CN"/>
          </w:rPr>
          <w:t>LocationEventNotify</w:t>
        </w:r>
        <w:proofErr w:type="spellEnd"/>
        <w:r w:rsidRPr="00836472">
          <w:rPr>
            <w:rFonts w:eastAsia="等线"/>
            <w:lang w:eastAsia="zh-CN"/>
          </w:rPr>
          <w:t xml:space="preserve"> request to GMLC, and this request shall contain the indication that UE has moved to 5G core network, </w:t>
        </w:r>
        <w:r w:rsidRPr="00836472">
          <w:rPr>
            <w:rFonts w:eastAsia="等线"/>
            <w:lang w:eastAsia="zh-CN"/>
          </w:rPr>
          <w:t xml:space="preserve">the IMSI that identifies the target UE, </w:t>
        </w:r>
        <w:r w:rsidRPr="00836472">
          <w:rPr>
            <w:rFonts w:eastAsia="等线"/>
            <w:lang w:eastAsia="zh-CN"/>
          </w:rPr>
          <w:t>and also the serving AMF address.</w:t>
        </w:r>
      </w:ins>
    </w:p>
    <w:p w:rsidR="00836472" w:rsidRPr="00836472" w:rsidRDefault="00836472" w:rsidP="00836472">
      <w:pPr>
        <w:numPr>
          <w:ilvl w:val="0"/>
          <w:numId w:val="19"/>
        </w:numPr>
        <w:rPr>
          <w:ins w:id="67" w:author="Huawei" w:date="2022-05-17T21:50:00Z"/>
          <w:rFonts w:eastAsia="等线"/>
          <w:lang w:eastAsia="zh-CN"/>
        </w:rPr>
      </w:pPr>
      <w:ins w:id="68" w:author="Huawei" w:date="2022-05-17T21:50:00Z">
        <w:r w:rsidRPr="00836472">
          <w:rPr>
            <w:rFonts w:eastAsia="等线"/>
            <w:lang w:eastAsia="zh-CN"/>
          </w:rPr>
          <w:t xml:space="preserve">Once 5G network has the corresponding LDR request information, 5G core network can continue to provide the LDR service to external AF via Deferred 5GC-MT-LR Procedure for Periodic, Triggered and UE Available Location Events described in clause </w:t>
        </w:r>
        <w:r w:rsidRPr="00836472">
          <w:rPr>
            <w:rFonts w:eastAsia="等线"/>
          </w:rPr>
          <w:t>9.1.19.1.</w:t>
        </w:r>
      </w:ins>
    </w:p>
    <w:p w:rsidR="00836472" w:rsidRPr="00836472" w:rsidRDefault="00836472" w:rsidP="00836472">
      <w:pPr>
        <w:pStyle w:val="4"/>
        <w:rPr>
          <w:ins w:id="69" w:author="Huawei" w:date="2022-05-17T21:56:00Z"/>
          <w:lang w:eastAsia="ko-KR"/>
        </w:rPr>
      </w:pPr>
      <w:ins w:id="70" w:author="Huawei" w:date="2022-05-17T21:56:00Z">
        <w:r w:rsidRPr="00836472">
          <w:rPr>
            <w:rFonts w:hint="eastAsia"/>
            <w:lang w:eastAsia="zh-CN"/>
          </w:rPr>
          <w:t>6</w:t>
        </w:r>
        <w:r w:rsidRPr="00836472">
          <w:rPr>
            <w:rFonts w:hint="eastAsia"/>
            <w:lang w:eastAsia="ko-KR"/>
          </w:rPr>
          <w:t>.</w:t>
        </w:r>
        <w:r>
          <w:rPr>
            <w:rFonts w:eastAsia="宋体"/>
            <w:lang w:eastAsia="zh-CN"/>
          </w:rPr>
          <w:t>x.</w:t>
        </w:r>
        <w:r w:rsidRPr="00836472">
          <w:rPr>
            <w:rFonts w:eastAsia="宋体" w:hint="eastAsia"/>
            <w:lang w:eastAsia="zh-CN"/>
          </w:rPr>
          <w:t>3</w:t>
        </w:r>
        <w:r w:rsidRPr="00836472">
          <w:rPr>
            <w:rFonts w:eastAsia="宋体"/>
            <w:lang w:eastAsia="zh-CN"/>
          </w:rPr>
          <w:t>.</w:t>
        </w:r>
        <w:r>
          <w:rPr>
            <w:rFonts w:eastAsia="宋体"/>
            <w:lang w:eastAsia="zh-CN"/>
          </w:rPr>
          <w:t>3</w:t>
        </w:r>
        <w:r w:rsidRPr="00836472">
          <w:rPr>
            <w:lang w:eastAsia="ko-KR"/>
          </w:rPr>
          <w:tab/>
          <w:t xml:space="preserve">LDR Continuity Procedure when UE moves </w:t>
        </w:r>
        <w:r>
          <w:rPr>
            <w:lang w:eastAsia="ko-KR"/>
          </w:rPr>
          <w:t>between NG-RAN</w:t>
        </w:r>
      </w:ins>
    </w:p>
    <w:p w:rsidR="00836472" w:rsidRPr="004B47E0" w:rsidRDefault="00836472" w:rsidP="00836472">
      <w:pPr>
        <w:rPr>
          <w:lang w:eastAsia="en-US"/>
        </w:rPr>
        <w:pPrChange w:id="71" w:author="Huawei" w:date="2022-05-17T21:49:00Z">
          <w:pPr>
            <w:keepNext/>
            <w:keepLines/>
            <w:overflowPunct/>
            <w:autoSpaceDE/>
            <w:autoSpaceDN/>
            <w:adjustRightInd/>
            <w:spacing w:before="120"/>
            <w:ind w:left="1134" w:hanging="1134"/>
            <w:textAlignment w:val="auto"/>
            <w:outlineLvl w:val="2"/>
          </w:pPr>
        </w:pPrChange>
      </w:pPr>
    </w:p>
    <w:p w:rsidR="004B47E0" w:rsidRPr="004B47E0" w:rsidRDefault="002C39AC" w:rsidP="004B47E0">
      <w:pPr>
        <w:keepLines/>
        <w:overflowPunct/>
        <w:autoSpaceDE/>
        <w:autoSpaceDN/>
        <w:adjustRightInd/>
        <w:spacing w:after="240"/>
        <w:jc w:val="center"/>
        <w:textAlignment w:val="auto"/>
        <w:rPr>
          <w:rFonts w:ascii="Arial" w:eastAsia="MS Mincho" w:hAnsi="Arial"/>
          <w:b/>
          <w:color w:val="auto"/>
          <w:lang w:eastAsia="en-US"/>
        </w:rPr>
      </w:pPr>
      <w:r w:rsidRPr="002C39AC">
        <w:rPr>
          <w:noProof/>
        </w:rPr>
        <w:lastRenderedPageBreak/>
        <w:drawing>
          <wp:inline distT="0" distB="0" distL="0" distR="0">
            <wp:extent cx="5278120" cy="3383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8120" cy="3383280"/>
                    </a:xfrm>
                    <a:prstGeom prst="rect">
                      <a:avLst/>
                    </a:prstGeom>
                    <a:noFill/>
                    <a:ln>
                      <a:noFill/>
                    </a:ln>
                  </pic:spPr>
                </pic:pic>
              </a:graphicData>
            </a:graphic>
          </wp:inline>
        </w:drawing>
      </w:r>
    </w:p>
    <w:p w:rsidR="004B47E0" w:rsidRPr="002C39AC" w:rsidRDefault="004B47E0" w:rsidP="004B47E0">
      <w:pPr>
        <w:keepLines/>
        <w:overflowPunct/>
        <w:autoSpaceDE/>
        <w:autoSpaceDN/>
        <w:adjustRightInd/>
        <w:spacing w:after="240"/>
        <w:jc w:val="center"/>
        <w:textAlignment w:val="auto"/>
        <w:rPr>
          <w:rFonts w:ascii="Arial" w:eastAsia="等线" w:hAnsi="Arial"/>
          <w:b/>
          <w:color w:val="auto"/>
          <w:lang w:val="en-US" w:eastAsia="zh-CN"/>
        </w:rPr>
      </w:pPr>
      <w:r w:rsidRPr="004B47E0">
        <w:rPr>
          <w:rFonts w:ascii="Arial" w:eastAsia="等线" w:hAnsi="Arial"/>
          <w:b/>
          <w:color w:val="auto"/>
          <w:lang w:eastAsia="zh-CN"/>
        </w:rPr>
        <w:t>Figure 6.</w:t>
      </w:r>
      <w:r w:rsidR="002C39AC">
        <w:rPr>
          <w:rFonts w:ascii="Arial" w:eastAsia="等线" w:hAnsi="Arial"/>
          <w:b/>
          <w:color w:val="auto"/>
          <w:lang w:eastAsia="zh-CN"/>
        </w:rPr>
        <w:t>X</w:t>
      </w:r>
      <w:r w:rsidRPr="004B47E0">
        <w:rPr>
          <w:rFonts w:ascii="Arial" w:eastAsia="等线" w:hAnsi="Arial"/>
          <w:b/>
          <w:color w:val="auto"/>
          <w:lang w:eastAsia="zh-CN"/>
        </w:rPr>
        <w:t>.</w:t>
      </w:r>
      <w:ins w:id="72" w:author="Huawei" w:date="2022-05-17T21:57:00Z">
        <w:r w:rsidR="00836472">
          <w:rPr>
            <w:rFonts w:ascii="Arial" w:eastAsia="等线" w:hAnsi="Arial"/>
            <w:b/>
            <w:color w:val="auto"/>
            <w:lang w:eastAsia="zh-CN"/>
          </w:rPr>
          <w:t>3.</w:t>
        </w:r>
      </w:ins>
      <w:r w:rsidRPr="004B47E0">
        <w:rPr>
          <w:rFonts w:ascii="Arial" w:eastAsia="等线" w:hAnsi="Arial"/>
          <w:b/>
          <w:color w:val="auto"/>
          <w:lang w:eastAsia="zh-CN"/>
        </w:rPr>
        <w:t xml:space="preserve">3-1 </w:t>
      </w:r>
      <w:r w:rsidR="002C39AC" w:rsidRPr="002C39AC">
        <w:rPr>
          <w:rFonts w:ascii="Arial" w:eastAsia="等线" w:hAnsi="Arial"/>
          <w:b/>
          <w:color w:val="auto"/>
          <w:lang w:eastAsia="zh-CN"/>
        </w:rPr>
        <w:t>Support of service continuity when UE changes serving cell</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Same as step 1-13 in clause 6.3.1.</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 xml:space="preserve">LMF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subscribe (LCS correlation ID, event type=UE location (cell ID)) to AMF.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AMF sends location reporting control message to NG-RAN, to request for report of change of UE cell ID, as defined in TS 38.413[X].</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NG-RAN detects the UE changes its serving cell.</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NG-RAN reports the latest cell ID of the serving cell to AMF.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 xml:space="preserve">AMF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Notify message (cell ID, LCS correlation ID) to LMF.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If UE handovers to a target NG-RAN.</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AMF obtains the cell ID of the serving cell in the target NG-RAN.</w:t>
      </w:r>
    </w:p>
    <w:p w:rsidR="002C39AC" w:rsidRPr="002C39AC" w:rsidRDefault="002C39AC" w:rsidP="002C39AC">
      <w:pPr>
        <w:numPr>
          <w:ilvl w:val="0"/>
          <w:numId w:val="17"/>
        </w:numPr>
        <w:overflowPunct/>
        <w:autoSpaceDE/>
        <w:autoSpaceDN/>
        <w:adjustRightInd/>
        <w:ind w:left="1267"/>
        <w:rPr>
          <w:rFonts w:eastAsia="宋体" w:cs="宋体"/>
          <w:kern w:val="24"/>
          <w:sz w:val="24"/>
          <w:szCs w:val="24"/>
          <w:lang w:eastAsia="zh-CN"/>
        </w:rPr>
      </w:pPr>
      <w:r w:rsidRPr="002C39AC">
        <w:rPr>
          <w:rFonts w:eastAsia="宋体" w:cs="宋体"/>
          <w:kern w:val="24"/>
          <w:sz w:val="24"/>
          <w:szCs w:val="24"/>
          <w:lang w:eastAsia="zh-CN"/>
        </w:rPr>
        <w:t xml:space="preserve">AMF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Notify (cell ID, LCS correlation ID) to LMF.</w:t>
      </w:r>
    </w:p>
    <w:p w:rsidR="002C39AC" w:rsidRPr="002C39AC" w:rsidRDefault="002C39AC" w:rsidP="002C39AC">
      <w:pPr>
        <w:keepLines/>
        <w:overflowPunct/>
        <w:autoSpaceDE/>
        <w:autoSpaceDN/>
        <w:adjustRightInd/>
        <w:spacing w:after="240"/>
        <w:textAlignment w:val="auto"/>
        <w:rPr>
          <w:rFonts w:ascii="Arial" w:eastAsia="等线" w:hAnsi="Arial"/>
          <w:b/>
          <w:color w:val="auto"/>
          <w:lang w:val="en-US" w:eastAsia="zh-CN"/>
        </w:rPr>
      </w:pP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w:t>
      </w:r>
      <w:r w:rsidR="002C39AC">
        <w:rPr>
          <w:rFonts w:ascii="Arial" w:eastAsia="等线" w:hAnsi="Arial"/>
          <w:color w:val="auto"/>
          <w:sz w:val="28"/>
          <w:lang w:eastAsia="zh-CN"/>
        </w:rPr>
        <w:t>X</w:t>
      </w:r>
      <w:r w:rsidRPr="004B47E0">
        <w:rPr>
          <w:rFonts w:ascii="Arial" w:eastAsia="等线" w:hAnsi="Arial"/>
          <w:color w:val="auto"/>
          <w:sz w:val="28"/>
          <w:lang w:eastAsia="zh-CN"/>
        </w:rPr>
        <w:t>.4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836472" w:rsidRPr="000063DB" w:rsidRDefault="00836472" w:rsidP="00836472">
      <w:pPr>
        <w:pStyle w:val="EditorsNote"/>
        <w:rPr>
          <w:ins w:id="73" w:author="Huawei" w:date="2022-05-17T21:57:00Z"/>
          <w:lang w:eastAsia="zh-CN"/>
        </w:rPr>
      </w:pPr>
      <w:ins w:id="74" w:author="Huawei" w:date="2022-05-17T21:57:00Z">
        <w:r w:rsidRPr="000063DB">
          <w:t>Editor's note:</w:t>
        </w:r>
        <w:r w:rsidRPr="000063DB">
          <w:tab/>
          <w:t xml:space="preserve">This clause </w:t>
        </w:r>
        <w:r>
          <w:t>is FFS</w:t>
        </w:r>
        <w:r w:rsidRPr="000063DB">
          <w:t>.</w:t>
        </w:r>
      </w:ins>
    </w:p>
    <w:p w:rsidR="00AE2426" w:rsidRPr="00836472" w:rsidRDefault="00AE2426" w:rsidP="004B47E0">
      <w:pPr>
        <w:rPr>
          <w:rFonts w:eastAsiaTheme="minorEastAsia"/>
          <w:lang w:eastAsia="zh-CN"/>
          <w:rPrChange w:id="75" w:author="Huawei" w:date="2022-05-17T21:57:00Z">
            <w:rPr>
              <w:rFonts w:eastAsiaTheme="minorEastAsia"/>
              <w:lang w:val="en-US" w:eastAsia="zh-CN"/>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A73C1" w:rsidRPr="000063DB" w:rsidRDefault="002A73C1" w:rsidP="002A73C1">
      <w:pPr>
        <w:pStyle w:val="2"/>
        <w:rPr>
          <w:lang w:eastAsia="zh-CN"/>
        </w:rPr>
      </w:pPr>
      <w:bookmarkStart w:id="76" w:name="_Toc23326074"/>
      <w:bookmarkStart w:id="77" w:name="_Toc25934675"/>
      <w:bookmarkStart w:id="78" w:name="_Toc26337055"/>
      <w:bookmarkStart w:id="79" w:name="_Toc31114302"/>
      <w:bookmarkStart w:id="80" w:name="_Toc43392576"/>
      <w:bookmarkStart w:id="81" w:name="_Toc43475372"/>
      <w:bookmarkStart w:id="82" w:name="_Toc50558976"/>
      <w:bookmarkStart w:id="83" w:name="_Toc54940331"/>
      <w:bookmarkStart w:id="84" w:name="_Toc54952046"/>
      <w:bookmarkStart w:id="85" w:name="_Toc57233494"/>
      <w:bookmarkStart w:id="86" w:name="_Toc68068806"/>
      <w:bookmarkStart w:id="87" w:name="_Toc101332936"/>
      <w:r w:rsidRPr="000063DB">
        <w:t>6.0</w:t>
      </w:r>
      <w:r w:rsidRPr="000063DB">
        <w:tab/>
      </w:r>
      <w:r w:rsidRPr="000063DB">
        <w:rPr>
          <w:lang w:eastAsia="zh-CN"/>
        </w:rPr>
        <w:t>Mapping Solutions to Key Issues</w:t>
      </w:r>
      <w:bookmarkEnd w:id="76"/>
      <w:bookmarkEnd w:id="77"/>
      <w:bookmarkEnd w:id="78"/>
      <w:bookmarkEnd w:id="79"/>
      <w:bookmarkEnd w:id="80"/>
      <w:bookmarkEnd w:id="81"/>
      <w:bookmarkEnd w:id="82"/>
      <w:bookmarkEnd w:id="83"/>
      <w:bookmarkEnd w:id="84"/>
      <w:bookmarkEnd w:id="85"/>
      <w:bookmarkEnd w:id="86"/>
      <w:bookmarkEnd w:id="87"/>
    </w:p>
    <w:p w:rsidR="002A73C1" w:rsidRPr="000063DB" w:rsidRDefault="002A73C1" w:rsidP="002A73C1">
      <w:pPr>
        <w:pStyle w:val="EditorsNote"/>
        <w:rPr>
          <w:lang w:eastAsia="zh-CN"/>
        </w:rPr>
      </w:pPr>
      <w:r w:rsidRPr="000063DB">
        <w:t>Editor's note:</w:t>
      </w:r>
      <w:r w:rsidRPr="000063DB">
        <w:tab/>
        <w:t>This clause describes the mapping between solutions and key issues.</w:t>
      </w:r>
    </w:p>
    <w:p w:rsidR="002A73C1" w:rsidRPr="000063DB" w:rsidRDefault="002A73C1" w:rsidP="002A73C1">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Key Issues</w:t>
            </w: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rPr>
          <w:ins w:id="88" w:author="Huawei" w:date="2022-05-07T00:28:00Z"/>
        </w:trPr>
        <w:tc>
          <w:tcPr>
            <w:tcW w:w="1038"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H"/>
              <w:rPr>
                <w:ins w:id="89" w:author="Huawei" w:date="2022-05-07T00:28:00Z"/>
                <w:rFonts w:eastAsiaTheme="minorEastAsia"/>
                <w:lang w:eastAsia="zh-CN"/>
              </w:rPr>
            </w:pPr>
            <w:ins w:id="90" w:author="Huawei" w:date="2022-05-07T00:28: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1"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2"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3"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4"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5"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6"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97"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C"/>
              <w:rPr>
                <w:ins w:id="98" w:author="Huawei" w:date="2022-05-07T00:28:00Z"/>
                <w:rFonts w:eastAsiaTheme="minorEastAsia"/>
                <w:lang w:eastAsia="zh-CN"/>
              </w:rPr>
            </w:pPr>
            <w:ins w:id="99" w:author="Huawei" w:date="2022-05-07T00:28: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0"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1"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2"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3"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4"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5"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06" w:author="Huawei" w:date="2022-05-07T00:28:00Z"/>
                <w:lang w:eastAsia="zh-CN"/>
              </w:rPr>
            </w:pPr>
          </w:p>
        </w:tc>
      </w:tr>
    </w:tbl>
    <w:p w:rsidR="00CA089A" w:rsidRDefault="00CA089A"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E41" w:rsidRDefault="00D35E41">
      <w:r>
        <w:separator/>
      </w:r>
    </w:p>
    <w:p w:rsidR="00D35E41" w:rsidRDefault="00D35E41"/>
  </w:endnote>
  <w:endnote w:type="continuationSeparator" w:id="0">
    <w:p w:rsidR="00D35E41" w:rsidRDefault="00D35E41">
      <w:r>
        <w:continuationSeparator/>
      </w:r>
    </w:p>
    <w:p w:rsidR="00D35E41" w:rsidRDefault="00D35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E41" w:rsidRDefault="00D35E41">
      <w:r>
        <w:separator/>
      </w:r>
    </w:p>
    <w:p w:rsidR="00D35E41" w:rsidRDefault="00D35E41"/>
  </w:footnote>
  <w:footnote w:type="continuationSeparator" w:id="0">
    <w:p w:rsidR="00D35E41" w:rsidRDefault="00D35E41">
      <w:r>
        <w:continuationSeparator/>
      </w:r>
    </w:p>
    <w:p w:rsidR="00D35E41" w:rsidRDefault="00D35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B3AA4"/>
    <w:multiLevelType w:val="hybridMultilevel"/>
    <w:tmpl w:val="F2D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F35FC"/>
    <w:multiLevelType w:val="hybridMultilevel"/>
    <w:tmpl w:val="72F8343C"/>
    <w:lvl w:ilvl="0" w:tplc="55C4A910">
      <w:start w:val="1"/>
      <w:numFmt w:val="bullet"/>
      <w:lvlText w:val="•"/>
      <w:lvlJc w:val="left"/>
      <w:pPr>
        <w:tabs>
          <w:tab w:val="num" w:pos="408"/>
        </w:tabs>
        <w:ind w:left="408" w:hanging="360"/>
      </w:pPr>
      <w:rPr>
        <w:rFonts w:ascii="Arial" w:hAnsi="Arial" w:hint="default"/>
      </w:rPr>
    </w:lvl>
    <w:lvl w:ilvl="1" w:tplc="3F5E58C6">
      <w:numFmt w:val="bullet"/>
      <w:lvlText w:val=""/>
      <w:lvlJc w:val="left"/>
      <w:pPr>
        <w:tabs>
          <w:tab w:val="num" w:pos="1128"/>
        </w:tabs>
        <w:ind w:left="1128" w:hanging="360"/>
      </w:pPr>
      <w:rPr>
        <w:rFonts w:ascii="Wingdings" w:hAnsi="Wingdings" w:hint="default"/>
      </w:rPr>
    </w:lvl>
    <w:lvl w:ilvl="2" w:tplc="3F76F178" w:tentative="1">
      <w:start w:val="1"/>
      <w:numFmt w:val="bullet"/>
      <w:lvlText w:val="•"/>
      <w:lvlJc w:val="left"/>
      <w:pPr>
        <w:tabs>
          <w:tab w:val="num" w:pos="1848"/>
        </w:tabs>
        <w:ind w:left="1848" w:hanging="360"/>
      </w:pPr>
      <w:rPr>
        <w:rFonts w:ascii="Arial" w:hAnsi="Arial" w:hint="default"/>
      </w:rPr>
    </w:lvl>
    <w:lvl w:ilvl="3" w:tplc="11B4A042" w:tentative="1">
      <w:start w:val="1"/>
      <w:numFmt w:val="bullet"/>
      <w:lvlText w:val="•"/>
      <w:lvlJc w:val="left"/>
      <w:pPr>
        <w:tabs>
          <w:tab w:val="num" w:pos="2568"/>
        </w:tabs>
        <w:ind w:left="2568" w:hanging="360"/>
      </w:pPr>
      <w:rPr>
        <w:rFonts w:ascii="Arial" w:hAnsi="Arial" w:hint="default"/>
      </w:rPr>
    </w:lvl>
    <w:lvl w:ilvl="4" w:tplc="916AF4C4" w:tentative="1">
      <w:start w:val="1"/>
      <w:numFmt w:val="bullet"/>
      <w:lvlText w:val="•"/>
      <w:lvlJc w:val="left"/>
      <w:pPr>
        <w:tabs>
          <w:tab w:val="num" w:pos="3288"/>
        </w:tabs>
        <w:ind w:left="3288" w:hanging="360"/>
      </w:pPr>
      <w:rPr>
        <w:rFonts w:ascii="Arial" w:hAnsi="Arial" w:hint="default"/>
      </w:rPr>
    </w:lvl>
    <w:lvl w:ilvl="5" w:tplc="AE52F8D6" w:tentative="1">
      <w:start w:val="1"/>
      <w:numFmt w:val="bullet"/>
      <w:lvlText w:val="•"/>
      <w:lvlJc w:val="left"/>
      <w:pPr>
        <w:tabs>
          <w:tab w:val="num" w:pos="4008"/>
        </w:tabs>
        <w:ind w:left="4008" w:hanging="360"/>
      </w:pPr>
      <w:rPr>
        <w:rFonts w:ascii="Arial" w:hAnsi="Arial" w:hint="default"/>
      </w:rPr>
    </w:lvl>
    <w:lvl w:ilvl="6" w:tplc="E7FAE45E" w:tentative="1">
      <w:start w:val="1"/>
      <w:numFmt w:val="bullet"/>
      <w:lvlText w:val="•"/>
      <w:lvlJc w:val="left"/>
      <w:pPr>
        <w:tabs>
          <w:tab w:val="num" w:pos="4728"/>
        </w:tabs>
        <w:ind w:left="4728" w:hanging="360"/>
      </w:pPr>
      <w:rPr>
        <w:rFonts w:ascii="Arial" w:hAnsi="Arial" w:hint="default"/>
      </w:rPr>
    </w:lvl>
    <w:lvl w:ilvl="7" w:tplc="972E482C" w:tentative="1">
      <w:start w:val="1"/>
      <w:numFmt w:val="bullet"/>
      <w:lvlText w:val="•"/>
      <w:lvlJc w:val="left"/>
      <w:pPr>
        <w:tabs>
          <w:tab w:val="num" w:pos="5448"/>
        </w:tabs>
        <w:ind w:left="5448" w:hanging="360"/>
      </w:pPr>
      <w:rPr>
        <w:rFonts w:ascii="Arial" w:hAnsi="Arial" w:hint="default"/>
      </w:rPr>
    </w:lvl>
    <w:lvl w:ilvl="8" w:tplc="175C7AE0" w:tentative="1">
      <w:start w:val="1"/>
      <w:numFmt w:val="bullet"/>
      <w:lvlText w:val="•"/>
      <w:lvlJc w:val="left"/>
      <w:pPr>
        <w:tabs>
          <w:tab w:val="num" w:pos="6168"/>
        </w:tabs>
        <w:ind w:left="6168" w:hanging="360"/>
      </w:pPr>
      <w:rPr>
        <w:rFonts w:ascii="Arial" w:hAnsi="Arial"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B5E17"/>
    <w:multiLevelType w:val="hybridMultilevel"/>
    <w:tmpl w:val="AB148FB6"/>
    <w:lvl w:ilvl="0" w:tplc="AB1CF8D0">
      <w:start w:val="1"/>
      <w:numFmt w:val="decimal"/>
      <w:lvlText w:val="%1."/>
      <w:lvlJc w:val="left"/>
      <w:pPr>
        <w:tabs>
          <w:tab w:val="num" w:pos="720"/>
        </w:tabs>
        <w:ind w:left="720" w:hanging="360"/>
      </w:pPr>
    </w:lvl>
    <w:lvl w:ilvl="1" w:tplc="F2C2AF24" w:tentative="1">
      <w:start w:val="1"/>
      <w:numFmt w:val="decimal"/>
      <w:lvlText w:val="%2."/>
      <w:lvlJc w:val="left"/>
      <w:pPr>
        <w:tabs>
          <w:tab w:val="num" w:pos="1440"/>
        </w:tabs>
        <w:ind w:left="1440" w:hanging="360"/>
      </w:pPr>
    </w:lvl>
    <w:lvl w:ilvl="2" w:tplc="AB80BF06" w:tentative="1">
      <w:start w:val="1"/>
      <w:numFmt w:val="decimal"/>
      <w:lvlText w:val="%3."/>
      <w:lvlJc w:val="left"/>
      <w:pPr>
        <w:tabs>
          <w:tab w:val="num" w:pos="2160"/>
        </w:tabs>
        <w:ind w:left="2160" w:hanging="360"/>
      </w:pPr>
    </w:lvl>
    <w:lvl w:ilvl="3" w:tplc="E5B4E7C4" w:tentative="1">
      <w:start w:val="1"/>
      <w:numFmt w:val="decimal"/>
      <w:lvlText w:val="%4."/>
      <w:lvlJc w:val="left"/>
      <w:pPr>
        <w:tabs>
          <w:tab w:val="num" w:pos="2880"/>
        </w:tabs>
        <w:ind w:left="2880" w:hanging="360"/>
      </w:pPr>
    </w:lvl>
    <w:lvl w:ilvl="4" w:tplc="E1D2B32E" w:tentative="1">
      <w:start w:val="1"/>
      <w:numFmt w:val="decimal"/>
      <w:lvlText w:val="%5."/>
      <w:lvlJc w:val="left"/>
      <w:pPr>
        <w:tabs>
          <w:tab w:val="num" w:pos="3600"/>
        </w:tabs>
        <w:ind w:left="3600" w:hanging="360"/>
      </w:pPr>
    </w:lvl>
    <w:lvl w:ilvl="5" w:tplc="781666EA" w:tentative="1">
      <w:start w:val="1"/>
      <w:numFmt w:val="decimal"/>
      <w:lvlText w:val="%6."/>
      <w:lvlJc w:val="left"/>
      <w:pPr>
        <w:tabs>
          <w:tab w:val="num" w:pos="4320"/>
        </w:tabs>
        <w:ind w:left="4320" w:hanging="360"/>
      </w:pPr>
    </w:lvl>
    <w:lvl w:ilvl="6" w:tplc="8C38D91C" w:tentative="1">
      <w:start w:val="1"/>
      <w:numFmt w:val="decimal"/>
      <w:lvlText w:val="%7."/>
      <w:lvlJc w:val="left"/>
      <w:pPr>
        <w:tabs>
          <w:tab w:val="num" w:pos="5040"/>
        </w:tabs>
        <w:ind w:left="5040" w:hanging="360"/>
      </w:pPr>
    </w:lvl>
    <w:lvl w:ilvl="7" w:tplc="87DEBC98" w:tentative="1">
      <w:start w:val="1"/>
      <w:numFmt w:val="decimal"/>
      <w:lvlText w:val="%8."/>
      <w:lvlJc w:val="left"/>
      <w:pPr>
        <w:tabs>
          <w:tab w:val="num" w:pos="5760"/>
        </w:tabs>
        <w:ind w:left="5760" w:hanging="360"/>
      </w:pPr>
    </w:lvl>
    <w:lvl w:ilvl="8" w:tplc="9BDE2B16"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3723E"/>
    <w:multiLevelType w:val="hybridMultilevel"/>
    <w:tmpl w:val="F2D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7"/>
  </w:num>
  <w:num w:numId="7">
    <w:abstractNumId w:val="5"/>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9"/>
  </w:num>
  <w:num w:numId="15">
    <w:abstractNumId w:val="16"/>
  </w:num>
  <w:num w:numId="16">
    <w:abstractNumId w:val="8"/>
  </w:num>
  <w:num w:numId="17">
    <w:abstractNumId w:val="12"/>
  </w:num>
  <w:num w:numId="18">
    <w:abstractNumId w:val="6"/>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C1"/>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9AC"/>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E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7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21C"/>
    <w:rsid w:val="0090490C"/>
    <w:rsid w:val="0090537A"/>
    <w:rsid w:val="009057AA"/>
    <w:rsid w:val="00906662"/>
    <w:rsid w:val="00906EE0"/>
    <w:rsid w:val="0090740B"/>
    <w:rsid w:val="00907EB0"/>
    <w:rsid w:val="009106FA"/>
    <w:rsid w:val="00911EB1"/>
    <w:rsid w:val="0091233D"/>
    <w:rsid w:val="009151B8"/>
    <w:rsid w:val="0091538B"/>
    <w:rsid w:val="00915770"/>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A6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C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10"/>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4F"/>
    <w:rsid w:val="00D237E7"/>
    <w:rsid w:val="00D23C21"/>
    <w:rsid w:val="00D25AC5"/>
    <w:rsid w:val="00D26EA7"/>
    <w:rsid w:val="00D27255"/>
    <w:rsid w:val="00D27516"/>
    <w:rsid w:val="00D27A9C"/>
    <w:rsid w:val="00D31DC4"/>
    <w:rsid w:val="00D328F9"/>
    <w:rsid w:val="00D32C9F"/>
    <w:rsid w:val="00D32CAC"/>
    <w:rsid w:val="00D3371A"/>
    <w:rsid w:val="00D35E4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79"/>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04"/>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888C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112341">
      <w:bodyDiv w:val="1"/>
      <w:marLeft w:val="0"/>
      <w:marRight w:val="0"/>
      <w:marTop w:val="0"/>
      <w:marBottom w:val="0"/>
      <w:divBdr>
        <w:top w:val="none" w:sz="0" w:space="0" w:color="auto"/>
        <w:left w:val="none" w:sz="0" w:space="0" w:color="auto"/>
        <w:bottom w:val="none" w:sz="0" w:space="0" w:color="auto"/>
        <w:right w:val="none" w:sz="0" w:space="0" w:color="auto"/>
      </w:divBdr>
      <w:divsChild>
        <w:div w:id="1813867176">
          <w:marLeft w:val="547"/>
          <w:marRight w:val="0"/>
          <w:marTop w:val="0"/>
          <w:marBottom w:val="180"/>
          <w:divBdr>
            <w:top w:val="none" w:sz="0" w:space="0" w:color="auto"/>
            <w:left w:val="none" w:sz="0" w:space="0" w:color="auto"/>
            <w:bottom w:val="none" w:sz="0" w:space="0" w:color="auto"/>
            <w:right w:val="none" w:sz="0" w:space="0" w:color="auto"/>
          </w:divBdr>
        </w:div>
        <w:div w:id="281039232">
          <w:marLeft w:val="547"/>
          <w:marRight w:val="0"/>
          <w:marTop w:val="0"/>
          <w:marBottom w:val="180"/>
          <w:divBdr>
            <w:top w:val="none" w:sz="0" w:space="0" w:color="auto"/>
            <w:left w:val="none" w:sz="0" w:space="0" w:color="auto"/>
            <w:bottom w:val="none" w:sz="0" w:space="0" w:color="auto"/>
            <w:right w:val="none" w:sz="0" w:space="0" w:color="auto"/>
          </w:divBdr>
        </w:div>
        <w:div w:id="503279247">
          <w:marLeft w:val="547"/>
          <w:marRight w:val="0"/>
          <w:marTop w:val="0"/>
          <w:marBottom w:val="180"/>
          <w:divBdr>
            <w:top w:val="none" w:sz="0" w:space="0" w:color="auto"/>
            <w:left w:val="none" w:sz="0" w:space="0" w:color="auto"/>
            <w:bottom w:val="none" w:sz="0" w:space="0" w:color="auto"/>
            <w:right w:val="none" w:sz="0" w:space="0" w:color="auto"/>
          </w:divBdr>
        </w:div>
        <w:div w:id="355154654">
          <w:marLeft w:val="547"/>
          <w:marRight w:val="0"/>
          <w:marTop w:val="0"/>
          <w:marBottom w:val="180"/>
          <w:divBdr>
            <w:top w:val="none" w:sz="0" w:space="0" w:color="auto"/>
            <w:left w:val="none" w:sz="0" w:space="0" w:color="auto"/>
            <w:bottom w:val="none" w:sz="0" w:space="0" w:color="auto"/>
            <w:right w:val="none" w:sz="0" w:space="0" w:color="auto"/>
          </w:divBdr>
        </w:div>
        <w:div w:id="1724527502">
          <w:marLeft w:val="547"/>
          <w:marRight w:val="0"/>
          <w:marTop w:val="0"/>
          <w:marBottom w:val="180"/>
          <w:divBdr>
            <w:top w:val="none" w:sz="0" w:space="0" w:color="auto"/>
            <w:left w:val="none" w:sz="0" w:space="0" w:color="auto"/>
            <w:bottom w:val="none" w:sz="0" w:space="0" w:color="auto"/>
            <w:right w:val="none" w:sz="0" w:space="0" w:color="auto"/>
          </w:divBdr>
        </w:div>
        <w:div w:id="174000296">
          <w:marLeft w:val="547"/>
          <w:marRight w:val="0"/>
          <w:marTop w:val="0"/>
          <w:marBottom w:val="180"/>
          <w:divBdr>
            <w:top w:val="none" w:sz="0" w:space="0" w:color="auto"/>
            <w:left w:val="none" w:sz="0" w:space="0" w:color="auto"/>
            <w:bottom w:val="none" w:sz="0" w:space="0" w:color="auto"/>
            <w:right w:val="none" w:sz="0" w:space="0" w:color="auto"/>
          </w:divBdr>
        </w:div>
        <w:div w:id="1770078543">
          <w:marLeft w:val="547"/>
          <w:marRight w:val="0"/>
          <w:marTop w:val="0"/>
          <w:marBottom w:val="180"/>
          <w:divBdr>
            <w:top w:val="none" w:sz="0" w:space="0" w:color="auto"/>
            <w:left w:val="none" w:sz="0" w:space="0" w:color="auto"/>
            <w:bottom w:val="none" w:sz="0" w:space="0" w:color="auto"/>
            <w:right w:val="none" w:sz="0" w:space="0" w:color="auto"/>
          </w:divBdr>
        </w:div>
        <w:div w:id="1687168057">
          <w:marLeft w:val="547"/>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84079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9AA43C-76FC-4470-8623-FB4FC386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2022-05-17T13:58:00Z</dcterms:created>
  <dcterms:modified xsi:type="dcterms:W3CDTF">2022-05-17T13:58:00Z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(3)hUizakRRxhsnM8DfdwzTYxcOse1BVvDsL2Piu+eiImjFFAwcO7AfndwQjzo1UFnZ0guPAkNV
a03cItICMx88zOmBqeVgeRJNfbrOgrREV9ZxyQ7irn3moMZyNrIE+TZX9v4vakaruapSNFW0
g7hZfTlvgXLCyJU6GgrJlNcV7rcAxi24bA5Ytza/i8+ddC4x6vYAq7c1w1zZgwA3i8ZVhj+H
QBQJ+DSRf7uPCwbLFQ</vt:lpwstr>
  </property>
  <property fmtid="{D5CDD505-2E9C-101B-9397-08002B2CF9AE}" pid="9" name="_2015_ms_pID_7253431">
    <vt:lpwstr>H5/MQura3zrNBwWmLFUFfitZHE1FRy50zaq9SUdytAdco9S9CxP38r
kJCcIZj+9E4si3zG/JzTro7MaDvMm0MF3On0IPGXjSkKiVUg1q1Cr3AaJXRR0XQLVyNDjuay
UCnJg7VwZltBkE5zNmiY2jBCWx6vGuYvhWFL6JurfMYr4aPDdR5yOGNu2qOJoUYXf5mr1hIH
k2GUEteIHL+p64/8MwSxayxpj5YV+i5FDiFZ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4gZgK4XC67qR2H0mxOjWYqg=</vt:lpwstr>
  </property>
</Properties>
</file>