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235D4" w14:textId="78A55085" w:rsidR="007337B3" w:rsidRPr="0067355C" w:rsidRDefault="0052009E" w:rsidP="007337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</w:t>
      </w:r>
      <w:r w:rsidR="007337B3" w:rsidRPr="00554A1F">
        <w:rPr>
          <w:rFonts w:ascii="Arial" w:hAnsi="Arial" w:cs="Arial"/>
          <w:b/>
          <w:bCs/>
          <w:sz w:val="24"/>
        </w:rPr>
        <w:t>SA WG2 Meeting #</w:t>
      </w:r>
      <w:r w:rsidR="00811C96">
        <w:rPr>
          <w:rFonts w:ascii="Arial" w:hAnsi="Arial" w:cs="Arial"/>
          <w:b/>
          <w:bCs/>
          <w:sz w:val="24"/>
        </w:rPr>
        <w:t>1</w:t>
      </w:r>
      <w:r w:rsidR="00DE0B9B">
        <w:rPr>
          <w:rFonts w:ascii="Arial" w:hAnsi="Arial" w:cs="Arial"/>
          <w:b/>
          <w:bCs/>
          <w:sz w:val="24"/>
        </w:rPr>
        <w:t>51e</w:t>
      </w:r>
      <w:r w:rsidR="007337B3" w:rsidRPr="00554A1F">
        <w:rPr>
          <w:rFonts w:ascii="Arial" w:hAnsi="Arial" w:cs="Arial"/>
          <w:b/>
          <w:bCs/>
          <w:sz w:val="24"/>
        </w:rPr>
        <w:tab/>
      </w:r>
      <w:r w:rsidR="00126232" w:rsidRPr="00126232">
        <w:rPr>
          <w:rFonts w:ascii="Arial" w:hAnsi="Arial" w:cs="Arial"/>
          <w:b/>
          <w:bCs/>
          <w:sz w:val="24"/>
        </w:rPr>
        <w:t>S2-2204433</w:t>
      </w:r>
      <w:ins w:id="0" w:author="Lenovo r01" w:date="2022-05-17T08:59:00Z">
        <w:r w:rsidR="00BD4696">
          <w:rPr>
            <w:rFonts w:ascii="Arial" w:hAnsi="Arial" w:cs="Arial"/>
            <w:b/>
            <w:bCs/>
            <w:sz w:val="24"/>
          </w:rPr>
          <w:t>r01</w:t>
        </w:r>
      </w:ins>
    </w:p>
    <w:p w14:paraId="2287FD74" w14:textId="12DC23E4" w:rsidR="007337B3" w:rsidRPr="0067355C" w:rsidRDefault="003945BD" w:rsidP="007337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945BD">
        <w:rPr>
          <w:rFonts w:ascii="Arial" w:hAnsi="Arial" w:cs="Arial"/>
          <w:b/>
          <w:bCs/>
          <w:sz w:val="24"/>
        </w:rPr>
        <w:t>1</w:t>
      </w:r>
      <w:r w:rsidR="00DE0B9B">
        <w:rPr>
          <w:rFonts w:ascii="Arial" w:hAnsi="Arial" w:cs="Arial"/>
          <w:b/>
          <w:bCs/>
          <w:sz w:val="24"/>
        </w:rPr>
        <w:t>6</w:t>
      </w:r>
      <w:r w:rsidRPr="003945BD">
        <w:rPr>
          <w:rFonts w:ascii="Arial" w:hAnsi="Arial" w:cs="Arial"/>
          <w:b/>
          <w:bCs/>
          <w:sz w:val="24"/>
        </w:rPr>
        <w:t>-</w:t>
      </w:r>
      <w:r w:rsidR="00ED65D6">
        <w:rPr>
          <w:rFonts w:ascii="Arial" w:hAnsi="Arial" w:cs="Arial"/>
          <w:b/>
          <w:bCs/>
          <w:sz w:val="24"/>
        </w:rPr>
        <w:t xml:space="preserve"> </w:t>
      </w:r>
      <w:r w:rsidR="00DE0B9B">
        <w:rPr>
          <w:rFonts w:ascii="Arial" w:hAnsi="Arial" w:cs="Arial"/>
          <w:b/>
          <w:bCs/>
          <w:sz w:val="24"/>
        </w:rPr>
        <w:t>20</w:t>
      </w:r>
      <w:r w:rsidRPr="003945BD">
        <w:rPr>
          <w:rFonts w:ascii="Arial" w:hAnsi="Arial" w:cs="Arial"/>
          <w:b/>
          <w:bCs/>
          <w:sz w:val="24"/>
        </w:rPr>
        <w:t xml:space="preserve"> </w:t>
      </w:r>
      <w:r w:rsidR="00DE0B9B">
        <w:rPr>
          <w:rFonts w:ascii="Arial" w:hAnsi="Arial" w:cs="Arial"/>
          <w:b/>
          <w:bCs/>
          <w:sz w:val="24"/>
        </w:rPr>
        <w:t>May</w:t>
      </w:r>
      <w:r w:rsidRPr="003945BD">
        <w:rPr>
          <w:rFonts w:ascii="Arial" w:hAnsi="Arial" w:cs="Arial"/>
          <w:b/>
          <w:bCs/>
          <w:sz w:val="24"/>
        </w:rPr>
        <w:t xml:space="preserve"> 202</w:t>
      </w:r>
      <w:r w:rsidR="00DE0B9B">
        <w:rPr>
          <w:rFonts w:ascii="Arial" w:hAnsi="Arial" w:cs="Arial"/>
          <w:b/>
          <w:bCs/>
          <w:sz w:val="24"/>
        </w:rPr>
        <w:t>2</w:t>
      </w:r>
      <w:r w:rsidRPr="003945BD">
        <w:rPr>
          <w:rFonts w:ascii="Arial" w:hAnsi="Arial" w:cs="Arial"/>
          <w:b/>
          <w:bCs/>
          <w:sz w:val="24"/>
        </w:rPr>
        <w:t>, e-Meeting</w:t>
      </w:r>
      <w:r w:rsidR="007337B3">
        <w:rPr>
          <w:rFonts w:ascii="Arial" w:hAnsi="Arial" w:cs="Arial"/>
          <w:b/>
          <w:bCs/>
          <w:color w:val="0000FF"/>
        </w:rPr>
        <w:tab/>
      </w:r>
    </w:p>
    <w:p w14:paraId="7AFA3E70" w14:textId="4ACC334C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336F2B">
        <w:rPr>
          <w:rFonts w:ascii="Arial" w:eastAsia="Arial Unicode MS" w:hAnsi="Arial" w:cs="Arial"/>
          <w:b/>
          <w:lang w:eastAsia="ko-KR"/>
        </w:rPr>
        <w:t>Lenovo</w:t>
      </w:r>
    </w:p>
    <w:p w14:paraId="6D3A46F2" w14:textId="540B874D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155EF9">
        <w:rPr>
          <w:rFonts w:ascii="Arial" w:eastAsia="Arial Unicode MS" w:hAnsi="Arial" w:cs="Arial"/>
          <w:b/>
        </w:rPr>
        <w:t xml:space="preserve">KI#4 </w:t>
      </w:r>
      <w:r w:rsidR="00E34952">
        <w:rPr>
          <w:rFonts w:ascii="Arial" w:eastAsia="Arial Unicode MS" w:hAnsi="Arial" w:cs="Arial"/>
          <w:b/>
        </w:rPr>
        <w:t xml:space="preserve">- </w:t>
      </w:r>
      <w:r w:rsidR="00155EF9">
        <w:rPr>
          <w:rFonts w:ascii="Arial" w:eastAsia="Arial Unicode MS" w:hAnsi="Arial" w:cs="Arial"/>
          <w:b/>
        </w:rPr>
        <w:t>New solution for p</w:t>
      </w:r>
      <w:r w:rsidR="00DE0B9B">
        <w:rPr>
          <w:rFonts w:ascii="Arial" w:eastAsia="Arial Unicode MS" w:hAnsi="Arial" w:cs="Arial"/>
          <w:b/>
        </w:rPr>
        <w:t>ath switching of remote UE(s) having an indirect connection via a</w:t>
      </w:r>
      <w:r w:rsidR="00ED65D6">
        <w:rPr>
          <w:rFonts w:ascii="Arial" w:eastAsia="Arial Unicode MS" w:hAnsi="Arial" w:cs="Arial"/>
          <w:b/>
        </w:rPr>
        <w:t xml:space="preserve"> L2 UE-NW Relay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6B7609E0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DE0B9B">
        <w:rPr>
          <w:rFonts w:ascii="Arial" w:hAnsi="Arial" w:cs="Arial"/>
          <w:b/>
        </w:rPr>
        <w:t>9.</w:t>
      </w:r>
      <w:r w:rsidR="00387AA9">
        <w:rPr>
          <w:rFonts w:ascii="Arial" w:hAnsi="Arial" w:cs="Arial"/>
          <w:b/>
        </w:rPr>
        <w:t>26</w:t>
      </w:r>
    </w:p>
    <w:p w14:paraId="5939F37C" w14:textId="3D32FF4A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</w:t>
      </w:r>
      <w:r w:rsidR="00387AA9">
        <w:rPr>
          <w:rFonts w:ascii="Arial" w:hAnsi="Arial" w:cs="Arial"/>
          <w:b/>
        </w:rPr>
        <w:t>5G_</w:t>
      </w:r>
      <w:r w:rsidR="0005059F">
        <w:rPr>
          <w:rFonts w:ascii="Arial" w:hAnsi="Arial" w:cs="Arial"/>
          <w:b/>
        </w:rPr>
        <w:t>ProSe</w:t>
      </w:r>
      <w:r w:rsidR="00387AA9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</w:t>
      </w:r>
      <w:r w:rsidR="00387AA9">
        <w:rPr>
          <w:rFonts w:ascii="Arial" w:hAnsi="Arial" w:cs="Arial"/>
          <w:b/>
        </w:rPr>
        <w:t>8</w:t>
      </w:r>
    </w:p>
    <w:p w14:paraId="20111EEB" w14:textId="28078F7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3E5F35">
        <w:rPr>
          <w:rFonts w:ascii="Arial" w:eastAsia="Arial Unicode MS" w:hAnsi="Arial" w:cs="Arial"/>
          <w:i/>
          <w:lang w:eastAsia="ko-KR"/>
        </w:rPr>
        <w:t>.</w:t>
      </w:r>
    </w:p>
    <w:p w14:paraId="4BDBDA4A" w14:textId="7788D4ED" w:rsidR="007D6014" w:rsidRDefault="008D52B6" w:rsidP="00ED6BF9">
      <w:pPr>
        <w:pStyle w:val="Heading1"/>
        <w:ind w:left="0" w:firstLine="0"/>
      </w:pPr>
      <w:r>
        <w:t>Introduction</w:t>
      </w:r>
    </w:p>
    <w:p w14:paraId="15535114" w14:textId="4228A1DF" w:rsidR="00A70E28" w:rsidRDefault="00A70E28" w:rsidP="001B1CAE">
      <w:pPr>
        <w:rPr>
          <w:rFonts w:eastAsia="MS Mincho"/>
        </w:rPr>
      </w:pPr>
      <w:r>
        <w:rPr>
          <w:rFonts w:eastAsia="MS Mincho"/>
        </w:rPr>
        <w:t>This solution addresses Key Issue</w:t>
      </w:r>
      <w:r w:rsidR="003436ED">
        <w:rPr>
          <w:rFonts w:eastAsia="MS Mincho"/>
        </w:rPr>
        <w:t xml:space="preserve"> </w:t>
      </w:r>
      <w:r w:rsidR="00DE0B9B">
        <w:rPr>
          <w:rFonts w:eastAsia="MS Mincho"/>
        </w:rPr>
        <w:t>4</w:t>
      </w:r>
      <w:r w:rsidR="00ED65D6">
        <w:rPr>
          <w:rFonts w:eastAsia="MS Mincho"/>
        </w:rPr>
        <w:t xml:space="preserve"> </w:t>
      </w:r>
      <w:r w:rsidR="00DE0B9B">
        <w:rPr>
          <w:rFonts w:eastAsia="MS Mincho"/>
        </w:rPr>
        <w:t>.</w:t>
      </w:r>
    </w:p>
    <w:p w14:paraId="19448B46" w14:textId="759FBB37" w:rsidR="00ED65D6" w:rsidRDefault="00ED65D6" w:rsidP="001B1CAE">
      <w:pPr>
        <w:rPr>
          <w:rFonts w:eastAsia="MS Mincho"/>
        </w:rPr>
      </w:pPr>
    </w:p>
    <w:p w14:paraId="5319E179" w14:textId="594BC0DE" w:rsidR="006E62E4" w:rsidRDefault="000A3230" w:rsidP="000A3230">
      <w:pPr>
        <w:rPr>
          <w:rFonts w:eastAsia="MS Mincho"/>
        </w:rPr>
      </w:pPr>
      <w:r>
        <w:rPr>
          <w:rFonts w:eastAsia="MS Mincho"/>
        </w:rPr>
        <w:t xml:space="preserve">A solution is proposed to address the scenario where a Layer 2 based UE-NW Relay that has one or more Remote UE(s) having an active indirect connection via this relay </w:t>
      </w:r>
      <w:r w:rsidR="006E62E4">
        <w:rPr>
          <w:rFonts w:eastAsia="MS Mincho"/>
        </w:rPr>
        <w:t>and the network determines that the UE-NW relay needs to handover</w:t>
      </w:r>
      <w:r>
        <w:rPr>
          <w:rFonts w:eastAsia="MS Mincho"/>
        </w:rPr>
        <w:t xml:space="preserve">. When the handover takes place one or more of the Remote UE(s) may not be allowed to access the target RAN node selected for this UE-NW relay due to mobility restrictions. In order to ensure service continuity </w:t>
      </w:r>
      <w:r w:rsidR="006E62E4">
        <w:rPr>
          <w:rFonts w:eastAsia="MS Mincho"/>
        </w:rPr>
        <w:t>the source RAN node can effectively trigger path switch to a direct connection for such Remote UE(s).</w:t>
      </w:r>
    </w:p>
    <w:p w14:paraId="1FDC06E0" w14:textId="527CC039" w:rsidR="000A3230" w:rsidRDefault="000A3230" w:rsidP="001B1CAE">
      <w:pPr>
        <w:rPr>
          <w:rFonts w:eastAsia="MS Mincho"/>
        </w:rPr>
      </w:pPr>
    </w:p>
    <w:p w14:paraId="1DB8B822" w14:textId="3A030F10" w:rsidR="00277C29" w:rsidRDefault="00277C29" w:rsidP="001B1CAE">
      <w:pPr>
        <w:rPr>
          <w:rFonts w:eastAsia="MS Mincho"/>
        </w:rPr>
      </w:pPr>
      <w:r w:rsidRPr="00EE73E0">
        <w:rPr>
          <w:rFonts w:eastAsia="Times New Roman"/>
          <w:lang w:val="en-US"/>
        </w:rPr>
        <w:t xml:space="preserve">The </w:t>
      </w:r>
      <w:r>
        <w:rPr>
          <w:rFonts w:eastAsia="Times New Roman"/>
          <w:lang w:val="en-US"/>
        </w:rPr>
        <w:t>details of this solution are presented below,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4DF0879" w14:textId="5A827838" w:rsidR="001973CA" w:rsidRPr="00813D73" w:rsidRDefault="001973CA" w:rsidP="001973CA">
      <w:pPr>
        <w:jc w:val="both"/>
        <w:rPr>
          <w:lang w:eastAsia="zh-CN"/>
        </w:rPr>
      </w:pPr>
      <w:r>
        <w:rPr>
          <w:lang w:eastAsia="zh-CN"/>
        </w:rPr>
        <w:t>It is proposed to include the following in TR</w:t>
      </w:r>
      <w:r w:rsidRPr="00AB0A67">
        <w:rPr>
          <w:lang w:eastAsia="zh-CN"/>
        </w:rPr>
        <w:t xml:space="preserve"> </w:t>
      </w:r>
      <w:r w:rsidR="00520621">
        <w:rPr>
          <w:lang w:eastAsia="zh-CN"/>
        </w:rPr>
        <w:t>23.700-33 v0.2.0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52D661D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********************************START OF CHANGES </w:t>
      </w:r>
      <w:r w:rsidR="00520621">
        <w:rPr>
          <w:color w:val="C00000"/>
          <w:lang w:eastAsia="zh-CN"/>
        </w:rPr>
        <w:t>(all new text)</w:t>
      </w:r>
      <w:r w:rsidRPr="0002609B">
        <w:rPr>
          <w:color w:val="C00000"/>
          <w:lang w:eastAsia="zh-CN"/>
        </w:rPr>
        <w:t>*******************************</w:t>
      </w:r>
    </w:p>
    <w:p w14:paraId="231AD64E" w14:textId="77777777" w:rsidR="006E62E4" w:rsidRPr="00BC4377" w:rsidRDefault="006E62E4" w:rsidP="006E62E4">
      <w:pPr>
        <w:pStyle w:val="Heading1"/>
        <w:rPr>
          <w:lang w:eastAsia="zh-CN"/>
        </w:rPr>
      </w:pPr>
      <w:bookmarkStart w:id="1" w:name="_Toc23317646"/>
      <w:bookmarkStart w:id="2" w:name="_Toc97106875"/>
      <w:bookmarkStart w:id="3" w:name="_Toc100847634"/>
      <w:r w:rsidRPr="00BC4377">
        <w:lastRenderedPageBreak/>
        <w:t>6</w:t>
      </w:r>
      <w:r w:rsidRPr="00BC4377">
        <w:tab/>
        <w:t>Solutions</w:t>
      </w:r>
      <w:bookmarkEnd w:id="1"/>
      <w:bookmarkEnd w:id="2"/>
      <w:bookmarkEnd w:id="3"/>
    </w:p>
    <w:p w14:paraId="579C37C4" w14:textId="77777777" w:rsidR="006E62E4" w:rsidRDefault="006E62E4" w:rsidP="006E62E4">
      <w:pPr>
        <w:pStyle w:val="Heading2"/>
        <w:rPr>
          <w:lang w:eastAsia="zh-CN"/>
        </w:rPr>
      </w:pPr>
      <w:bookmarkStart w:id="4" w:name="_Toc22214907"/>
      <w:bookmarkStart w:id="5" w:name="_Toc22286586"/>
      <w:bookmarkStart w:id="6" w:name="_Toc23317647"/>
      <w:bookmarkStart w:id="7" w:name="_Toc97106876"/>
      <w:bookmarkStart w:id="8" w:name="_Toc100847635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4"/>
      <w:bookmarkEnd w:id="5"/>
      <w:bookmarkEnd w:id="6"/>
      <w:bookmarkEnd w:id="7"/>
      <w:bookmarkEnd w:id="8"/>
    </w:p>
    <w:p w14:paraId="1F143458" w14:textId="77777777" w:rsidR="006E62E4" w:rsidRPr="00BC4377" w:rsidRDefault="006E62E4" w:rsidP="006E62E4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6E62E4" w:rsidRPr="00BC4377" w14:paraId="307D18A1" w14:textId="77777777" w:rsidTr="00E70EAF">
        <w:tc>
          <w:tcPr>
            <w:tcW w:w="1038" w:type="dxa"/>
            <w:shd w:val="clear" w:color="auto" w:fill="auto"/>
          </w:tcPr>
          <w:p w14:paraId="6528DB26" w14:textId="77777777" w:rsidR="006E62E4" w:rsidRPr="00BC4377" w:rsidRDefault="006E62E4" w:rsidP="00E70EAF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14:paraId="6B6C3012" w14:textId="77777777" w:rsidR="006E62E4" w:rsidRPr="00BC4377" w:rsidRDefault="006E62E4" w:rsidP="00E70EAF">
            <w:pPr>
              <w:pStyle w:val="TAH"/>
            </w:pPr>
            <w:r w:rsidRPr="00BC4377">
              <w:t>Key Issues</w:t>
            </w:r>
          </w:p>
        </w:tc>
      </w:tr>
      <w:tr w:rsidR="006E62E4" w:rsidRPr="00BC4377" w14:paraId="199A4746" w14:textId="77777777" w:rsidTr="00E70EAF">
        <w:tc>
          <w:tcPr>
            <w:tcW w:w="1038" w:type="dxa"/>
            <w:shd w:val="clear" w:color="auto" w:fill="auto"/>
          </w:tcPr>
          <w:p w14:paraId="4A269627" w14:textId="77777777" w:rsidR="006E62E4" w:rsidRPr="00BC4377" w:rsidRDefault="006E62E4" w:rsidP="00E70EAF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14:paraId="455B42D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591F0D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17668B0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53EF5E8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210A77F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29A8786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3F1EBF3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6E62E4" w:rsidRPr="00BC4377" w14:paraId="2F497635" w14:textId="77777777" w:rsidTr="00E70EAF">
        <w:tc>
          <w:tcPr>
            <w:tcW w:w="1038" w:type="dxa"/>
            <w:shd w:val="clear" w:color="auto" w:fill="auto"/>
          </w:tcPr>
          <w:p w14:paraId="4EACF4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5C3D70F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C2426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1DA444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D7A11C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F093C7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062538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2B9D9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315F6E8" w14:textId="77777777" w:rsidTr="00E70EAF">
        <w:tc>
          <w:tcPr>
            <w:tcW w:w="1038" w:type="dxa"/>
            <w:shd w:val="clear" w:color="auto" w:fill="auto"/>
          </w:tcPr>
          <w:p w14:paraId="3048AC9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6F12E94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38D799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57E029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E368DA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DE468D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E9652E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F813A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190E3A2" w14:textId="77777777" w:rsidTr="00E70EAF">
        <w:tc>
          <w:tcPr>
            <w:tcW w:w="1038" w:type="dxa"/>
            <w:shd w:val="clear" w:color="auto" w:fill="auto"/>
          </w:tcPr>
          <w:p w14:paraId="6CADFF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14:paraId="6A409C5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BBA7CB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C4F3A6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680EEB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B52C62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187F68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809230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8F22EDB" w14:textId="77777777" w:rsidTr="00E70EAF">
        <w:tc>
          <w:tcPr>
            <w:tcW w:w="1038" w:type="dxa"/>
            <w:shd w:val="clear" w:color="auto" w:fill="auto"/>
          </w:tcPr>
          <w:p w14:paraId="3E79AAD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5C9D11D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0C337D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C42ADF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518BBA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0E447E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A7D01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0E62A5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36103D5" w14:textId="77777777" w:rsidTr="00E70EAF">
        <w:tc>
          <w:tcPr>
            <w:tcW w:w="1038" w:type="dxa"/>
            <w:shd w:val="clear" w:color="auto" w:fill="auto"/>
          </w:tcPr>
          <w:p w14:paraId="5DFC6D29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14:paraId="37F4A36C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F2E44C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D12026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6F3F1E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79410B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653437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34FB1B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EDBC0C6" w14:textId="77777777" w:rsidTr="00E70EAF">
        <w:tc>
          <w:tcPr>
            <w:tcW w:w="1038" w:type="dxa"/>
            <w:shd w:val="clear" w:color="auto" w:fill="auto"/>
          </w:tcPr>
          <w:p w14:paraId="5BDCDA1F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14:paraId="42A8BCA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E59B0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1C97F7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A2B405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84FE9C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CC741A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32F0B9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AFA8AAC" w14:textId="77777777" w:rsidTr="00E70EAF">
        <w:tc>
          <w:tcPr>
            <w:tcW w:w="1038" w:type="dxa"/>
            <w:shd w:val="clear" w:color="auto" w:fill="auto"/>
          </w:tcPr>
          <w:p w14:paraId="0F7F328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14:paraId="1DC1C07B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D01EFF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E5EF8C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7A7FF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28B53B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6173D1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48E87C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19948BB2" w14:textId="77777777" w:rsidTr="00E70EAF">
        <w:tc>
          <w:tcPr>
            <w:tcW w:w="1038" w:type="dxa"/>
            <w:shd w:val="clear" w:color="auto" w:fill="auto"/>
          </w:tcPr>
          <w:p w14:paraId="38A6AB9F" w14:textId="77777777" w:rsidR="006E62E4" w:rsidRPr="006900CC" w:rsidRDefault="006E62E4" w:rsidP="00E70EA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14:paraId="6D12C30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3D0122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055F1E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2F306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96072F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427A3F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FC9BE4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8F819D8" w14:textId="77777777" w:rsidTr="00E70EAF">
        <w:tc>
          <w:tcPr>
            <w:tcW w:w="1038" w:type="dxa"/>
            <w:shd w:val="clear" w:color="auto" w:fill="auto"/>
          </w:tcPr>
          <w:p w14:paraId="72BFFB7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14:paraId="4A1EC8DD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A0CAED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39B23F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1BEF89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652C40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037AD0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2F5563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9B3C5AF" w14:textId="77777777" w:rsidTr="00E70EAF">
        <w:tc>
          <w:tcPr>
            <w:tcW w:w="1038" w:type="dxa"/>
            <w:shd w:val="clear" w:color="auto" w:fill="auto"/>
          </w:tcPr>
          <w:p w14:paraId="11046C5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14:paraId="71BCABD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E18D1A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92F2A2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1715FE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579082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F3B3EF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EECB39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7491B0AB" w14:textId="77777777" w:rsidTr="00E70EAF">
        <w:tc>
          <w:tcPr>
            <w:tcW w:w="1038" w:type="dxa"/>
            <w:shd w:val="clear" w:color="auto" w:fill="auto"/>
          </w:tcPr>
          <w:p w14:paraId="30B3AC2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14:paraId="77DF5ADB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EAD80D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134868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1AD63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B99EEA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B65463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44C6F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93855A6" w14:textId="77777777" w:rsidTr="00E70EAF">
        <w:tc>
          <w:tcPr>
            <w:tcW w:w="1038" w:type="dxa"/>
            <w:shd w:val="clear" w:color="auto" w:fill="auto"/>
          </w:tcPr>
          <w:p w14:paraId="1433802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14:paraId="16C7ADD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564AC8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23BA35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4F51FF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AD7E96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822C8E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981F24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D976CC1" w14:textId="77777777" w:rsidTr="00E70EAF">
        <w:tc>
          <w:tcPr>
            <w:tcW w:w="1038" w:type="dxa"/>
            <w:shd w:val="clear" w:color="auto" w:fill="auto"/>
          </w:tcPr>
          <w:p w14:paraId="613AA28F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14:paraId="217B3F50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038A11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7892F6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4EC247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23EA1F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7D98E2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02F31D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96E61FB" w14:textId="77777777" w:rsidTr="00E70EAF">
        <w:tc>
          <w:tcPr>
            <w:tcW w:w="1038" w:type="dxa"/>
            <w:shd w:val="clear" w:color="auto" w:fill="auto"/>
          </w:tcPr>
          <w:p w14:paraId="153400C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14:paraId="070DC163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5C09B3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390EE21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B059D0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164C56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1F5769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D3D3B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0C414E0F" w14:textId="77777777" w:rsidTr="00E70EAF">
        <w:tc>
          <w:tcPr>
            <w:tcW w:w="1038" w:type="dxa"/>
            <w:shd w:val="clear" w:color="auto" w:fill="auto"/>
          </w:tcPr>
          <w:p w14:paraId="7AB1CB19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14:paraId="11C97F7D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A2C863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1925175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EFC285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AA34D2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5D3543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53932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49D0DBA6" w14:textId="77777777" w:rsidTr="00E70EAF">
        <w:tc>
          <w:tcPr>
            <w:tcW w:w="1038" w:type="dxa"/>
            <w:shd w:val="clear" w:color="auto" w:fill="auto"/>
          </w:tcPr>
          <w:p w14:paraId="405C57D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14:paraId="31A2840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2B018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89D289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02A9D9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DED86F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5ED5D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D3F8B5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76C4AB62" w14:textId="77777777" w:rsidTr="00E70EAF">
        <w:tc>
          <w:tcPr>
            <w:tcW w:w="1038" w:type="dxa"/>
            <w:shd w:val="clear" w:color="auto" w:fill="auto"/>
          </w:tcPr>
          <w:p w14:paraId="6C8749BE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14:paraId="1D24E11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DB9B3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5DDD2B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9E877A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6428FE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297ECD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96585A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617B653" w14:textId="77777777" w:rsidTr="00E70EAF">
        <w:tc>
          <w:tcPr>
            <w:tcW w:w="1038" w:type="dxa"/>
            <w:shd w:val="clear" w:color="auto" w:fill="auto"/>
          </w:tcPr>
          <w:p w14:paraId="71EFC16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14:paraId="15DAFDA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D41F84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6DE01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DE0D9B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60D39A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46A161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4DE0FF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0C26F948" w14:textId="77777777" w:rsidTr="00E70EAF">
        <w:tc>
          <w:tcPr>
            <w:tcW w:w="1038" w:type="dxa"/>
            <w:shd w:val="clear" w:color="auto" w:fill="auto"/>
          </w:tcPr>
          <w:p w14:paraId="46BA531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14:paraId="75125106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ABB51C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F3E4B2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3D56ED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E0AAC0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A76C57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981304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00AB3F5A" w14:textId="77777777" w:rsidTr="00E70EAF">
        <w:tc>
          <w:tcPr>
            <w:tcW w:w="1038" w:type="dxa"/>
            <w:shd w:val="clear" w:color="auto" w:fill="auto"/>
          </w:tcPr>
          <w:p w14:paraId="4E35E39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14:paraId="04683C86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E6840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F64900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FF579C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74E04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7203AC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A7B20E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DA5F588" w14:textId="77777777" w:rsidTr="00E70EAF">
        <w:tc>
          <w:tcPr>
            <w:tcW w:w="1038" w:type="dxa"/>
            <w:shd w:val="clear" w:color="auto" w:fill="auto"/>
          </w:tcPr>
          <w:p w14:paraId="44AA20F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14:paraId="4DBF38DC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BF53DC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A4F6CFB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414BEC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AE80A8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2E97B6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2309A8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14018226" w14:textId="77777777" w:rsidTr="00E70EAF">
        <w:tc>
          <w:tcPr>
            <w:tcW w:w="1038" w:type="dxa"/>
            <w:shd w:val="clear" w:color="auto" w:fill="auto"/>
          </w:tcPr>
          <w:p w14:paraId="52C938DF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14:paraId="0C97B46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2EFC04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2AF87B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2F5FB8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1BF3C8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082537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2C82A0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0665B32" w14:textId="77777777" w:rsidTr="00E70EAF">
        <w:tc>
          <w:tcPr>
            <w:tcW w:w="1038" w:type="dxa"/>
            <w:shd w:val="clear" w:color="auto" w:fill="auto"/>
          </w:tcPr>
          <w:p w14:paraId="18EAAE58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14:paraId="7E2F24D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1A4E86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E7590E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F45297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7B54868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4B8FF9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8333AD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4AF667F" w14:textId="77777777" w:rsidTr="00E70EAF">
        <w:tc>
          <w:tcPr>
            <w:tcW w:w="1038" w:type="dxa"/>
            <w:shd w:val="clear" w:color="auto" w:fill="auto"/>
          </w:tcPr>
          <w:p w14:paraId="51C57371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14:paraId="1EEA8D9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745D38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CD00848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3DA74C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3EBE6F6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C480F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F9510B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DA84FB5" w14:textId="77777777" w:rsidTr="00E70EAF">
        <w:tc>
          <w:tcPr>
            <w:tcW w:w="1038" w:type="dxa"/>
            <w:shd w:val="clear" w:color="auto" w:fill="auto"/>
          </w:tcPr>
          <w:p w14:paraId="77FBCF1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14:paraId="1244344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D95F43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CC79256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F45E6B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7B04BB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155EB3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82DBC9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136A6A3" w14:textId="77777777" w:rsidTr="00E70EAF">
        <w:tc>
          <w:tcPr>
            <w:tcW w:w="1038" w:type="dxa"/>
            <w:shd w:val="clear" w:color="auto" w:fill="auto"/>
          </w:tcPr>
          <w:p w14:paraId="1D06B9B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14:paraId="260F1E43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08AB1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0982E0E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92B985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8811A5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BDCBE1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E76736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75B1830C" w14:textId="77777777" w:rsidTr="00E70EAF">
        <w:tc>
          <w:tcPr>
            <w:tcW w:w="1038" w:type="dxa"/>
            <w:shd w:val="clear" w:color="auto" w:fill="auto"/>
          </w:tcPr>
          <w:p w14:paraId="08A3A218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14:paraId="088E354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29DE3D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E3A982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8EC035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148B4B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D48917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402422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E7C0503" w14:textId="77777777" w:rsidTr="00E70EAF">
        <w:tc>
          <w:tcPr>
            <w:tcW w:w="1038" w:type="dxa"/>
            <w:shd w:val="clear" w:color="auto" w:fill="auto"/>
          </w:tcPr>
          <w:p w14:paraId="35FD673C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14:paraId="556E36A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334D9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B34075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60AC05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581BE1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D67700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4424C7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EDFDBF5" w14:textId="77777777" w:rsidTr="00E70EAF">
        <w:tc>
          <w:tcPr>
            <w:tcW w:w="1038" w:type="dxa"/>
            <w:shd w:val="clear" w:color="auto" w:fill="auto"/>
          </w:tcPr>
          <w:p w14:paraId="56D91C21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14:paraId="6219083C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55DD55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BCF3C6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84C4F2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2852C9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A0C50C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583DDC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28B527E" w14:textId="77777777" w:rsidTr="00E70EAF">
        <w:tc>
          <w:tcPr>
            <w:tcW w:w="1038" w:type="dxa"/>
            <w:shd w:val="clear" w:color="auto" w:fill="auto"/>
          </w:tcPr>
          <w:p w14:paraId="5890B65D" w14:textId="30B88F0C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  <w:r w:rsidRPr="006E62E4">
              <w:rPr>
                <w:highlight w:val="yellow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42B0FA48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A7E7699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988847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6B0C436" w14:textId="335487BE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  <w:r w:rsidRPr="006E62E4">
              <w:rPr>
                <w:highlight w:val="yellow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76644333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F73035E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A55397C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</w:tr>
    </w:tbl>
    <w:p w14:paraId="244754C4" w14:textId="77777777" w:rsidR="001973CA" w:rsidRDefault="001973CA" w:rsidP="001973CA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</w:p>
    <w:p w14:paraId="0070F0C0" w14:textId="458A4515" w:rsidR="001973CA" w:rsidRPr="00520621" w:rsidRDefault="001973CA" w:rsidP="00520621">
      <w:pPr>
        <w:pStyle w:val="Heading2"/>
        <w:rPr>
          <w:bCs/>
          <w:lang w:eastAsia="zh-CN"/>
        </w:rPr>
      </w:pPr>
      <w:r w:rsidRPr="006C5E8B">
        <w:t>6.X</w:t>
      </w:r>
      <w:r w:rsidRPr="006C5E8B">
        <w:tab/>
        <w:t xml:space="preserve">Solution </w:t>
      </w:r>
      <w:r>
        <w:t xml:space="preserve">#X: </w:t>
      </w:r>
      <w:r w:rsidR="00B337D0" w:rsidRPr="00520621">
        <w:rPr>
          <w:rFonts w:eastAsia="Arial Unicode MS" w:cs="Arial"/>
          <w:bCs/>
        </w:rPr>
        <w:t>Path switching of remote UE(s) having an indirect connection via a L2 UE-NW Relay</w:t>
      </w:r>
      <w:r w:rsidR="00B337D0" w:rsidRPr="00520621">
        <w:rPr>
          <w:bCs/>
        </w:rPr>
        <w:t xml:space="preserve"> </w:t>
      </w:r>
    </w:p>
    <w:p w14:paraId="07D098E5" w14:textId="5F8BA12B" w:rsidR="001973CA" w:rsidRDefault="001973CA" w:rsidP="00520621">
      <w:pPr>
        <w:pStyle w:val="Heading3"/>
      </w:pPr>
      <w:bookmarkStart w:id="9" w:name="_Toc326248710"/>
      <w:bookmarkStart w:id="10" w:name="_Toc22286588"/>
      <w:r w:rsidRPr="006C5E8B">
        <w:t>6.X.1</w:t>
      </w:r>
      <w:r w:rsidRPr="006C5E8B">
        <w:tab/>
      </w:r>
      <w:bookmarkEnd w:id="9"/>
      <w:r w:rsidRPr="006C5E8B">
        <w:t>Description</w:t>
      </w:r>
      <w:bookmarkEnd w:id="10"/>
    </w:p>
    <w:p w14:paraId="27D95B0F" w14:textId="77777777" w:rsidR="006E62E4" w:rsidRDefault="006E62E4" w:rsidP="006E62E4">
      <w:pPr>
        <w:rPr>
          <w:rFonts w:eastAsia="MS Mincho"/>
        </w:rPr>
      </w:pPr>
      <w:r>
        <w:rPr>
          <w:rFonts w:eastAsia="MS Mincho"/>
        </w:rPr>
        <w:t>This solution addresses Key Issue 4 .</w:t>
      </w:r>
    </w:p>
    <w:p w14:paraId="58870B71" w14:textId="77777777" w:rsidR="006E62E4" w:rsidRDefault="006E62E4" w:rsidP="006E62E4">
      <w:pPr>
        <w:rPr>
          <w:rFonts w:eastAsia="MS Mincho"/>
        </w:rPr>
      </w:pPr>
    </w:p>
    <w:p w14:paraId="4FCEC258" w14:textId="77777777" w:rsidR="006E62E4" w:rsidRDefault="006E62E4" w:rsidP="006E62E4">
      <w:pPr>
        <w:rPr>
          <w:rFonts w:eastAsia="MS Mincho"/>
        </w:rPr>
      </w:pPr>
      <w:r>
        <w:rPr>
          <w:rFonts w:eastAsia="MS Mincho"/>
        </w:rPr>
        <w:t>A solution is proposed to address the scenario where a Layer 2 based UE-NW Relay that has one or more Remote UE(s) having an active indirect connection via this relay and the network determines that the UE-NW relay needs to handover. When the handover takes place one or more of the Remote UE(s) may not be allowed to access the target RAN node selected for this UE-NW relay due to mobility restrictions. In order to ensure service continuity the source RAN node can effectively trigger path switch to a direct connection for such Remote UE(s).</w:t>
      </w:r>
    </w:p>
    <w:p w14:paraId="06F17F48" w14:textId="77777777" w:rsidR="00621B6B" w:rsidRDefault="00621B6B" w:rsidP="00BC4FCC"/>
    <w:p w14:paraId="48DDD7BC" w14:textId="3CE3B708" w:rsidR="00BC4FCC" w:rsidRDefault="00BC4FCC" w:rsidP="00BC4FCC">
      <w:r>
        <w:t>This solution requires the following functionality to be supported:</w:t>
      </w:r>
    </w:p>
    <w:p w14:paraId="02BFEF2F" w14:textId="4E04A957" w:rsidR="00BC4FCC" w:rsidRDefault="00BC4FCC" w:rsidP="00BC4FCC">
      <w:pPr>
        <w:pStyle w:val="B1"/>
      </w:pPr>
      <w:r>
        <w:t>-</w:t>
      </w:r>
      <w:r>
        <w:tab/>
      </w:r>
      <w:r w:rsidR="00621B6B">
        <w:t>NG-RAN node</w:t>
      </w:r>
      <w:r>
        <w:t xml:space="preserve"> is aware of the Remote UE(s) that have an indirect 3GPP connection via a Layer-2 based UE-NW relay</w:t>
      </w:r>
    </w:p>
    <w:p w14:paraId="701C6731" w14:textId="550DAE43" w:rsidR="00621B6B" w:rsidRDefault="00621B6B" w:rsidP="00BC4FCC">
      <w:pPr>
        <w:pStyle w:val="B1"/>
      </w:pPr>
      <w:r>
        <w:lastRenderedPageBreak/>
        <w:t>-</w:t>
      </w:r>
      <w:r>
        <w:tab/>
        <w:t>NG-RAN node is aware of the Mobility Restriction List of the L2 UE-NW Relay and Remote UE(s) having an active indirect connection via the UE-NW Relay</w:t>
      </w:r>
    </w:p>
    <w:p w14:paraId="6EA00A26" w14:textId="08E32D5D" w:rsidR="00BC4FCC" w:rsidRDefault="00BC4FCC">
      <w:pPr>
        <w:pStyle w:val="B1"/>
      </w:pPr>
      <w:r>
        <w:t>-</w:t>
      </w:r>
      <w:r>
        <w:tab/>
        <w:t>Remote UE(s) provide Measurement Reports to the NG-RAN</w:t>
      </w:r>
      <w:r w:rsidR="00621B6B">
        <w:t xml:space="preserve"> node</w:t>
      </w:r>
      <w:r w:rsidR="00B306EF">
        <w:t xml:space="preserve"> via the Layer-2 based UE-NW relay</w:t>
      </w:r>
    </w:p>
    <w:p w14:paraId="0E500747" w14:textId="02DA9FC5" w:rsidR="00F87904" w:rsidRDefault="00F87904" w:rsidP="00520621">
      <w:pPr>
        <w:pStyle w:val="B1"/>
      </w:pPr>
      <w:r>
        <w:t>-</w:t>
      </w:r>
      <w:r>
        <w:tab/>
        <w:t>NG-RAN node handles the handover signalling of the L2 UE-NW Relay and Remote UE(s) (that have an indirect 3GPP connection via the L2 UE-NW relay) separately</w:t>
      </w:r>
    </w:p>
    <w:p w14:paraId="09EA3F75" w14:textId="77777777" w:rsidR="00BC4FCC" w:rsidRDefault="00BC4FCC" w:rsidP="00BC4FCC"/>
    <w:p w14:paraId="7F924141" w14:textId="77777777" w:rsidR="00B306EF" w:rsidRDefault="00B306EF" w:rsidP="00520621">
      <w:pPr>
        <w:pStyle w:val="Heading3"/>
      </w:pPr>
      <w:bookmarkStart w:id="11" w:name="_Toc22286589"/>
      <w:bookmarkStart w:id="12" w:name="_Toc509905232"/>
      <w:bookmarkStart w:id="13" w:name="_Toc509873782"/>
      <w:r w:rsidRPr="006C5E8B">
        <w:t>6.X.2</w:t>
      </w:r>
      <w:r w:rsidRPr="006C5E8B">
        <w:tab/>
        <w:t>Procedures</w:t>
      </w:r>
      <w:bookmarkEnd w:id="11"/>
      <w:bookmarkEnd w:id="12"/>
      <w:bookmarkEnd w:id="13"/>
    </w:p>
    <w:p w14:paraId="48F3365C" w14:textId="3AA6A577" w:rsidR="00BC4FCC" w:rsidRDefault="00621B6B" w:rsidP="00B306EF">
      <w:r>
        <w:t>The procedure is described in the Figure below.</w:t>
      </w:r>
    </w:p>
    <w:p w14:paraId="0568146F" w14:textId="5CDA3837" w:rsidR="00BC4FCC" w:rsidRDefault="00520621" w:rsidP="00BC4FCC">
      <w:r>
        <w:object w:dxaOrig="22255" w:dyaOrig="25395" w14:anchorId="78368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550pt" o:ole="">
            <v:imagedata r:id="rId8" o:title=""/>
          </v:shape>
          <o:OLEObject Type="Embed" ProgID="Visio.Drawing.15" ShapeID="_x0000_i1025" DrawAspect="Content" ObjectID="_1714283371" r:id="rId9"/>
        </w:object>
      </w:r>
    </w:p>
    <w:p w14:paraId="55EE106E" w14:textId="6A1A0973" w:rsidR="00621B6B" w:rsidRDefault="00621B6B" w:rsidP="00520621">
      <w:pPr>
        <w:pStyle w:val="TF"/>
      </w:pPr>
      <w:r>
        <w:t xml:space="preserve">Figure 6.x.2-1 - </w:t>
      </w:r>
      <w:r w:rsidR="00332F87">
        <w:t>Path switch procedure</w:t>
      </w:r>
    </w:p>
    <w:p w14:paraId="0BAE92EE" w14:textId="1D40FD5C" w:rsidR="00BC4FCC" w:rsidRDefault="00F147D2" w:rsidP="00621B6B">
      <w:pPr>
        <w:pStyle w:val="B1"/>
      </w:pPr>
      <w:r>
        <w:lastRenderedPageBreak/>
        <w:t>0a.</w:t>
      </w:r>
      <w:r w:rsidR="00621B6B">
        <w:tab/>
        <w:t xml:space="preserve">A Remote UE has already selected a UE-NW Relay </w:t>
      </w:r>
      <w:r>
        <w:t>and has an active indirect connection to the 3GPP network via the L2 UE-NW Relay. Both Remote UE and UE-NW Relay are in Connected state</w:t>
      </w:r>
    </w:p>
    <w:p w14:paraId="61446F30" w14:textId="2672636A" w:rsidR="00F147D2" w:rsidRDefault="00F147D2" w:rsidP="00621B6B">
      <w:pPr>
        <w:pStyle w:val="B1"/>
      </w:pPr>
      <w:r>
        <w:t>0b.</w:t>
      </w:r>
      <w:r>
        <w:tab/>
        <w:t>The Source RAN node is aware of which Remote UE(s) have an active indirect connection via a UE-NW Relay</w:t>
      </w:r>
    </w:p>
    <w:p w14:paraId="0D5CB35A" w14:textId="2548303C" w:rsidR="00F147D2" w:rsidRDefault="00F147D2" w:rsidP="00621B6B">
      <w:pPr>
        <w:pStyle w:val="B1"/>
      </w:pPr>
      <w:r>
        <w:t>0c.</w:t>
      </w:r>
      <w:r>
        <w:tab/>
        <w:t>The Source RAN node is also aware of the Mobility Restriction List of both the UE-NW Relay and the Remote UE</w:t>
      </w:r>
    </w:p>
    <w:p w14:paraId="5D6F380D" w14:textId="0D8EE7A6" w:rsidR="00F147D2" w:rsidRDefault="00F147D2" w:rsidP="00621B6B">
      <w:pPr>
        <w:pStyle w:val="B1"/>
      </w:pPr>
      <w:r>
        <w:t>1a.</w:t>
      </w:r>
      <w:r>
        <w:tab/>
        <w:t>The L2 UE-NW Relay provides RRC Measurement Reports to the Source RAN node</w:t>
      </w:r>
    </w:p>
    <w:p w14:paraId="39E8CABD" w14:textId="05BC9789" w:rsidR="00F147D2" w:rsidRPr="00520621" w:rsidRDefault="00F147D2" w:rsidP="00621B6B">
      <w:pPr>
        <w:pStyle w:val="B1"/>
        <w:rPr>
          <w:rStyle w:val="EditorsNoteChar"/>
          <w:rFonts w:eastAsia="Malgun Gothic"/>
        </w:rPr>
      </w:pPr>
      <w:r>
        <w:t>1b.</w:t>
      </w:r>
      <w:r>
        <w:tab/>
        <w:t>The Remote UE provides RRC Measurements Reports to the Source RAN node via the L2 UE-NW Relay</w:t>
      </w:r>
    </w:p>
    <w:p w14:paraId="4C04B847" w14:textId="4D35EC05" w:rsidR="00F147D2" w:rsidRDefault="00F147D2" w:rsidP="00621B6B">
      <w:pPr>
        <w:pStyle w:val="B1"/>
      </w:pPr>
      <w:r>
        <w:t>2.</w:t>
      </w:r>
      <w:r>
        <w:tab/>
        <w:t>Based on the measurement reports of the L2 UE-NW Relay the Source RAN node decides to handover the L2 UE-NW Relay and selects a Target RAN node</w:t>
      </w:r>
      <w:r w:rsidR="009A581B">
        <w:t>. The Target RAN node selected should support both L2 UE-NW Relay and Remote UEs.</w:t>
      </w:r>
    </w:p>
    <w:p w14:paraId="28AC4C37" w14:textId="4266F58E" w:rsidR="00697D20" w:rsidRPr="00697D20" w:rsidRDefault="00697D20" w:rsidP="00621B6B">
      <w:pPr>
        <w:pStyle w:val="B1"/>
        <w:rPr>
          <w:rStyle w:val="EditorsNoteChar"/>
          <w:rFonts w:eastAsia="MS Mincho"/>
          <w:rPrChange w:id="14" w:author="Lenovo r01" w:date="2022-05-17T08:46:00Z">
            <w:rPr/>
          </w:rPrChange>
        </w:rPr>
      </w:pPr>
      <w:ins w:id="15" w:author="Lenovo r01" w:date="2022-05-17T08:46:00Z">
        <w:r w:rsidRPr="00BD4696">
          <w:rPr>
            <w:rStyle w:val="EditorsNoteChar"/>
            <w:rFonts w:eastAsia="MS Mincho"/>
            <w:highlight w:val="yellow"/>
            <w:rPrChange w:id="16" w:author="Lenovo r01" w:date="2022-05-17T08:58:00Z">
              <w:rPr>
                <w:rStyle w:val="EditorsNoteChar"/>
                <w:rFonts w:eastAsia="MS Mincho"/>
              </w:rPr>
            </w:rPrChange>
          </w:rPr>
          <w:t>Editor's Note: Step 2 has RAN dependency and should be evaluated by RAN WGs</w:t>
        </w:r>
      </w:ins>
    </w:p>
    <w:p w14:paraId="686BD3BD" w14:textId="32EA8DF4" w:rsidR="00F147D2" w:rsidRDefault="00CD08D0" w:rsidP="00621B6B">
      <w:pPr>
        <w:pStyle w:val="B1"/>
      </w:pPr>
      <w:r>
        <w:t>3</w:t>
      </w:r>
      <w:r w:rsidR="00F147D2">
        <w:t>.</w:t>
      </w:r>
      <w:r w:rsidR="00F147D2">
        <w:tab/>
        <w:t xml:space="preserve">The Source RAN node </w:t>
      </w:r>
      <w:r w:rsidR="00B337D0">
        <w:t xml:space="preserve">may </w:t>
      </w:r>
      <w:r w:rsidR="00F147D2">
        <w:t>decide to s</w:t>
      </w:r>
      <w:r w:rsidR="00077351">
        <w:t>witch the Remote UE connection to a direct 3GPP connection and selects a Target RAN node for the Remote UE taking into account the Measurement Reports provided by the Remote UE in step 1b.</w:t>
      </w:r>
    </w:p>
    <w:p w14:paraId="50DD7A45" w14:textId="11D0911B" w:rsidR="00CD08D0" w:rsidRDefault="00CD08D0" w:rsidP="00CD08D0">
      <w:pPr>
        <w:pStyle w:val="B1"/>
      </w:pPr>
      <w:r>
        <w:t>4.</w:t>
      </w:r>
      <w:r>
        <w:tab/>
        <w:t>Source RAN node starts the Handover Preparation phase for the Remote UE as described in clause 4.9.1.</w:t>
      </w:r>
      <w:r w:rsidR="00087AF5">
        <w:t>3</w:t>
      </w:r>
      <w:r>
        <w:t>.2 of 3GPP TS 23.502 [x]. The Source RAN node includes in the handover signalling information related to the Remote UE (e.g. QoS Flows/DRB information and the PDU sessions related to the Remote UE).</w:t>
      </w:r>
    </w:p>
    <w:p w14:paraId="5BA87AA9" w14:textId="467A05FB" w:rsidR="00CD08D0" w:rsidRDefault="00CD08D0" w:rsidP="00CD08D0">
      <w:pPr>
        <w:pStyle w:val="B1"/>
      </w:pPr>
      <w:r>
        <w:t>5.</w:t>
      </w:r>
      <w:r>
        <w:tab/>
        <w:t>The AMF of the Remote UE starts the Execution Phase of the handover sending a Handover Command indication to the Remote UE.</w:t>
      </w:r>
    </w:p>
    <w:p w14:paraId="69769E2D" w14:textId="1AF497D1" w:rsidR="00CD08D0" w:rsidRDefault="00CD08D0" w:rsidP="00CD08D0">
      <w:pPr>
        <w:pStyle w:val="B1"/>
      </w:pPr>
      <w:r>
        <w:t>6.</w:t>
      </w:r>
      <w:r>
        <w:tab/>
        <w:t>The Remote UE determines a handover to a direct connection.</w:t>
      </w:r>
    </w:p>
    <w:p w14:paraId="069F1D10" w14:textId="7B016CCB" w:rsidR="00CD08D0" w:rsidRDefault="00CD08D0" w:rsidP="00CD08D0">
      <w:pPr>
        <w:pStyle w:val="B1"/>
      </w:pPr>
      <w:r>
        <w:t>7.</w:t>
      </w:r>
      <w:r>
        <w:tab/>
        <w:t>The Remote UE synchronises to the target cell</w:t>
      </w:r>
    </w:p>
    <w:p w14:paraId="212A93D4" w14:textId="7B7ECF2E" w:rsidR="00CD08D0" w:rsidRDefault="00CD08D0" w:rsidP="00CD08D0">
      <w:pPr>
        <w:pStyle w:val="B1"/>
      </w:pPr>
      <w:r>
        <w:t>8.</w:t>
      </w:r>
      <w:r>
        <w:tab/>
        <w:t>The AMF of the Remote UE sends a PDU session update to the SMF informing that the handover is</w:t>
      </w:r>
      <w:r w:rsidRPr="00477BAF">
        <w:t xml:space="preserve"> </w:t>
      </w:r>
      <w:r>
        <w:t>complete (as per clause 4.9.1.</w:t>
      </w:r>
      <w:r w:rsidR="00087AF5">
        <w:t>3</w:t>
      </w:r>
      <w:r>
        <w:t>.3 of 3GPP TS 23.502 [x]).</w:t>
      </w:r>
    </w:p>
    <w:p w14:paraId="2755CB46" w14:textId="720E4253" w:rsidR="00CD08D0" w:rsidRDefault="00CD08D0" w:rsidP="00CD08D0">
      <w:pPr>
        <w:pStyle w:val="B1"/>
      </w:pPr>
      <w:r>
        <w:t>9.</w:t>
      </w:r>
      <w:r>
        <w:tab/>
        <w:t>The Remote UE may release the direct PC5 connection to the UE-NW relay</w:t>
      </w:r>
    </w:p>
    <w:p w14:paraId="3AD35696" w14:textId="32841599" w:rsidR="00077351" w:rsidRDefault="00CD08D0" w:rsidP="00621B6B">
      <w:pPr>
        <w:pStyle w:val="B1"/>
      </w:pPr>
      <w:r>
        <w:t>10</w:t>
      </w:r>
      <w:r w:rsidR="00077351">
        <w:t>.</w:t>
      </w:r>
      <w:r w:rsidR="00077351">
        <w:tab/>
        <w:t>Source RAN node starts the Handover Preparation phase for the L2 UE-NW Relay as described in clause 4.9.1.3.2 of 3GPP TS 23.502 [x]. The Source RAN node includes in the handover signalling information related to the L2 UE-NW Relay (e.g. QoS Flows/DRB information and the PDU sessions related to the UE/NW Relay).</w:t>
      </w:r>
    </w:p>
    <w:p w14:paraId="0CDB5496" w14:textId="13A461C6" w:rsidR="00077351" w:rsidRDefault="00CD08D0" w:rsidP="00621B6B">
      <w:pPr>
        <w:pStyle w:val="B1"/>
      </w:pPr>
      <w:r>
        <w:t>11</w:t>
      </w:r>
      <w:r w:rsidR="00077351">
        <w:t>.</w:t>
      </w:r>
      <w:r w:rsidR="00077351">
        <w:tab/>
        <w:t>The AMF of the L2 UE-NW Relay starts the Execution Phase of the handover sending a Handover Command indication to the L2 UE-NW Relay.</w:t>
      </w:r>
    </w:p>
    <w:p w14:paraId="2928C232" w14:textId="3AA70C65" w:rsidR="00077351" w:rsidRDefault="00CD08D0" w:rsidP="00621B6B">
      <w:pPr>
        <w:pStyle w:val="B1"/>
      </w:pPr>
      <w:r>
        <w:t>12</w:t>
      </w:r>
      <w:r w:rsidR="00077351">
        <w:t>.</w:t>
      </w:r>
      <w:r w:rsidR="00077351">
        <w:tab/>
        <w:t>The L2 UE-NW Relay synchronises to the target cell</w:t>
      </w:r>
    </w:p>
    <w:p w14:paraId="0F5C4939" w14:textId="258B23E7" w:rsidR="00077351" w:rsidRDefault="00CD08D0" w:rsidP="00621B6B">
      <w:pPr>
        <w:pStyle w:val="B1"/>
      </w:pPr>
      <w:r>
        <w:t>13</w:t>
      </w:r>
      <w:r w:rsidR="00077351">
        <w:t>.</w:t>
      </w:r>
      <w:r w:rsidR="00077351">
        <w:tab/>
        <w:t>The AMF of the L2 UE-NW Relay sends a PDU session update to the SMF informing that the handover is complete (as per clause 4.9.1.3.3 of 3GPP TS 23.502 [x]).</w:t>
      </w:r>
    </w:p>
    <w:p w14:paraId="31928CD7" w14:textId="22AC8E58" w:rsidR="00477BAF" w:rsidRPr="000A3230" w:rsidRDefault="00477BAF" w:rsidP="00520621">
      <w:pPr>
        <w:pStyle w:val="B1"/>
      </w:pPr>
    </w:p>
    <w:p w14:paraId="7614ADCF" w14:textId="64872190" w:rsidR="001E3D24" w:rsidRPr="000063DB" w:rsidRDefault="001E3D24" w:rsidP="001E3D24">
      <w:pPr>
        <w:pStyle w:val="Heading3"/>
        <w:rPr>
          <w:lang w:eastAsia="zh-CN"/>
        </w:rPr>
      </w:pPr>
      <w:bookmarkStart w:id="17" w:name="_Toc101333010"/>
      <w:r w:rsidRPr="000063DB">
        <w:rPr>
          <w:lang w:eastAsia="zh-CN"/>
        </w:rPr>
        <w:t>6.</w:t>
      </w:r>
      <w:r>
        <w:rPr>
          <w:lang w:eastAsia="zh-CN"/>
        </w:rPr>
        <w:t>x</w:t>
      </w:r>
      <w:r w:rsidRPr="000063DB">
        <w:rPr>
          <w:lang w:eastAsia="zh-CN"/>
        </w:rPr>
        <w:t>.3</w:t>
      </w:r>
      <w:r w:rsidRPr="000063DB">
        <w:rPr>
          <w:lang w:eastAsia="zh-CN"/>
        </w:rPr>
        <w:tab/>
      </w:r>
      <w:r w:rsidRPr="000063DB">
        <w:t xml:space="preserve">Impacts on </w:t>
      </w:r>
      <w:r w:rsidRPr="000063DB">
        <w:rPr>
          <w:lang w:eastAsia="zh-CN"/>
        </w:rPr>
        <w:t>services,</w:t>
      </w:r>
      <w:r w:rsidRPr="000063DB">
        <w:t xml:space="preserve"> entities and interfaces</w:t>
      </w:r>
      <w:bookmarkEnd w:id="17"/>
    </w:p>
    <w:p w14:paraId="261A8BF9" w14:textId="125CE200" w:rsidR="00BC4FCC" w:rsidRPr="001E3D24" w:rsidRDefault="001E3D24" w:rsidP="001E3D24">
      <w:pPr>
        <w:rPr>
          <w:rStyle w:val="EditorsNoteChar"/>
          <w:rFonts w:eastAsia="Malgun Gothic"/>
        </w:rPr>
      </w:pPr>
      <w:r w:rsidRPr="001E3D24">
        <w:rPr>
          <w:rStyle w:val="EditorsNoteChar"/>
          <w:rFonts w:eastAsia="Malgun Gothic"/>
        </w:rPr>
        <w:t>Editor's note:</w:t>
      </w:r>
      <w:r w:rsidRPr="001E3D24">
        <w:rPr>
          <w:rStyle w:val="EditorsNoteChar"/>
          <w:rFonts w:eastAsia="Malgun Gothic"/>
        </w:rPr>
        <w:tab/>
        <w:t>This clause captures impacts on existing 3GPP nodes and functional elements.</w:t>
      </w:r>
    </w:p>
    <w:p w14:paraId="673331CF" w14:textId="540CCD4C" w:rsidR="00BD4696" w:rsidRDefault="008C305B" w:rsidP="008C305B">
      <w:pPr>
        <w:pStyle w:val="B1"/>
        <w:rPr>
          <w:ins w:id="18" w:author="Lenovo r01" w:date="2022-05-17T08:58:00Z"/>
        </w:rPr>
      </w:pPr>
      <w:del w:id="19" w:author="Lenovo r01" w:date="2022-05-17T09:02:00Z">
        <w:r w:rsidDel="00BB7337">
          <w:delText>-</w:delText>
        </w:r>
        <w:r w:rsidDel="00BB7337">
          <w:tab/>
          <w:delText>Remote UE supports handover from an indirect connection via a L2 UE/NW relay to a direct connection over Uu</w:delText>
        </w:r>
      </w:del>
    </w:p>
    <w:p w14:paraId="23C4DFA9" w14:textId="05EC9340" w:rsidR="00BC4FCC" w:rsidRDefault="00BD4696" w:rsidP="008C305B">
      <w:pPr>
        <w:pStyle w:val="B1"/>
      </w:pPr>
      <w:ins w:id="20" w:author="Lenovo r01" w:date="2022-05-17T08:58:00Z">
        <w:r w:rsidRPr="00BD4696">
          <w:rPr>
            <w:highlight w:val="yellow"/>
            <w:rPrChange w:id="21" w:author="Lenovo r01" w:date="2022-05-17T08:59:00Z">
              <w:rPr/>
            </w:rPrChange>
          </w:rPr>
          <w:t>-</w:t>
        </w:r>
        <w:r w:rsidRPr="00BD4696">
          <w:rPr>
            <w:highlight w:val="yellow"/>
            <w:rPrChange w:id="22" w:author="Lenovo r01" w:date="2022-05-17T08:59:00Z">
              <w:rPr/>
            </w:rPrChange>
          </w:rPr>
          <w:tab/>
          <w:t>NG-RAN triggers handover of remote UE(s) during handover of relay UE.</w:t>
        </w:r>
      </w:ins>
      <w:r w:rsidR="008C305B">
        <w:t xml:space="preserve"> </w:t>
      </w:r>
    </w:p>
    <w:p w14:paraId="608C3420" w14:textId="77777777" w:rsidR="001E3D24" w:rsidRPr="00752415" w:rsidRDefault="001E3D24" w:rsidP="00520621"/>
    <w:p w14:paraId="2BE27DC8" w14:textId="7997A53F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BCD9C" w14:textId="77777777" w:rsidR="00991583" w:rsidRDefault="00991583">
      <w:r>
        <w:separator/>
      </w:r>
    </w:p>
    <w:p w14:paraId="559BCDCF" w14:textId="77777777" w:rsidR="00991583" w:rsidRDefault="00991583"/>
  </w:endnote>
  <w:endnote w:type="continuationSeparator" w:id="0">
    <w:p w14:paraId="30EA2518" w14:textId="77777777" w:rsidR="00991583" w:rsidRDefault="00991583">
      <w:r>
        <w:continuationSeparator/>
      </w:r>
    </w:p>
    <w:p w14:paraId="219DE01D" w14:textId="77777777" w:rsidR="00991583" w:rsidRDefault="00991583"/>
  </w:endnote>
  <w:endnote w:type="continuationNotice" w:id="1">
    <w:p w14:paraId="0DD6C42F" w14:textId="77777777" w:rsidR="00991583" w:rsidRDefault="00991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3950F" w14:textId="77777777" w:rsidR="00991583" w:rsidRDefault="00991583">
      <w:r>
        <w:separator/>
      </w:r>
    </w:p>
    <w:p w14:paraId="69CA5C87" w14:textId="77777777" w:rsidR="00991583" w:rsidRDefault="00991583"/>
  </w:footnote>
  <w:footnote w:type="continuationSeparator" w:id="0">
    <w:p w14:paraId="7D8DFB01" w14:textId="77777777" w:rsidR="00991583" w:rsidRDefault="00991583">
      <w:r>
        <w:continuationSeparator/>
      </w:r>
    </w:p>
    <w:p w14:paraId="4AE35BB6" w14:textId="77777777" w:rsidR="00991583" w:rsidRDefault="00991583"/>
  </w:footnote>
  <w:footnote w:type="continuationNotice" w:id="1">
    <w:p w14:paraId="773E93A0" w14:textId="77777777" w:rsidR="00991583" w:rsidRDefault="009915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70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9C2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78F6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0262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00C42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E0FB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DA8D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ECE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5EE5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4CDE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AC4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561867259">
    <w:abstractNumId w:val="21"/>
  </w:num>
  <w:num w:numId="2" w16cid:durableId="1673407798">
    <w:abstractNumId w:val="11"/>
  </w:num>
  <w:num w:numId="3" w16cid:durableId="906232515">
    <w:abstractNumId w:val="18"/>
  </w:num>
  <w:num w:numId="4" w16cid:durableId="2081901718">
    <w:abstractNumId w:val="14"/>
  </w:num>
  <w:num w:numId="5" w16cid:durableId="610090741">
    <w:abstractNumId w:val="19"/>
  </w:num>
  <w:num w:numId="6" w16cid:durableId="1357268128">
    <w:abstractNumId w:val="12"/>
  </w:num>
  <w:num w:numId="7" w16cid:durableId="1272930770">
    <w:abstractNumId w:val="17"/>
  </w:num>
  <w:num w:numId="8" w16cid:durableId="1769734215">
    <w:abstractNumId w:val="15"/>
  </w:num>
  <w:num w:numId="9" w16cid:durableId="847251427">
    <w:abstractNumId w:val="20"/>
  </w:num>
  <w:num w:numId="10" w16cid:durableId="1235628115">
    <w:abstractNumId w:val="16"/>
  </w:num>
  <w:num w:numId="11" w16cid:durableId="778331944">
    <w:abstractNumId w:val="24"/>
  </w:num>
  <w:num w:numId="12" w16cid:durableId="317072213">
    <w:abstractNumId w:val="13"/>
  </w:num>
  <w:num w:numId="13" w16cid:durableId="1202477542">
    <w:abstractNumId w:val="23"/>
  </w:num>
  <w:num w:numId="14" w16cid:durableId="1411195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2787230">
    <w:abstractNumId w:val="9"/>
  </w:num>
  <w:num w:numId="16" w16cid:durableId="577249865">
    <w:abstractNumId w:val="7"/>
  </w:num>
  <w:num w:numId="17" w16cid:durableId="1076395289">
    <w:abstractNumId w:val="6"/>
  </w:num>
  <w:num w:numId="18" w16cid:durableId="240912824">
    <w:abstractNumId w:val="5"/>
  </w:num>
  <w:num w:numId="19" w16cid:durableId="32391487">
    <w:abstractNumId w:val="4"/>
  </w:num>
  <w:num w:numId="20" w16cid:durableId="843667715">
    <w:abstractNumId w:val="8"/>
  </w:num>
  <w:num w:numId="21" w16cid:durableId="106506143">
    <w:abstractNumId w:val="3"/>
  </w:num>
  <w:num w:numId="22" w16cid:durableId="1648510628">
    <w:abstractNumId w:val="2"/>
  </w:num>
  <w:num w:numId="23" w16cid:durableId="930165095">
    <w:abstractNumId w:val="1"/>
  </w:num>
  <w:num w:numId="24" w16cid:durableId="1262569529">
    <w:abstractNumId w:val="0"/>
  </w:num>
  <w:num w:numId="25" w16cid:durableId="2136218447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3289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4A90"/>
    <w:rsid w:val="00045CF3"/>
    <w:rsid w:val="00045E7D"/>
    <w:rsid w:val="00046160"/>
    <w:rsid w:val="00047B70"/>
    <w:rsid w:val="00047BC1"/>
    <w:rsid w:val="0005059F"/>
    <w:rsid w:val="00050FA5"/>
    <w:rsid w:val="0005227C"/>
    <w:rsid w:val="00052BCE"/>
    <w:rsid w:val="0005491A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7351"/>
    <w:rsid w:val="0007763A"/>
    <w:rsid w:val="00080AC3"/>
    <w:rsid w:val="00080BA2"/>
    <w:rsid w:val="00080D59"/>
    <w:rsid w:val="00081507"/>
    <w:rsid w:val="000820C6"/>
    <w:rsid w:val="00082C9C"/>
    <w:rsid w:val="0008399E"/>
    <w:rsid w:val="000839EC"/>
    <w:rsid w:val="000848B2"/>
    <w:rsid w:val="00085D74"/>
    <w:rsid w:val="0008627B"/>
    <w:rsid w:val="00087AF5"/>
    <w:rsid w:val="000909D2"/>
    <w:rsid w:val="00091D89"/>
    <w:rsid w:val="00092977"/>
    <w:rsid w:val="00092F1C"/>
    <w:rsid w:val="0009376B"/>
    <w:rsid w:val="00094D79"/>
    <w:rsid w:val="000961D6"/>
    <w:rsid w:val="000A156E"/>
    <w:rsid w:val="000A22DA"/>
    <w:rsid w:val="000A2EAB"/>
    <w:rsid w:val="000A3230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9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08CF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E91"/>
    <w:rsid w:val="00122EEB"/>
    <w:rsid w:val="001238DA"/>
    <w:rsid w:val="001253E8"/>
    <w:rsid w:val="00125A07"/>
    <w:rsid w:val="00126232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5EF9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205D"/>
    <w:rsid w:val="001723D6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973CA"/>
    <w:rsid w:val="001A0CFD"/>
    <w:rsid w:val="001A1977"/>
    <w:rsid w:val="001A269A"/>
    <w:rsid w:val="001A33A3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3D2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15E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77C29"/>
    <w:rsid w:val="00281253"/>
    <w:rsid w:val="002817C5"/>
    <w:rsid w:val="00282950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D5F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E07"/>
    <w:rsid w:val="002E1A44"/>
    <w:rsid w:val="002E227C"/>
    <w:rsid w:val="002E22C6"/>
    <w:rsid w:val="002E31CE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2F87"/>
    <w:rsid w:val="00333471"/>
    <w:rsid w:val="003343F2"/>
    <w:rsid w:val="00336868"/>
    <w:rsid w:val="00336F2B"/>
    <w:rsid w:val="003376DD"/>
    <w:rsid w:val="003418DA"/>
    <w:rsid w:val="003436ED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47DC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CFA"/>
    <w:rsid w:val="003826BA"/>
    <w:rsid w:val="00387AA9"/>
    <w:rsid w:val="00390C4E"/>
    <w:rsid w:val="0039243A"/>
    <w:rsid w:val="003932A3"/>
    <w:rsid w:val="003937CD"/>
    <w:rsid w:val="003944E7"/>
    <w:rsid w:val="003945BD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71"/>
    <w:rsid w:val="003B3EBE"/>
    <w:rsid w:val="003B5D84"/>
    <w:rsid w:val="003B5DC2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5734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5A2"/>
    <w:rsid w:val="00450649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BAF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D6D35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0621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40F3"/>
    <w:rsid w:val="005E5BF3"/>
    <w:rsid w:val="005E5C1A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B6B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37B87"/>
    <w:rsid w:val="00641A92"/>
    <w:rsid w:val="00642692"/>
    <w:rsid w:val="0064282F"/>
    <w:rsid w:val="00642DA4"/>
    <w:rsid w:val="00642E5A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68B9"/>
    <w:rsid w:val="00657A1B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329F"/>
    <w:rsid w:val="00673584"/>
    <w:rsid w:val="006735F9"/>
    <w:rsid w:val="006738D7"/>
    <w:rsid w:val="00673E3A"/>
    <w:rsid w:val="00673FCB"/>
    <w:rsid w:val="00675BB5"/>
    <w:rsid w:val="00675D4B"/>
    <w:rsid w:val="00680581"/>
    <w:rsid w:val="006809F1"/>
    <w:rsid w:val="006809F6"/>
    <w:rsid w:val="00680BAB"/>
    <w:rsid w:val="0068105D"/>
    <w:rsid w:val="00681129"/>
    <w:rsid w:val="00681E35"/>
    <w:rsid w:val="00681EE2"/>
    <w:rsid w:val="00682B94"/>
    <w:rsid w:val="00682CED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D20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5F1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2E4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346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09C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2C4B"/>
    <w:rsid w:val="00783CF3"/>
    <w:rsid w:val="007843C1"/>
    <w:rsid w:val="00784730"/>
    <w:rsid w:val="0078581E"/>
    <w:rsid w:val="00785914"/>
    <w:rsid w:val="00787142"/>
    <w:rsid w:val="00787903"/>
    <w:rsid w:val="0079098C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208A"/>
    <w:rsid w:val="007F4E8A"/>
    <w:rsid w:val="007F5985"/>
    <w:rsid w:val="007F5A04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6D2A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1E4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4AD6"/>
    <w:rsid w:val="0088506E"/>
    <w:rsid w:val="0088547A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05B"/>
    <w:rsid w:val="008C324C"/>
    <w:rsid w:val="008C44EE"/>
    <w:rsid w:val="008C4EFC"/>
    <w:rsid w:val="008C6517"/>
    <w:rsid w:val="008C67FC"/>
    <w:rsid w:val="008C704E"/>
    <w:rsid w:val="008D1399"/>
    <w:rsid w:val="008D2847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6AD1"/>
    <w:rsid w:val="00917EA7"/>
    <w:rsid w:val="00922393"/>
    <w:rsid w:val="00922409"/>
    <w:rsid w:val="009227B8"/>
    <w:rsid w:val="00923A1A"/>
    <w:rsid w:val="00925669"/>
    <w:rsid w:val="00925A0B"/>
    <w:rsid w:val="00925AC9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437C"/>
    <w:rsid w:val="00944F10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583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1B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1CF7"/>
    <w:rsid w:val="009E355F"/>
    <w:rsid w:val="009E3E65"/>
    <w:rsid w:val="009E533D"/>
    <w:rsid w:val="009E5859"/>
    <w:rsid w:val="009F0297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6AB8"/>
    <w:rsid w:val="00A97659"/>
    <w:rsid w:val="00A97BC8"/>
    <w:rsid w:val="00AA159E"/>
    <w:rsid w:val="00AA2095"/>
    <w:rsid w:val="00AA2FC0"/>
    <w:rsid w:val="00AA4F51"/>
    <w:rsid w:val="00AA5078"/>
    <w:rsid w:val="00AA53A3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4B2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589E"/>
    <w:rsid w:val="00AC6E1D"/>
    <w:rsid w:val="00AC79B3"/>
    <w:rsid w:val="00AD08AD"/>
    <w:rsid w:val="00AD12CD"/>
    <w:rsid w:val="00AD1C96"/>
    <w:rsid w:val="00AD2241"/>
    <w:rsid w:val="00AD74FB"/>
    <w:rsid w:val="00AD7727"/>
    <w:rsid w:val="00AE0B29"/>
    <w:rsid w:val="00AE0F77"/>
    <w:rsid w:val="00AE12B7"/>
    <w:rsid w:val="00AE1EB6"/>
    <w:rsid w:val="00AE3CE8"/>
    <w:rsid w:val="00AE4357"/>
    <w:rsid w:val="00AE678D"/>
    <w:rsid w:val="00AE6FF0"/>
    <w:rsid w:val="00AE7943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6EF"/>
    <w:rsid w:val="00B30A11"/>
    <w:rsid w:val="00B325F5"/>
    <w:rsid w:val="00B337D0"/>
    <w:rsid w:val="00B34586"/>
    <w:rsid w:val="00B36CEE"/>
    <w:rsid w:val="00B37094"/>
    <w:rsid w:val="00B37C97"/>
    <w:rsid w:val="00B40D6B"/>
    <w:rsid w:val="00B40E24"/>
    <w:rsid w:val="00B41939"/>
    <w:rsid w:val="00B41990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26D8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0A0E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3564"/>
    <w:rsid w:val="00B85EFF"/>
    <w:rsid w:val="00B877C8"/>
    <w:rsid w:val="00B87A3B"/>
    <w:rsid w:val="00B903FE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B7337"/>
    <w:rsid w:val="00BC15F8"/>
    <w:rsid w:val="00BC2DC9"/>
    <w:rsid w:val="00BC2DF8"/>
    <w:rsid w:val="00BC3045"/>
    <w:rsid w:val="00BC3ACC"/>
    <w:rsid w:val="00BC4171"/>
    <w:rsid w:val="00BC4748"/>
    <w:rsid w:val="00BC4E7E"/>
    <w:rsid w:val="00BC4FCC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4696"/>
    <w:rsid w:val="00BD725A"/>
    <w:rsid w:val="00BE012B"/>
    <w:rsid w:val="00BE1708"/>
    <w:rsid w:val="00BE1763"/>
    <w:rsid w:val="00BE1BFD"/>
    <w:rsid w:val="00BE234D"/>
    <w:rsid w:val="00BE43DD"/>
    <w:rsid w:val="00BE5F5A"/>
    <w:rsid w:val="00BE6A10"/>
    <w:rsid w:val="00BE6B4F"/>
    <w:rsid w:val="00BE6E31"/>
    <w:rsid w:val="00BF0BCA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358C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614C"/>
    <w:rsid w:val="00C765E1"/>
    <w:rsid w:val="00C77102"/>
    <w:rsid w:val="00C80AED"/>
    <w:rsid w:val="00C81DC0"/>
    <w:rsid w:val="00C8218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2746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4F59"/>
    <w:rsid w:val="00CC5575"/>
    <w:rsid w:val="00CC6F50"/>
    <w:rsid w:val="00CC7399"/>
    <w:rsid w:val="00CC73A8"/>
    <w:rsid w:val="00CC7ECF"/>
    <w:rsid w:val="00CD08D0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F0712"/>
    <w:rsid w:val="00CF1E5D"/>
    <w:rsid w:val="00CF21EF"/>
    <w:rsid w:val="00CF25A3"/>
    <w:rsid w:val="00CF2703"/>
    <w:rsid w:val="00CF3C72"/>
    <w:rsid w:val="00CF68EB"/>
    <w:rsid w:val="00CF708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996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255"/>
    <w:rsid w:val="00D2463F"/>
    <w:rsid w:val="00D30354"/>
    <w:rsid w:val="00D3341A"/>
    <w:rsid w:val="00D334D4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746E2"/>
    <w:rsid w:val="00D80380"/>
    <w:rsid w:val="00D80B08"/>
    <w:rsid w:val="00D81037"/>
    <w:rsid w:val="00D82787"/>
    <w:rsid w:val="00D84489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058C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1678"/>
    <w:rsid w:val="00DD3722"/>
    <w:rsid w:val="00DD3DD4"/>
    <w:rsid w:val="00DD4484"/>
    <w:rsid w:val="00DD5543"/>
    <w:rsid w:val="00DD7680"/>
    <w:rsid w:val="00DE0664"/>
    <w:rsid w:val="00DE08D0"/>
    <w:rsid w:val="00DE0B9B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FA9"/>
    <w:rsid w:val="00E17FD2"/>
    <w:rsid w:val="00E20204"/>
    <w:rsid w:val="00E20EEC"/>
    <w:rsid w:val="00E2173A"/>
    <w:rsid w:val="00E22369"/>
    <w:rsid w:val="00E2247C"/>
    <w:rsid w:val="00E22C06"/>
    <w:rsid w:val="00E24E8D"/>
    <w:rsid w:val="00E25D64"/>
    <w:rsid w:val="00E268E3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4952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97E8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0C34"/>
    <w:rsid w:val="00EB1503"/>
    <w:rsid w:val="00EB16B4"/>
    <w:rsid w:val="00EB195E"/>
    <w:rsid w:val="00EB32BA"/>
    <w:rsid w:val="00EB3937"/>
    <w:rsid w:val="00EB508F"/>
    <w:rsid w:val="00EB5D56"/>
    <w:rsid w:val="00EB6083"/>
    <w:rsid w:val="00EB6B94"/>
    <w:rsid w:val="00EB783D"/>
    <w:rsid w:val="00EC2422"/>
    <w:rsid w:val="00EC3C12"/>
    <w:rsid w:val="00EC40A9"/>
    <w:rsid w:val="00EC4204"/>
    <w:rsid w:val="00EC42CF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5D6"/>
    <w:rsid w:val="00ED6BF9"/>
    <w:rsid w:val="00ED73C3"/>
    <w:rsid w:val="00EE0BE7"/>
    <w:rsid w:val="00EE219C"/>
    <w:rsid w:val="00EE2A82"/>
    <w:rsid w:val="00EE3B2E"/>
    <w:rsid w:val="00EE40B6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0D72"/>
    <w:rsid w:val="00F02133"/>
    <w:rsid w:val="00F0371C"/>
    <w:rsid w:val="00F03C13"/>
    <w:rsid w:val="00F0644C"/>
    <w:rsid w:val="00F10967"/>
    <w:rsid w:val="00F11897"/>
    <w:rsid w:val="00F11D25"/>
    <w:rsid w:val="00F12E17"/>
    <w:rsid w:val="00F14329"/>
    <w:rsid w:val="00F147D2"/>
    <w:rsid w:val="00F14FDA"/>
    <w:rsid w:val="00F1580B"/>
    <w:rsid w:val="00F15C5A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2EC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904"/>
    <w:rsid w:val="00F87FD9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14C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F31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character" w:customStyle="1" w:styleId="TALChar">
    <w:name w:val="TAL Char"/>
    <w:link w:val="TAL"/>
    <w:rsid w:val="00AC589E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link w:val="TAC"/>
    <w:rsid w:val="00AC589E"/>
    <w:rPr>
      <w:rFonts w:ascii="Arial" w:hAnsi="Arial"/>
      <w:color w:val="000000"/>
      <w:sz w:val="18"/>
      <w:lang w:eastAsia="ja-JP"/>
    </w:rPr>
  </w:style>
  <w:style w:type="character" w:customStyle="1" w:styleId="TANChar">
    <w:name w:val="TAN Char"/>
    <w:link w:val="TAN"/>
    <w:rsid w:val="00CC4F59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24C62-A3B8-4C1D-A6EC-8FD39023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Lenovo r01</cp:lastModifiedBy>
  <cp:revision>3</cp:revision>
  <cp:lastPrinted>2003-09-26T10:29:00Z</cp:lastPrinted>
  <dcterms:created xsi:type="dcterms:W3CDTF">2022-05-17T07:59:00Z</dcterms:created>
  <dcterms:modified xsi:type="dcterms:W3CDTF">2022-05-17T08:03:00Z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