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59E5DCC5" w:rsidR="00DC5178" w:rsidRPr="003708EB" w:rsidRDefault="00DC5178" w:rsidP="00DC5178">
      <w:pPr>
        <w:pStyle w:val="CRCoverPage"/>
        <w:tabs>
          <w:tab w:val="right" w:pos="9639"/>
        </w:tabs>
        <w:spacing w:after="0"/>
        <w:rPr>
          <w:lang w:val="en-US" w:eastAsia="zh-CN"/>
        </w:rPr>
      </w:pPr>
      <w:bookmarkStart w:id="0" w:name="_GoBack"/>
      <w:bookmarkEnd w:id="0"/>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495DE8">
        <w:rPr>
          <w:rFonts w:hint="eastAsia"/>
          <w:b/>
          <w:noProof/>
          <w:sz w:val="24"/>
          <w:lang w:val="en-US" w:eastAsia="zh-CN"/>
        </w:rPr>
        <w:t>51</w:t>
      </w:r>
      <w:r w:rsidR="0004342C">
        <w:rPr>
          <w:b/>
          <w:noProof/>
          <w:sz w:val="24"/>
          <w:lang w:val="en-US" w:eastAsia="zh-CN"/>
        </w:rPr>
        <w:t>e</w:t>
      </w:r>
      <w:r w:rsidRPr="003708EB">
        <w:rPr>
          <w:b/>
          <w:i/>
          <w:noProof/>
          <w:sz w:val="28"/>
          <w:lang w:val="en-US"/>
        </w:rPr>
        <w:tab/>
      </w:r>
      <w:r w:rsidR="002F2470" w:rsidRPr="002F2470">
        <w:rPr>
          <w:b/>
          <w:i/>
          <w:noProof/>
          <w:sz w:val="28"/>
          <w:lang w:val="en-US"/>
        </w:rPr>
        <w:t>S2-2</w:t>
      </w:r>
      <w:r w:rsidR="00991BAE">
        <w:rPr>
          <w:rFonts w:hint="eastAsia"/>
          <w:b/>
          <w:i/>
          <w:noProof/>
          <w:sz w:val="28"/>
          <w:lang w:val="en-US" w:eastAsia="zh-CN"/>
        </w:rPr>
        <w:t>204414</w:t>
      </w:r>
      <w:ins w:id="1" w:author="Yuan Tao2" w:date="2022-05-16T11:23:00Z">
        <w:r w:rsidR="0067084F">
          <w:rPr>
            <w:rFonts w:hint="eastAsia"/>
            <w:b/>
            <w:i/>
            <w:noProof/>
            <w:sz w:val="28"/>
            <w:lang w:val="en-US" w:eastAsia="zh-CN"/>
          </w:rPr>
          <w:t>r02</w:t>
        </w:r>
      </w:ins>
    </w:p>
    <w:p w14:paraId="21278BFE" w14:textId="7B673DB8" w:rsidR="00A12719" w:rsidRPr="00F76B76" w:rsidRDefault="00872D84" w:rsidP="0060548C">
      <w:pPr>
        <w:pStyle w:val="CRCoverPage"/>
        <w:outlineLvl w:val="0"/>
        <w:rPr>
          <w:rFonts w:cs="Arial"/>
          <w:b/>
          <w:bCs/>
          <w:sz w:val="24"/>
          <w:szCs w:val="24"/>
          <w:lang w:eastAsia="zh-CN"/>
        </w:rPr>
      </w:pPr>
      <w:r>
        <w:rPr>
          <w:b/>
          <w:noProof/>
          <w:sz w:val="24"/>
          <w:lang w:val="en-US"/>
        </w:rPr>
        <w:t xml:space="preserve">Elbonia, </w:t>
      </w:r>
      <w:r w:rsidR="00495DE8">
        <w:rPr>
          <w:rFonts w:hint="eastAsia"/>
          <w:b/>
          <w:noProof/>
          <w:sz w:val="24"/>
          <w:lang w:val="en-US" w:eastAsia="zh-CN"/>
        </w:rPr>
        <w:t>May</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3F248DF"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25DF">
        <w:rPr>
          <w:rFonts w:hint="eastAsia"/>
          <w:b/>
          <w:noProof/>
          <w:sz w:val="24"/>
          <w:lang w:val="en-US" w:eastAsia="zh-CN"/>
        </w:rPr>
        <w:t>2</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3E0D0EA"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B84573">
        <w:rPr>
          <w:rFonts w:ascii="Arial" w:eastAsiaTheme="minorEastAsia" w:hAnsi="Arial" w:cs="Arial" w:hint="eastAsia"/>
          <w:b/>
          <w:lang w:eastAsia="zh-CN"/>
        </w:rPr>
        <w:t xml:space="preserve"> </w:t>
      </w:r>
      <w:r w:rsidR="00683A4F">
        <w:rPr>
          <w:rFonts w:ascii="Arial" w:hAnsi="Arial" w:cs="Arial"/>
          <w:b/>
        </w:rPr>
        <w:t>#</w:t>
      </w:r>
      <w:r w:rsidR="004F6452">
        <w:rPr>
          <w:rFonts w:ascii="Arial" w:eastAsiaTheme="minorEastAsia" w:hAnsi="Arial" w:cs="Arial" w:hint="eastAsia"/>
          <w:b/>
          <w:lang w:eastAsia="zh-CN"/>
        </w:rPr>
        <w:t>1</w:t>
      </w:r>
      <w:r w:rsidR="0004342C">
        <w:rPr>
          <w:rFonts w:ascii="Arial" w:hAnsi="Arial" w:cs="Arial"/>
          <w:b/>
        </w:rPr>
        <w:t>,</w:t>
      </w:r>
      <w:r w:rsidR="00C925DF">
        <w:rPr>
          <w:rFonts w:ascii="Arial" w:eastAsiaTheme="minorEastAsia" w:hAnsi="Arial" w:cs="Arial" w:hint="eastAsia"/>
          <w:b/>
          <w:lang w:eastAsia="zh-CN"/>
        </w:rPr>
        <w:t xml:space="preserve"> </w:t>
      </w:r>
      <w:r w:rsidR="00D726E6">
        <w:rPr>
          <w:rFonts w:ascii="Arial" w:eastAsiaTheme="minorEastAsia" w:hAnsi="Arial" w:cs="Arial" w:hint="eastAsia"/>
          <w:b/>
          <w:lang w:eastAsia="zh-CN"/>
        </w:rPr>
        <w:t>Sol #3: Update to remove EN</w:t>
      </w:r>
      <w:r w:rsidR="008C41B3">
        <w:rPr>
          <w:rFonts w:ascii="Arial" w:eastAsiaTheme="minorEastAsia" w:hAnsi="Arial" w:cs="Arial" w:hint="eastAsia"/>
          <w:b/>
          <w:lang w:eastAsia="zh-CN"/>
        </w:rPr>
        <w:t>s</w:t>
      </w:r>
    </w:p>
    <w:p w14:paraId="6B5F945F" w14:textId="7D6A2CEA" w:rsidR="006C17BB" w:rsidRPr="00B84573" w:rsidRDefault="006C17BB">
      <w:pPr>
        <w:ind w:left="2127" w:hanging="2127"/>
        <w:rPr>
          <w:rFonts w:ascii="Arial" w:eastAsiaTheme="minorEastAsia" w:hAnsi="Arial" w:cs="Arial"/>
          <w:b/>
          <w:lang w:eastAsia="zh-CN"/>
        </w:rPr>
      </w:pPr>
      <w:r w:rsidRPr="00660390">
        <w:rPr>
          <w:rFonts w:ascii="Arial" w:hAnsi="Arial" w:cs="Arial"/>
          <w:b/>
        </w:rPr>
        <w:t>Document for:</w:t>
      </w:r>
      <w:r>
        <w:rPr>
          <w:rFonts w:ascii="Arial" w:hAnsi="Arial" w:cs="Arial"/>
          <w:b/>
        </w:rPr>
        <w:tab/>
      </w:r>
      <w:r w:rsidR="005833A0">
        <w:rPr>
          <w:rFonts w:ascii="Arial" w:hAnsi="Arial" w:cs="Arial"/>
          <w:b/>
        </w:rPr>
        <w:t>A</w:t>
      </w:r>
      <w:r w:rsidR="00B84573">
        <w:rPr>
          <w:rFonts w:ascii="Arial" w:eastAsiaTheme="minorEastAsia" w:hAnsi="Arial" w:cs="Arial" w:hint="eastAsia"/>
          <w:b/>
          <w:lang w:eastAsia="zh-CN"/>
        </w:rPr>
        <w:t>pproval</w:t>
      </w:r>
    </w:p>
    <w:p w14:paraId="4CCBE717" w14:textId="28A7BE14"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C925DF">
        <w:rPr>
          <w:rFonts w:ascii="Arial" w:eastAsiaTheme="minorEastAsia" w:hAnsi="Arial" w:cs="Arial" w:hint="eastAsia"/>
          <w:b/>
          <w:lang w:eastAsia="zh-CN"/>
        </w:rPr>
        <w:t>9.</w:t>
      </w:r>
      <w:r w:rsidR="000715EF">
        <w:rPr>
          <w:rFonts w:ascii="Arial" w:eastAsiaTheme="minorEastAsia" w:hAnsi="Arial" w:cs="Arial" w:hint="eastAsia"/>
          <w:b/>
          <w:lang w:eastAsia="zh-CN"/>
        </w:rPr>
        <w:t>7</w:t>
      </w:r>
      <w:r w:rsidR="005833A0">
        <w:rPr>
          <w:rFonts w:ascii="Arial" w:hAnsi="Arial" w:cs="Arial"/>
          <w:b/>
        </w:rPr>
        <w:t xml:space="preserve"> </w:t>
      </w:r>
    </w:p>
    <w:p w14:paraId="456D2A75" w14:textId="1579FFF8"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D726E6">
        <w:rPr>
          <w:rFonts w:ascii="Arial" w:eastAsia="Batang" w:hAnsi="Arial" w:cs="Arial"/>
          <w:b/>
          <w:color w:val="auto"/>
          <w:sz w:val="18"/>
          <w:szCs w:val="18"/>
          <w:lang w:eastAsia="ar-SA"/>
        </w:rPr>
        <w:t>FS_</w:t>
      </w:r>
      <w:r w:rsidR="00D726E6">
        <w:rPr>
          <w:rFonts w:ascii="Arial" w:eastAsiaTheme="minorEastAsia" w:hAnsi="Arial" w:cs="Arial" w:hint="eastAsia"/>
          <w:b/>
          <w:color w:val="auto"/>
          <w:sz w:val="18"/>
          <w:szCs w:val="18"/>
          <w:lang w:eastAsia="zh-CN"/>
        </w:rPr>
        <w:t>5TRS</w:t>
      </w:r>
      <w:r w:rsidR="00021A8A">
        <w:rPr>
          <w:rFonts w:ascii="Arial" w:eastAsia="Batang" w:hAnsi="Arial" w:cs="Arial"/>
          <w:b/>
          <w:color w:val="auto"/>
          <w:sz w:val="18"/>
          <w:szCs w:val="18"/>
          <w:lang w:eastAsia="ar-SA"/>
        </w:rPr>
        <w:t>_</w:t>
      </w:r>
      <w:r w:rsidR="00D726E6">
        <w:rPr>
          <w:rFonts w:ascii="Arial" w:eastAsiaTheme="minorEastAsia" w:hAnsi="Arial" w:cs="Arial" w:hint="eastAsia"/>
          <w:b/>
          <w:color w:val="auto"/>
          <w:sz w:val="18"/>
          <w:szCs w:val="18"/>
          <w:lang w:eastAsia="zh-CN"/>
        </w:rPr>
        <w:t>URLLC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C925DF">
        <w:rPr>
          <w:rFonts w:ascii="Arial" w:eastAsiaTheme="minorEastAsia" w:hAnsi="Arial" w:cs="Arial" w:hint="eastAsia"/>
          <w:b/>
          <w:lang w:eastAsia="zh-CN"/>
        </w:rPr>
        <w:t>8</w:t>
      </w:r>
    </w:p>
    <w:p w14:paraId="75976068" w14:textId="7CE6C493" w:rsidR="00283E20" w:rsidRPr="00D726E6" w:rsidRDefault="006C17BB" w:rsidP="00283E20">
      <w:pPr>
        <w:rPr>
          <w:rFonts w:ascii="Arial" w:eastAsiaTheme="minorEastAsia"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Pr="00D726E6">
        <w:rPr>
          <w:rFonts w:ascii="Arial" w:eastAsiaTheme="minorEastAsia" w:hAnsi="Arial" w:cs="Arial"/>
          <w:i/>
          <w:lang w:eastAsia="zh-CN"/>
        </w:rPr>
        <w:t>contributio</w:t>
      </w:r>
      <w:r w:rsidR="001E09FA" w:rsidRPr="00D726E6">
        <w:rPr>
          <w:rFonts w:ascii="Arial" w:eastAsiaTheme="minorEastAsia" w:hAnsi="Arial" w:cs="Arial"/>
          <w:i/>
          <w:lang w:eastAsia="zh-CN"/>
        </w:rPr>
        <w:t>n</w:t>
      </w:r>
      <w:bookmarkStart w:id="2" w:name="_Toc462478989"/>
      <w:r w:rsidR="00FD55D5" w:rsidRPr="00D726E6">
        <w:rPr>
          <w:rFonts w:ascii="Arial" w:eastAsiaTheme="minorEastAsia" w:hAnsi="Arial" w:cs="Arial"/>
          <w:i/>
          <w:lang w:eastAsia="zh-CN"/>
        </w:rPr>
        <w:t xml:space="preserve"> proposes</w:t>
      </w:r>
      <w:r w:rsidR="00625D95" w:rsidRPr="00D726E6">
        <w:rPr>
          <w:rFonts w:ascii="Arial" w:eastAsiaTheme="minorEastAsia" w:hAnsi="Arial" w:cs="Arial"/>
          <w:i/>
          <w:lang w:eastAsia="zh-CN"/>
        </w:rPr>
        <w:t xml:space="preserve"> </w:t>
      </w:r>
      <w:r w:rsidR="00B9648B">
        <w:rPr>
          <w:rFonts w:ascii="Arial" w:eastAsiaTheme="minorEastAsia" w:hAnsi="Arial" w:cs="Arial" w:hint="eastAsia"/>
          <w:i/>
          <w:lang w:eastAsia="zh-CN"/>
        </w:rPr>
        <w:t>to update solution#</w:t>
      </w:r>
      <w:r w:rsidR="004F6452">
        <w:rPr>
          <w:rFonts w:ascii="Arial" w:eastAsiaTheme="minorEastAsia" w:hAnsi="Arial" w:cs="Arial" w:hint="eastAsia"/>
          <w:i/>
          <w:lang w:eastAsia="zh-CN"/>
        </w:rPr>
        <w:t>3</w:t>
      </w:r>
      <w:r w:rsidR="00B9648B">
        <w:rPr>
          <w:rFonts w:ascii="Arial" w:eastAsiaTheme="minorEastAsia" w:hAnsi="Arial" w:cs="Arial" w:hint="eastAsia"/>
          <w:i/>
          <w:lang w:eastAsia="zh-CN"/>
        </w:rPr>
        <w:t xml:space="preserve"> for resolving the EN and </w:t>
      </w:r>
      <w:r w:rsidR="00D726E6">
        <w:rPr>
          <w:rFonts w:ascii="Arial" w:eastAsiaTheme="minorEastAsia" w:hAnsi="Arial" w:cs="Arial" w:hint="eastAsia"/>
          <w:i/>
          <w:lang w:eastAsia="zh-CN"/>
        </w:rPr>
        <w:t xml:space="preserve">add </w:t>
      </w:r>
      <w:r w:rsidR="00D726E6" w:rsidRPr="00D726E6">
        <w:rPr>
          <w:rFonts w:ascii="Arial" w:eastAsiaTheme="minorEastAsia" w:hAnsi="Arial" w:cs="Arial" w:hint="eastAsia"/>
          <w:i/>
          <w:lang w:eastAsia="zh-CN"/>
        </w:rPr>
        <w:t xml:space="preserve">exposure of </w:t>
      </w:r>
      <w:r w:rsidR="00D726E6" w:rsidRPr="00D726E6">
        <w:rPr>
          <w:rFonts w:ascii="Arial" w:eastAsiaTheme="minorEastAsia" w:hAnsi="Arial" w:cs="Arial"/>
          <w:i/>
          <w:lang w:eastAsia="zh-CN"/>
        </w:rPr>
        <w:t>timing synchronization capability of UPF</w:t>
      </w:r>
      <w:r w:rsidR="00D726E6" w:rsidRPr="00D726E6">
        <w:rPr>
          <w:rFonts w:ascii="Arial" w:eastAsiaTheme="minorEastAsia" w:hAnsi="Arial" w:cs="Arial" w:hint="eastAsia"/>
          <w:i/>
          <w:lang w:eastAsia="zh-CN"/>
        </w:rPr>
        <w:t xml:space="preserve"> to AF</w:t>
      </w:r>
      <w:r w:rsidR="00FE1F19" w:rsidRPr="00D726E6">
        <w:rPr>
          <w:rFonts w:ascii="Arial" w:eastAsiaTheme="minorEastAsia" w:hAnsi="Arial" w:cs="Arial" w:hint="eastAsia"/>
          <w:i/>
          <w:lang w:eastAsia="zh-CN"/>
        </w:rPr>
        <w:t>.</w:t>
      </w:r>
    </w:p>
    <w:p w14:paraId="1B52E023" w14:textId="7167DF6E" w:rsidR="002A67A5" w:rsidRDefault="00783A09" w:rsidP="00BB5FEC">
      <w:pPr>
        <w:pStyle w:val="1"/>
        <w:numPr>
          <w:ilvl w:val="0"/>
          <w:numId w:val="20"/>
        </w:numPr>
      </w:pPr>
      <w:r>
        <w:t>Discussion</w:t>
      </w:r>
    </w:p>
    <w:p w14:paraId="6A5B7043" w14:textId="1E853D3B" w:rsidR="00363CC4" w:rsidRDefault="00601394" w:rsidP="00DC0E9A">
      <w:pPr>
        <w:rPr>
          <w:rFonts w:eastAsiaTheme="minorEastAsia"/>
          <w:lang w:eastAsia="zh-CN"/>
        </w:rPr>
      </w:pPr>
      <w:r>
        <w:rPr>
          <w:rFonts w:eastAsiaTheme="minorEastAsia" w:hint="eastAsia"/>
          <w:lang w:eastAsia="zh-CN"/>
        </w:rPr>
        <w:t>1</w:t>
      </w:r>
      <w:r w:rsidR="00363CC4">
        <w:rPr>
          <w:rFonts w:eastAsiaTheme="minorEastAsia" w:hint="eastAsia"/>
          <w:lang w:val="en-US" w:eastAsia="zh-CN"/>
        </w:rPr>
        <w:t xml:space="preserve">) As described in the current solution, </w:t>
      </w:r>
      <w:r>
        <w:rPr>
          <w:rFonts w:eastAsiaTheme="minorEastAsia" w:hint="eastAsia"/>
          <w:lang w:val="en-US" w:eastAsia="zh-CN"/>
        </w:rPr>
        <w:t xml:space="preserve">it is allowed </w:t>
      </w:r>
      <w:r>
        <w:t xml:space="preserve">TSCTSF collects timing synchronization capability of UPF </w:t>
      </w:r>
      <w:r>
        <w:rPr>
          <w:rFonts w:eastAsiaTheme="minorEastAsia" w:hint="eastAsia"/>
          <w:lang w:eastAsia="zh-CN"/>
        </w:rPr>
        <w:t xml:space="preserve">and </w:t>
      </w:r>
      <w:r>
        <w:t>creates timing synchronization configuration on the UPF upon reception of AF request</w:t>
      </w:r>
      <w:r>
        <w:rPr>
          <w:rFonts w:eastAsiaTheme="minorEastAsia" w:hint="eastAsia"/>
          <w:lang w:eastAsia="zh-CN"/>
        </w:rPr>
        <w:t xml:space="preserve">. Another possibility is to allow exposure of </w:t>
      </w:r>
      <w:r>
        <w:t>timing synchronization capability of UPF</w:t>
      </w:r>
      <w:r>
        <w:rPr>
          <w:rFonts w:eastAsiaTheme="minorEastAsia" w:hint="eastAsia"/>
          <w:lang w:eastAsia="zh-CN"/>
        </w:rPr>
        <w:t xml:space="preserve"> to AF, and then AF request the </w:t>
      </w:r>
      <w:r>
        <w:t>timing synchronization requirement</w:t>
      </w:r>
      <w:r>
        <w:rPr>
          <w:rFonts w:eastAsiaTheme="minorEastAsia" w:hint="eastAsia"/>
          <w:lang w:eastAsia="zh-CN"/>
        </w:rPr>
        <w:t xml:space="preserve"> correspondingly. The procedure for exposure of capability of time sync service defined in clause 4.15.9.2 of TS 23.502[3] to can be enhanced to support exposure of </w:t>
      </w:r>
      <w:r>
        <w:t>timing synchronization capability of UPF</w:t>
      </w:r>
      <w:r>
        <w:rPr>
          <w:rFonts w:eastAsiaTheme="minorEastAsia" w:hint="eastAsia"/>
          <w:lang w:eastAsia="zh-CN"/>
        </w:rPr>
        <w:t>.</w:t>
      </w:r>
    </w:p>
    <w:p w14:paraId="7AA1C7A2" w14:textId="7951DFA0" w:rsidR="00601394" w:rsidRPr="00363CC4" w:rsidRDefault="00601394" w:rsidP="00601394">
      <w:pPr>
        <w:rPr>
          <w:rFonts w:eastAsiaTheme="minorEastAsia"/>
          <w:lang w:val="en-US" w:eastAsia="zh-CN"/>
        </w:rPr>
      </w:pPr>
      <w:r>
        <w:rPr>
          <w:rFonts w:eastAsiaTheme="minorEastAsia" w:hint="eastAsia"/>
          <w:lang w:val="en-US" w:eastAsia="zh-CN"/>
        </w:rPr>
        <w:t xml:space="preserve">2) </w:t>
      </w:r>
      <w:r w:rsidRPr="00363CC4">
        <w:rPr>
          <w:rFonts w:eastAsiaTheme="minorEastAsia" w:hint="eastAsia"/>
          <w:lang w:val="en-US" w:eastAsia="zh-CN"/>
        </w:rPr>
        <w:t>To address the following EN:</w:t>
      </w:r>
    </w:p>
    <w:p w14:paraId="2B7497D3" w14:textId="44ACAD29" w:rsidR="00601394" w:rsidRPr="00363CC4" w:rsidRDefault="00601394" w:rsidP="00601394">
      <w:pPr>
        <w:ind w:firstLineChars="200" w:firstLine="400"/>
        <w:jc w:val="both"/>
        <w:rPr>
          <w:rFonts w:eastAsiaTheme="minorEastAsia"/>
          <w:i/>
          <w:lang w:eastAsia="zh-CN"/>
        </w:rPr>
      </w:pPr>
      <w:r w:rsidRPr="00363CC4">
        <w:rPr>
          <w:i/>
        </w:rPr>
        <w:t>Editor's note:</w:t>
      </w:r>
      <w:r w:rsidRPr="00363CC4">
        <w:rPr>
          <w:rFonts w:eastAsiaTheme="minorEastAsia" w:hint="eastAsia"/>
          <w:i/>
          <w:lang w:eastAsia="zh-CN"/>
        </w:rPr>
        <w:t xml:space="preserve">  </w:t>
      </w:r>
      <w:r w:rsidRPr="00363CC4">
        <w:rPr>
          <w:i/>
        </w:rPr>
        <w:t>Reporting of 5GS network timing synchronization status to UE is FFS</w:t>
      </w:r>
      <w:r w:rsidRPr="00363CC4">
        <w:rPr>
          <w:rFonts w:eastAsiaTheme="minorEastAsia" w:hint="eastAsia"/>
          <w:i/>
          <w:lang w:eastAsia="zh-CN"/>
        </w:rPr>
        <w:t>.</w:t>
      </w:r>
    </w:p>
    <w:p w14:paraId="32F14ACD" w14:textId="5F5ED592" w:rsidR="00601394" w:rsidRDefault="00601394" w:rsidP="00601394">
      <w:pPr>
        <w:rPr>
          <w:rFonts w:eastAsiaTheme="minorEastAsia"/>
          <w:lang w:val="en-US" w:eastAsia="zh-CN"/>
        </w:rPr>
      </w:pPr>
      <w:r>
        <w:rPr>
          <w:rFonts w:eastAsiaTheme="minorEastAsia" w:hint="eastAsia"/>
          <w:lang w:eastAsia="zh-CN"/>
        </w:rPr>
        <w:t>It is proposed the 5GS network time synchronization status is reported to UEs when</w:t>
      </w:r>
      <w:r>
        <w:rPr>
          <w:rFonts w:eastAsiaTheme="minorEastAsia"/>
          <w:lang w:val="en-US" w:eastAsia="zh-CN"/>
        </w:rPr>
        <w:t xml:space="preserve"> UPF </w:t>
      </w:r>
      <w:r>
        <w:rPr>
          <w:rFonts w:eastAsiaTheme="minorEastAsia" w:hint="eastAsia"/>
          <w:lang w:val="en-US" w:eastAsia="zh-CN"/>
        </w:rPr>
        <w:t>detects</w:t>
      </w:r>
      <w:r>
        <w:rPr>
          <w:rFonts w:eastAsiaTheme="minorEastAsia"/>
          <w:lang w:val="en-US" w:eastAsia="zh-CN"/>
        </w:rPr>
        <w:t xml:space="preserve"> a change of time synchronization status </w:t>
      </w:r>
      <w:r>
        <w:rPr>
          <w:rFonts w:eastAsiaTheme="minorEastAsia" w:hint="eastAsia"/>
          <w:lang w:val="en-US" w:eastAsia="zh-CN"/>
        </w:rPr>
        <w:t xml:space="preserve">(e.g. degradation or recovery of original timing source), </w:t>
      </w:r>
      <w:r>
        <w:rPr>
          <w:rFonts w:eastAsiaTheme="minorEastAsia"/>
          <w:lang w:val="en-US" w:eastAsia="zh-CN"/>
        </w:rPr>
        <w:t xml:space="preserve">then </w:t>
      </w:r>
      <w:r>
        <w:rPr>
          <w:rFonts w:eastAsiaTheme="minorEastAsia" w:hint="eastAsia"/>
          <w:lang w:val="en-US" w:eastAsia="zh-CN"/>
        </w:rPr>
        <w:t>UPF</w:t>
      </w:r>
      <w:r>
        <w:rPr>
          <w:rFonts w:eastAsiaTheme="minorEastAsia"/>
          <w:lang w:val="en-US" w:eastAsia="zh-CN"/>
        </w:rPr>
        <w:t xml:space="preserve"> updates </w:t>
      </w:r>
      <w:r>
        <w:rPr>
          <w:lang w:val="en-US"/>
        </w:rPr>
        <w:t xml:space="preserve">the PTP clock class and </w:t>
      </w:r>
      <w:r>
        <w:rPr>
          <w:rFonts w:eastAsiaTheme="minorEastAsia" w:hint="eastAsia"/>
          <w:lang w:val="en-US" w:eastAsia="zh-CN"/>
        </w:rPr>
        <w:t>clock accuracy</w:t>
      </w:r>
      <w:r>
        <w:rPr>
          <w:lang w:val="en-US"/>
        </w:rPr>
        <w:t xml:space="preserve"> for the (g</w:t>
      </w:r>
      <w:proofErr w:type="gramStart"/>
      <w:r>
        <w:rPr>
          <w:lang w:val="en-US"/>
        </w:rPr>
        <w:t>)PTP</w:t>
      </w:r>
      <w:proofErr w:type="gramEnd"/>
      <w:r>
        <w:rPr>
          <w:lang w:val="en-US"/>
        </w:rPr>
        <w:t xml:space="preserve"> messages</w:t>
      </w:r>
      <w:r>
        <w:rPr>
          <w:rFonts w:eastAsiaTheme="minorEastAsia"/>
          <w:lang w:val="en-US" w:eastAsia="zh-CN"/>
        </w:rPr>
        <w:t xml:space="preserve"> </w:t>
      </w:r>
      <w:r>
        <w:rPr>
          <w:lang w:val="en-US"/>
        </w:rPr>
        <w:t>for the UEs</w:t>
      </w:r>
      <w:r>
        <w:rPr>
          <w:rFonts w:eastAsiaTheme="minorEastAsia" w:hint="eastAsia"/>
          <w:lang w:val="en-US" w:eastAsia="zh-CN"/>
        </w:rPr>
        <w:t xml:space="preserve"> based on the UPF detected information or UMIC </w:t>
      </w:r>
      <w:r>
        <w:rPr>
          <w:rFonts w:eastAsiaTheme="minorEastAsia"/>
          <w:lang w:val="en-US" w:eastAsia="zh-CN"/>
        </w:rPr>
        <w:t>configured</w:t>
      </w:r>
      <w:r>
        <w:rPr>
          <w:rFonts w:eastAsiaTheme="minorEastAsia" w:hint="eastAsia"/>
          <w:lang w:val="en-US" w:eastAsia="zh-CN"/>
        </w:rPr>
        <w:t xml:space="preserve"> by TSCTSF (if the status reporting has received by TSCTSF).</w:t>
      </w:r>
    </w:p>
    <w:p w14:paraId="3B95BDDE" w14:textId="77777777" w:rsidR="00601394" w:rsidRPr="00601394" w:rsidRDefault="00601394" w:rsidP="00DC0E9A">
      <w:pPr>
        <w:rPr>
          <w:rFonts w:eastAsiaTheme="minorEastAsia"/>
          <w:lang w:val="en-US" w:eastAsia="zh-CN"/>
        </w:rPr>
      </w:pPr>
    </w:p>
    <w:p w14:paraId="49B90503" w14:textId="7CE2F2B9" w:rsidR="001212D5" w:rsidRDefault="002B0D1D" w:rsidP="001212D5">
      <w:pPr>
        <w:pStyle w:val="1"/>
      </w:pPr>
      <w:r>
        <w:t>2</w:t>
      </w:r>
      <w:r w:rsidR="001212D5">
        <w:tab/>
      </w:r>
      <w:r w:rsidR="00940588">
        <w:t>Proposal</w:t>
      </w:r>
      <w:bookmarkEnd w:id="2"/>
    </w:p>
    <w:p w14:paraId="3C2A4354" w14:textId="044D9483" w:rsidR="00C53D47" w:rsidRDefault="00C53D47" w:rsidP="00C53D47">
      <w:pPr>
        <w:rPr>
          <w:rFonts w:eastAsia="MS Gothic"/>
        </w:rPr>
      </w:pPr>
      <w:r>
        <w:rPr>
          <w:rFonts w:eastAsia="MS Gothic"/>
        </w:rPr>
        <w:t xml:space="preserve">It is proposed to agree the following </w:t>
      </w:r>
      <w:r w:rsidR="00D726E6">
        <w:rPr>
          <w:rFonts w:eastAsiaTheme="minorEastAsia" w:hint="eastAsia"/>
          <w:lang w:eastAsia="zh-CN"/>
        </w:rPr>
        <w:t>change</w:t>
      </w:r>
      <w:r w:rsidR="00A36207">
        <w:rPr>
          <w:rFonts w:eastAsiaTheme="minorEastAsia" w:hint="eastAsia"/>
          <w:lang w:eastAsia="zh-CN"/>
        </w:rPr>
        <w:t>s in clause 6</w:t>
      </w:r>
      <w:r w:rsidR="00D726E6">
        <w:rPr>
          <w:rFonts w:eastAsiaTheme="minorEastAsia" w:hint="eastAsia"/>
          <w:lang w:eastAsia="zh-CN"/>
        </w:rPr>
        <w:t>.3</w:t>
      </w:r>
      <w:r w:rsidR="00A36207">
        <w:rPr>
          <w:rFonts w:eastAsiaTheme="minorEastAsia" w:hint="eastAsia"/>
          <w:lang w:eastAsia="zh-CN"/>
        </w:rPr>
        <w:t xml:space="preserve"> of</w:t>
      </w:r>
      <w:r w:rsidR="00C925DF">
        <w:rPr>
          <w:rFonts w:eastAsiaTheme="minorEastAsia" w:hint="eastAsia"/>
          <w:lang w:eastAsia="zh-CN"/>
        </w:rPr>
        <w:t xml:space="preserve"> TR 23.700-</w:t>
      </w:r>
      <w:r w:rsidR="004F6452">
        <w:rPr>
          <w:rFonts w:eastAsiaTheme="minorEastAsia" w:hint="eastAsia"/>
          <w:lang w:eastAsia="zh-CN"/>
        </w:rPr>
        <w:t>25</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190A4102" w14:textId="77777777" w:rsidR="004F6452" w:rsidRPr="00D81D6E" w:rsidRDefault="004F6452" w:rsidP="004F6452">
      <w:pPr>
        <w:pStyle w:val="2"/>
      </w:pPr>
      <w:bookmarkStart w:id="3" w:name="_Toc101421706"/>
      <w:r w:rsidRPr="00D81D6E">
        <w:rPr>
          <w:lang w:eastAsia="zh-CN"/>
        </w:rPr>
        <w:t>6.3</w:t>
      </w:r>
      <w:r w:rsidRPr="00D81D6E">
        <w:rPr>
          <w:lang w:eastAsia="ko-KR"/>
        </w:rPr>
        <w:tab/>
      </w:r>
      <w:r w:rsidRPr="00D81D6E">
        <w:t>Solution #3: Timing synchronization resiliency and status reporting</w:t>
      </w:r>
      <w:bookmarkEnd w:id="3"/>
    </w:p>
    <w:p w14:paraId="396CA033" w14:textId="77777777" w:rsidR="004F6452" w:rsidRPr="00D81D6E" w:rsidRDefault="004F6452" w:rsidP="004F6452">
      <w:pPr>
        <w:pStyle w:val="3"/>
      </w:pPr>
      <w:bookmarkStart w:id="4" w:name="_Toc101421707"/>
      <w:r w:rsidRPr="00D81D6E">
        <w:t>6.3.1</w:t>
      </w:r>
      <w:r w:rsidRPr="00D81D6E">
        <w:tab/>
        <w:t>Introduction</w:t>
      </w:r>
      <w:bookmarkEnd w:id="4"/>
    </w:p>
    <w:p w14:paraId="174AA064" w14:textId="77777777" w:rsidR="004F6452" w:rsidRPr="00D81D6E" w:rsidRDefault="004F6452" w:rsidP="004F6452">
      <w:r w:rsidRPr="00D81D6E">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24F7EA55" w14:textId="77777777" w:rsidR="004F6452" w:rsidRPr="00D81D6E" w:rsidRDefault="004F6452" w:rsidP="004F6452">
      <w:r w:rsidRPr="00D81D6E">
        <w:t>This solution makes the following assumptions:</w:t>
      </w:r>
    </w:p>
    <w:p w14:paraId="55E575BA" w14:textId="77777777" w:rsidR="004F6452" w:rsidRPr="00D81D6E" w:rsidRDefault="004F6452" w:rsidP="004F6452">
      <w:pPr>
        <w:pStyle w:val="B1"/>
      </w:pPr>
      <w:r w:rsidRPr="00D81D6E">
        <w:t>-</w:t>
      </w:r>
      <w:r w:rsidRPr="00D81D6E">
        <w:tab/>
      </w:r>
      <w:r w:rsidRPr="00D81D6E">
        <w:rPr>
          <w:lang w:eastAsia="zh-CN"/>
        </w:rPr>
        <w:t xml:space="preserve">UEs are consuming (g)PTP </w:t>
      </w:r>
      <w:r w:rsidRPr="00D81D6E">
        <w:t>timing synchronization service from UPF/NW-TT that acts as grand-master based on IEEE</w:t>
      </w:r>
      <w:r>
        <w:t> </w:t>
      </w:r>
      <w:r w:rsidRPr="00D81D6E">
        <w:t>Std 802.1AS</w:t>
      </w:r>
      <w:r>
        <w:t> </w:t>
      </w:r>
      <w:r w:rsidRPr="00D81D6E">
        <w:t>[7] or IEEE</w:t>
      </w:r>
      <w:r>
        <w:t> </w:t>
      </w:r>
      <w:r w:rsidRPr="00D81D6E">
        <w:t>Std</w:t>
      </w:r>
      <w:r>
        <w:t> </w:t>
      </w:r>
      <w:r w:rsidRPr="00D81D6E">
        <w:t>1588</w:t>
      </w:r>
      <w:r>
        <w:t> </w:t>
      </w:r>
      <w:r w:rsidRPr="00D81D6E">
        <w:t>[8];</w:t>
      </w:r>
    </w:p>
    <w:p w14:paraId="5EE238E9" w14:textId="77777777" w:rsidR="004F6452" w:rsidRPr="00D81D6E" w:rsidRDefault="004F6452" w:rsidP="004F6452">
      <w:pPr>
        <w:pStyle w:val="B1"/>
      </w:pPr>
      <w:r w:rsidRPr="00D81D6E">
        <w:t>-</w:t>
      </w:r>
      <w:r w:rsidRPr="00D81D6E">
        <w:tab/>
      </w:r>
      <w:r w:rsidRPr="00D81D6E">
        <w:rPr>
          <w:lang w:eastAsia="zh-CN"/>
        </w:rPr>
        <w:t>5G GM may have different sources of time/frequency like GNSS signal, Synchronous Ethernet (</w:t>
      </w:r>
      <w:proofErr w:type="spellStart"/>
      <w:r w:rsidRPr="00D81D6E">
        <w:rPr>
          <w:lang w:eastAsia="zh-CN"/>
        </w:rPr>
        <w:t>SyncE</w:t>
      </w:r>
      <w:proofErr w:type="spellEnd"/>
      <w:r w:rsidRPr="00D81D6E">
        <w:rPr>
          <w:lang w:eastAsia="zh-CN"/>
        </w:rPr>
        <w:t>), PTP transport network, PPS input, etc. It is assumed that the 5G GM is collocated with UPF or UPF is synchronized with 5G GM by PTP compatible transport, etc.</w:t>
      </w:r>
    </w:p>
    <w:p w14:paraId="27AE2268" w14:textId="77777777" w:rsidR="004F6452" w:rsidRPr="00D81D6E" w:rsidRDefault="004F6452" w:rsidP="004F6452">
      <w:pPr>
        <w:pStyle w:val="B1"/>
      </w:pPr>
      <w:r w:rsidRPr="00D81D6E">
        <w:lastRenderedPageBreak/>
        <w:t>-</w:t>
      </w:r>
      <w:r w:rsidRPr="00D81D6E">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5E6AA880" w14:textId="73D74C95" w:rsidR="004F6452" w:rsidRPr="00D81D6E" w:rsidDel="00A25891" w:rsidRDefault="004F6452" w:rsidP="004F6452">
      <w:pPr>
        <w:pStyle w:val="EditorsNote"/>
        <w:rPr>
          <w:del w:id="5" w:author="Yuan Tao1" w:date="2022-05-06T09:56:00Z"/>
        </w:rPr>
      </w:pPr>
      <w:del w:id="6" w:author="Yuan Tao1" w:date="2022-05-06T09:56:00Z">
        <w:r w:rsidRPr="00D81D6E" w:rsidDel="00A25891">
          <w:delText>Editor</w:delText>
        </w:r>
        <w:r w:rsidDel="00A25891">
          <w:delText>'</w:delText>
        </w:r>
        <w:r w:rsidRPr="00D81D6E" w:rsidDel="00A25891">
          <w:delText>s note:</w:delText>
        </w:r>
        <w:r w:rsidRPr="00D81D6E" w:rsidDel="00A25891">
          <w:tab/>
          <w:delText>Reporting of 5GS network timing synchronization status to UE is FFS.</w:delText>
        </w:r>
      </w:del>
    </w:p>
    <w:p w14:paraId="3CCF2399" w14:textId="77777777" w:rsidR="004F6452" w:rsidRPr="00D81D6E" w:rsidRDefault="004F6452" w:rsidP="004F6452">
      <w:pPr>
        <w:pStyle w:val="EditorsNote"/>
      </w:pPr>
      <w:r w:rsidRPr="00D81D6E">
        <w:t>Editor</w:t>
      </w:r>
      <w:r>
        <w:t>'</w:t>
      </w:r>
      <w:r w:rsidRPr="00D81D6E">
        <w:t>s note:</w:t>
      </w:r>
      <w:r w:rsidRPr="00D81D6E">
        <w:tab/>
        <w:t>It is FFS how to address the case where time synchronization service is offered based on 5G Access Stratum timing distribution.</w:t>
      </w:r>
    </w:p>
    <w:p w14:paraId="71956A0A" w14:textId="77777777" w:rsidR="004F6452" w:rsidRPr="00D81D6E" w:rsidRDefault="004F6452" w:rsidP="004F6452">
      <w:pPr>
        <w:pStyle w:val="3"/>
      </w:pPr>
      <w:bookmarkStart w:id="7" w:name="_Toc101421708"/>
      <w:r w:rsidRPr="00D81D6E">
        <w:t>6.3.2</w:t>
      </w:r>
      <w:r w:rsidRPr="00D81D6E">
        <w:tab/>
        <w:t>Functional Description</w:t>
      </w:r>
      <w:bookmarkEnd w:id="7"/>
    </w:p>
    <w:p w14:paraId="0C11EA16" w14:textId="77777777" w:rsidR="004F6452" w:rsidRPr="00D81D6E" w:rsidRDefault="004F6452" w:rsidP="004F6452">
      <w:r w:rsidRPr="00D81D6E">
        <w:t>This solution uses the following principles:</w:t>
      </w:r>
    </w:p>
    <w:p w14:paraId="264E096A" w14:textId="24DFFE4F" w:rsidR="004F6452" w:rsidRDefault="004F6452" w:rsidP="004F6452">
      <w:pPr>
        <w:pStyle w:val="B1"/>
      </w:pPr>
      <w:r>
        <w:t>-</w:t>
      </w:r>
      <w:r>
        <w:tab/>
      </w:r>
      <w:ins w:id="8" w:author="Yuan Tao1" w:date="2022-05-06T10:12:00Z">
        <w:del w:id="9" w:author="Nokia" w:date="2022-05-10T15:27:00Z">
          <w:r w:rsidR="00D42484" w:rsidDel="00555FCD">
            <w:rPr>
              <w:rFonts w:eastAsiaTheme="minorEastAsia" w:hint="eastAsia"/>
              <w:lang w:eastAsia="zh-CN"/>
            </w:rPr>
            <w:delText xml:space="preserve">AF or </w:delText>
          </w:r>
        </w:del>
      </w:ins>
      <w:r>
        <w:t>TSCTSF collects timing synchronization capability of UPF</w:t>
      </w:r>
      <w:ins w:id="10" w:author="Yuan Tao1" w:date="2022-05-06T10:13:00Z">
        <w:r w:rsidR="00D42484">
          <w:rPr>
            <w:rFonts w:eastAsiaTheme="minorEastAsia" w:hint="eastAsia"/>
            <w:lang w:eastAsia="zh-CN"/>
          </w:rPr>
          <w:t>. The TSCTSF retrieves the</w:t>
        </w:r>
      </w:ins>
      <w:ins w:id="11" w:author="Yuan Tao1" w:date="2022-05-06T10:23:00Z">
        <w:r w:rsidR="008A14D6">
          <w:rPr>
            <w:rFonts w:eastAsiaTheme="minorEastAsia" w:hint="eastAsia"/>
            <w:lang w:eastAsia="zh-CN"/>
          </w:rPr>
          <w:t xml:space="preserve"> </w:t>
        </w:r>
      </w:ins>
      <w:ins w:id="12" w:author="Yuan Tao1" w:date="2022-05-06T10:14:00Z">
        <w:r w:rsidR="00D42484">
          <w:t xml:space="preserve">timing synchronization capability </w:t>
        </w:r>
      </w:ins>
      <w:r>
        <w:t>via PMIC or UMIC</w:t>
      </w:r>
      <w:ins w:id="13" w:author="Yuan Tao1" w:date="2022-05-06T10:14:00Z">
        <w:r w:rsidR="00D42484">
          <w:rPr>
            <w:rFonts w:eastAsiaTheme="minorEastAsia" w:hint="eastAsia"/>
            <w:lang w:eastAsia="zh-CN"/>
          </w:rPr>
          <w:t>, and then TSCTSF</w:t>
        </w:r>
      </w:ins>
      <w:ins w:id="14" w:author="Yuan Tao1" w:date="2022-05-06T10:15:00Z">
        <w:r w:rsidR="00D42484">
          <w:rPr>
            <w:rFonts w:eastAsiaTheme="minorEastAsia" w:hint="eastAsia"/>
            <w:lang w:eastAsia="zh-CN"/>
          </w:rPr>
          <w:t xml:space="preserve"> </w:t>
        </w:r>
      </w:ins>
      <w:ins w:id="15" w:author="Yuan Tao1" w:date="2022-05-06T10:14:00Z">
        <w:r w:rsidR="00D42484">
          <w:rPr>
            <w:rFonts w:eastAsiaTheme="minorEastAsia" w:hint="eastAsia"/>
            <w:lang w:eastAsia="zh-CN"/>
          </w:rPr>
          <w:t>send</w:t>
        </w:r>
      </w:ins>
      <w:ins w:id="16" w:author="Yuan Tao1" w:date="2022-05-06T10:15:00Z">
        <w:r w:rsidR="00D42484">
          <w:rPr>
            <w:rFonts w:eastAsiaTheme="minorEastAsia" w:hint="eastAsia"/>
            <w:lang w:eastAsia="zh-CN"/>
          </w:rPr>
          <w:t>s</w:t>
        </w:r>
      </w:ins>
      <w:ins w:id="17" w:author="Yuan Tao1" w:date="2022-05-06T10:14:00Z">
        <w:r w:rsidR="00D42484">
          <w:rPr>
            <w:rFonts w:eastAsiaTheme="minorEastAsia" w:hint="eastAsia"/>
            <w:lang w:eastAsia="zh-CN"/>
          </w:rPr>
          <w:t xml:space="preserve"> the</w:t>
        </w:r>
      </w:ins>
      <w:ins w:id="18" w:author="Yuan Tao1" w:date="2022-05-06T10:15:00Z">
        <w:r w:rsidR="00D42484">
          <w:rPr>
            <w:rFonts w:eastAsiaTheme="minorEastAsia" w:hint="eastAsia"/>
            <w:lang w:eastAsia="zh-CN"/>
          </w:rPr>
          <w:t xml:space="preserve"> collected information to AF if it subscribes</w:t>
        </w:r>
      </w:ins>
      <w:r>
        <w:t>:</w:t>
      </w:r>
    </w:p>
    <w:p w14:paraId="1ACBDC8F" w14:textId="77777777" w:rsidR="004F6452" w:rsidRDefault="004F6452" w:rsidP="004F6452">
      <w:pPr>
        <w:pStyle w:val="B2"/>
      </w:pPr>
      <w:r>
        <w:t>-</w:t>
      </w:r>
      <w: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19D92481" w14:textId="77777777" w:rsidR="004F6452" w:rsidRDefault="004F6452" w:rsidP="004F6452">
      <w:pPr>
        <w:pStyle w:val="B1"/>
      </w:pPr>
      <w:r>
        <w:t>-</w:t>
      </w:r>
      <w:r>
        <w:tab/>
        <w:t>TSCTSF creates timing synchronization configuration on the UPF upon reception of AF request:</w:t>
      </w:r>
    </w:p>
    <w:p w14:paraId="3A5A3870" w14:textId="77777777" w:rsidR="004F6452" w:rsidRDefault="004F6452" w:rsidP="004F6452">
      <w:pPr>
        <w:pStyle w:val="B2"/>
      </w:pPr>
      <w:r>
        <w:t>-</w:t>
      </w:r>
      <w:r>
        <w:tab/>
        <w:t xml:space="preserve">TSCTSF receives timing synchronization requirement from AFs. The timing synchronization requirement includes timing resiliency service KPIs that 5GS needs to meet, e.g. AF requests for holdover time for 1h for </w:t>
      </w:r>
      <w:proofErr w:type="spellStart"/>
      <w:r>
        <w:t>ms</w:t>
      </w:r>
      <w:proofErr w:type="spellEnd"/>
      <w:r>
        <w:t xml:space="preserve"> sync accuracy for the smart grid scenario, or AF requests for 1ms maximum divergence from UTC for financial scenario.</w:t>
      </w:r>
    </w:p>
    <w:p w14:paraId="3233F6C8" w14:textId="77777777" w:rsidR="004F6452" w:rsidRPr="00D81D6E" w:rsidRDefault="004F6452" w:rsidP="004F6452">
      <w:pPr>
        <w:pStyle w:val="EditorsNote"/>
      </w:pPr>
      <w:r w:rsidRPr="00D81D6E">
        <w:t>Editor</w:t>
      </w:r>
      <w:r>
        <w:t>'</w:t>
      </w:r>
      <w:r w:rsidRPr="00D81D6E">
        <w:t>s note:</w:t>
      </w:r>
      <w:r w:rsidRPr="00D81D6E">
        <w:tab/>
        <w:t>It is FFS whether and what additional information is needed in AF request for time synchronization service and subscription for 5GS networking timing synchronization status.</w:t>
      </w:r>
    </w:p>
    <w:p w14:paraId="0E8F252F" w14:textId="77777777" w:rsidR="004F6452" w:rsidRDefault="004F6452" w:rsidP="004F6452">
      <w:pPr>
        <w:pStyle w:val="B2"/>
      </w:pPr>
      <w:r>
        <w:t>-</w:t>
      </w:r>
      <w:r>
        <w:tab/>
        <w:t>TSCTSF confirms that the 5GS can meet the requirement based on UPF reported timing synchronization capability.</w:t>
      </w:r>
    </w:p>
    <w:p w14:paraId="24923D57" w14:textId="77777777" w:rsidR="004F6452" w:rsidRDefault="004F6452" w:rsidP="004F6452">
      <w:pPr>
        <w:pStyle w:val="B2"/>
      </w:pPr>
      <w:r>
        <w:t>-</w:t>
      </w:r>
      <w:r>
        <w:tab/>
        <w:t>TSCTSF creates a timing synchronization configuration on UPF.</w:t>
      </w:r>
    </w:p>
    <w:p w14:paraId="1947EE1A" w14:textId="77777777" w:rsidR="004F6452" w:rsidRDefault="004F6452" w:rsidP="004F6452">
      <w:pPr>
        <w:pStyle w:val="B2"/>
      </w:pPr>
      <w:r>
        <w:t>-</w:t>
      </w:r>
      <w:r>
        <w:tab/>
        <w:t>With the timing synchronization configuration, the UPF detects and reports the networking timing synchronization status, and (de)activates the timing synchronization configuration for PTP GM functionality accordingly.</w:t>
      </w:r>
    </w:p>
    <w:p w14:paraId="77861776" w14:textId="77777777" w:rsidR="004F6452" w:rsidRDefault="004F6452" w:rsidP="004F6452">
      <w:pPr>
        <w:pStyle w:val="B1"/>
      </w:pPr>
      <w:r>
        <w:t>-</w:t>
      </w:r>
      <w:r>
        <w:tab/>
        <w:t>UEs are consuming (g)PTP timing synchronization service from UPF/NW-TT that acts as grand-master based on IEEE Std 802.1AS [7] or IEEE Std 1588 [8].</w:t>
      </w:r>
    </w:p>
    <w:p w14:paraId="6E3EF6A9" w14:textId="77777777" w:rsidR="004F6452" w:rsidRPr="00A25891" w:rsidRDefault="004F6452" w:rsidP="004F6452">
      <w:pPr>
        <w:pStyle w:val="B1"/>
      </w:pPr>
      <w:r>
        <w:t>-</w:t>
      </w:r>
      <w:r>
        <w:tab/>
      </w:r>
      <w:r w:rsidRPr="00A25891">
        <w:t>When UPF detects networking timing synchronization status for original timing source, it sends the status reporting to TSCTSF, and the TSCTSF forwards the reporting to AFs:</w:t>
      </w:r>
    </w:p>
    <w:p w14:paraId="0089A7B6" w14:textId="77777777" w:rsidR="004F6452" w:rsidRDefault="004F6452" w:rsidP="004F6452">
      <w:pPr>
        <w:pStyle w:val="B2"/>
      </w:pPr>
      <w:r w:rsidRPr="00A25891">
        <w:t>-</w:t>
      </w:r>
      <w:r w:rsidRPr="00A25891">
        <w:tab/>
        <w:t>When UPF detects degradation or unavailable for original timing source, the UPF activates the timing synchronization configuration for PTP GM functionality as configured by TSCTSF, and the status reporting contains original timing source disabled status: 5GS timing synchronization enabled status, the timing source clock class, time validity.</w:t>
      </w:r>
    </w:p>
    <w:p w14:paraId="3BF39D66" w14:textId="77777777" w:rsidR="004F6452" w:rsidRDefault="004F6452" w:rsidP="004F6452">
      <w:pPr>
        <w:pStyle w:val="B2"/>
        <w:rPr>
          <w:ins w:id="19" w:author="Yuan Tao1" w:date="2022-05-06T06:36:00Z"/>
          <w:rFonts w:eastAsiaTheme="minorEastAsia"/>
          <w:lang w:eastAsia="zh-CN"/>
        </w:rPr>
      </w:pPr>
      <w:r>
        <w:t>-</w:t>
      </w:r>
      <w:r>
        <w:tab/>
        <w:t>When UPF detects recovery for original timing source, the UPF de-activates the timing synchronization configuration for PTP GM functionality, and status reporting contains original timing source enabled status: 5GS timing synchronization disabled status, the timing source clock class, time validity.</w:t>
      </w:r>
    </w:p>
    <w:p w14:paraId="08D34E16" w14:textId="03F449BA" w:rsidR="00D32104" w:rsidRPr="00A25891" w:rsidDel="0067084F" w:rsidRDefault="00D32104" w:rsidP="00D32104">
      <w:pPr>
        <w:pStyle w:val="B2"/>
        <w:ind w:leftChars="183" w:left="650"/>
        <w:rPr>
          <w:del w:id="20" w:author="Yuan Tao2" w:date="2022-05-16T11:21:00Z"/>
        </w:rPr>
      </w:pPr>
      <w:commentRangeStart w:id="21"/>
      <w:ins w:id="22" w:author="Yuan Tao1" w:date="2022-05-06T06:36:00Z">
        <w:del w:id="23" w:author="Yuan Tao2" w:date="2022-05-16T11:21:00Z">
          <w:r w:rsidDel="0067084F">
            <w:delText>-</w:delText>
          </w:r>
          <w:r w:rsidDel="0067084F">
            <w:tab/>
          </w:r>
        </w:del>
      </w:ins>
      <w:commentRangeEnd w:id="21"/>
      <w:del w:id="24" w:author="Yuan Tao2" w:date="2022-05-16T11:21:00Z">
        <w:r w:rsidR="00555FCD" w:rsidDel="0067084F">
          <w:rPr>
            <w:rStyle w:val="aa"/>
            <w:rFonts w:eastAsia="宋体"/>
            <w:color w:val="auto"/>
            <w:lang w:eastAsia="en-US"/>
          </w:rPr>
          <w:commentReference w:id="21"/>
        </w:r>
      </w:del>
      <w:ins w:id="25" w:author="Yuan Tao1" w:date="2022-05-06T06:37:00Z">
        <w:del w:id="26" w:author="Yuan Tao2" w:date="2022-05-16T11:21:00Z">
          <w:r w:rsidDel="0067084F">
            <w:rPr>
              <w:rFonts w:eastAsiaTheme="minorEastAsia" w:hint="eastAsia"/>
              <w:lang w:eastAsia="zh-CN"/>
            </w:rPr>
            <w:delText>When</w:delText>
          </w:r>
        </w:del>
      </w:ins>
      <w:ins w:id="27" w:author="Yuan Tao1" w:date="2022-05-06T06:36:00Z">
        <w:del w:id="28" w:author="Yuan Tao2" w:date="2022-05-16T11:21:00Z">
          <w:r w:rsidR="0040717B" w:rsidDel="0067084F">
            <w:rPr>
              <w:rFonts w:eastAsiaTheme="minorEastAsia"/>
              <w:lang w:val="en-US" w:eastAsia="zh-CN"/>
            </w:rPr>
            <w:delText xml:space="preserve"> UPF</w:delText>
          </w:r>
          <w:r w:rsidDel="0067084F">
            <w:rPr>
              <w:rFonts w:eastAsiaTheme="minorEastAsia"/>
              <w:lang w:val="en-US" w:eastAsia="zh-CN"/>
            </w:rPr>
            <w:delText xml:space="preserve"> </w:delText>
          </w:r>
        </w:del>
      </w:ins>
      <w:ins w:id="29" w:author="Yuan Tao1" w:date="2022-05-06T09:49:00Z">
        <w:del w:id="30" w:author="Yuan Tao2" w:date="2022-05-16T11:21:00Z">
          <w:r w:rsidR="0040717B" w:rsidDel="0067084F">
            <w:rPr>
              <w:rFonts w:eastAsiaTheme="minorEastAsia" w:hint="eastAsia"/>
              <w:lang w:val="en-US" w:eastAsia="zh-CN"/>
            </w:rPr>
            <w:delText>detects</w:delText>
          </w:r>
        </w:del>
      </w:ins>
      <w:ins w:id="31" w:author="Yuan Tao1" w:date="2022-05-06T06:36:00Z">
        <w:del w:id="32" w:author="Yuan Tao2" w:date="2022-05-16T11:21:00Z">
          <w:r w:rsidDel="0067084F">
            <w:rPr>
              <w:rFonts w:eastAsiaTheme="minorEastAsia"/>
              <w:lang w:val="en-US" w:eastAsia="zh-CN"/>
            </w:rPr>
            <w:delText xml:space="preserve"> a change of time synchronization status </w:delText>
          </w:r>
        </w:del>
      </w:ins>
      <w:ins w:id="33" w:author="Yuan Tao1" w:date="2022-05-06T09:49:00Z">
        <w:del w:id="34" w:author="Yuan Tao2" w:date="2022-05-16T11:21:00Z">
          <w:r w:rsidR="0040717B" w:rsidDel="0067084F">
            <w:rPr>
              <w:rFonts w:eastAsiaTheme="minorEastAsia" w:hint="eastAsia"/>
              <w:lang w:val="en-US" w:eastAsia="zh-CN"/>
            </w:rPr>
            <w:delText>(e.g. degradation or recovery of original timing source)</w:delText>
          </w:r>
        </w:del>
      </w:ins>
      <w:ins w:id="35" w:author="Yuan Tao1" w:date="2022-05-06T09:50:00Z">
        <w:del w:id="36" w:author="Yuan Tao2" w:date="2022-05-16T11:21:00Z">
          <w:r w:rsidR="0040717B" w:rsidDel="0067084F">
            <w:rPr>
              <w:rFonts w:eastAsiaTheme="minorEastAsia" w:hint="eastAsia"/>
              <w:lang w:val="en-US" w:eastAsia="zh-CN"/>
            </w:rPr>
            <w:delText>, and the UPF</w:delText>
          </w:r>
        </w:del>
      </w:ins>
      <w:ins w:id="37" w:author="Yuan Tao1" w:date="2022-05-06T06:36:00Z">
        <w:del w:id="38" w:author="Yuan Tao2" w:date="2022-05-16T11:21:00Z">
          <w:r w:rsidDel="0067084F">
            <w:rPr>
              <w:rFonts w:eastAsiaTheme="minorEastAsia"/>
              <w:lang w:val="en-US" w:eastAsia="zh-CN"/>
            </w:rPr>
            <w:delText xml:space="preserve"> is configured to generate </w:delText>
          </w:r>
          <w:r w:rsidDel="0067084F">
            <w:rPr>
              <w:lang w:val="en-US"/>
            </w:rPr>
            <w:delText xml:space="preserve">(g)PTP messages for </w:delText>
          </w:r>
        </w:del>
      </w:ins>
      <w:ins w:id="39" w:author="Yuan Tao1" w:date="2022-05-06T09:52:00Z">
        <w:del w:id="40" w:author="Yuan Tao2" w:date="2022-05-16T11:21:00Z">
          <w:r w:rsidR="0040717B" w:rsidDel="0067084F">
            <w:rPr>
              <w:rFonts w:eastAsiaTheme="minorEastAsia" w:hint="eastAsia"/>
              <w:lang w:val="en-US" w:eastAsia="zh-CN"/>
            </w:rPr>
            <w:delText>the</w:delText>
          </w:r>
        </w:del>
      </w:ins>
      <w:ins w:id="41" w:author="Yuan Tao1" w:date="2022-05-06T06:36:00Z">
        <w:del w:id="42" w:author="Yuan Tao2" w:date="2022-05-16T11:21:00Z">
          <w:r w:rsidDel="0067084F">
            <w:rPr>
              <w:lang w:val="en-US"/>
            </w:rPr>
            <w:delText xml:space="preserve"> UEs</w:delText>
          </w:r>
          <w:r w:rsidDel="0067084F">
            <w:rPr>
              <w:rFonts w:eastAsiaTheme="minorEastAsia"/>
              <w:lang w:val="en-US" w:eastAsia="zh-CN"/>
            </w:rPr>
            <w:delText>, then</w:delText>
          </w:r>
          <w:r w:rsidR="0040717B" w:rsidDel="0067084F">
            <w:rPr>
              <w:rFonts w:eastAsiaTheme="minorEastAsia"/>
              <w:lang w:val="en-US" w:eastAsia="zh-CN"/>
            </w:rPr>
            <w:delText xml:space="preserve"> </w:delText>
          </w:r>
        </w:del>
      </w:ins>
      <w:ins w:id="43" w:author="Yuan Tao1" w:date="2022-05-06T09:52:00Z">
        <w:del w:id="44" w:author="Yuan Tao2" w:date="2022-05-16T11:21:00Z">
          <w:r w:rsidR="0040717B" w:rsidDel="0067084F">
            <w:rPr>
              <w:rFonts w:eastAsiaTheme="minorEastAsia" w:hint="eastAsia"/>
              <w:lang w:val="en-US" w:eastAsia="zh-CN"/>
            </w:rPr>
            <w:delText>UPF</w:delText>
          </w:r>
        </w:del>
      </w:ins>
      <w:ins w:id="45" w:author="Yuan Tao1" w:date="2022-05-06T06:36:00Z">
        <w:del w:id="46" w:author="Yuan Tao2" w:date="2022-05-16T11:21:00Z">
          <w:r w:rsidDel="0067084F">
            <w:rPr>
              <w:rFonts w:eastAsiaTheme="minorEastAsia"/>
              <w:lang w:val="en-US" w:eastAsia="zh-CN"/>
            </w:rPr>
            <w:delText xml:space="preserve"> updates </w:delText>
          </w:r>
          <w:r w:rsidDel="0067084F">
            <w:rPr>
              <w:lang w:val="en-US"/>
            </w:rPr>
            <w:delText xml:space="preserve">the PTP clock class and </w:delText>
          </w:r>
        </w:del>
      </w:ins>
      <w:ins w:id="47" w:author="Yuan Tao1" w:date="2022-05-06T09:52:00Z">
        <w:del w:id="48" w:author="Yuan Tao2" w:date="2022-05-16T11:21:00Z">
          <w:r w:rsidR="0040717B" w:rsidDel="0067084F">
            <w:rPr>
              <w:rFonts w:eastAsiaTheme="minorEastAsia" w:hint="eastAsia"/>
              <w:lang w:val="en-US" w:eastAsia="zh-CN"/>
            </w:rPr>
            <w:delText>clock accuracy</w:delText>
          </w:r>
        </w:del>
      </w:ins>
      <w:ins w:id="49" w:author="Yuan Tao1" w:date="2022-05-06T06:36:00Z">
        <w:del w:id="50" w:author="Yuan Tao2" w:date="2022-05-16T11:21:00Z">
          <w:r w:rsidDel="0067084F">
            <w:rPr>
              <w:lang w:val="en-US"/>
            </w:rPr>
            <w:delText xml:space="preserve"> for the (g)PTP messages</w:delText>
          </w:r>
          <w:r w:rsidDel="0067084F">
            <w:rPr>
              <w:rFonts w:eastAsiaTheme="minorEastAsia"/>
              <w:lang w:val="en-US" w:eastAsia="zh-CN"/>
            </w:rPr>
            <w:delText xml:space="preserve"> </w:delText>
          </w:r>
          <w:r w:rsidDel="0067084F">
            <w:rPr>
              <w:lang w:val="en-US"/>
            </w:rPr>
            <w:delText>for the UEs</w:delText>
          </w:r>
        </w:del>
      </w:ins>
      <w:ins w:id="51" w:author="Yuan Tao1" w:date="2022-05-06T09:59:00Z">
        <w:del w:id="52" w:author="Yuan Tao2" w:date="2022-05-16T11:21:00Z">
          <w:r w:rsidR="00A25891" w:rsidDel="0067084F">
            <w:rPr>
              <w:rFonts w:eastAsiaTheme="minorEastAsia" w:hint="eastAsia"/>
              <w:lang w:val="en-US" w:eastAsia="zh-CN"/>
            </w:rPr>
            <w:delText xml:space="preserve"> based on the UPF detected information or UMIC </w:delText>
          </w:r>
        </w:del>
      </w:ins>
      <w:ins w:id="53" w:author="Yuan Tao1" w:date="2022-05-06T10:00:00Z">
        <w:del w:id="54" w:author="Yuan Tao2" w:date="2022-05-16T11:21:00Z">
          <w:r w:rsidR="00A25891" w:rsidDel="0067084F">
            <w:rPr>
              <w:rFonts w:eastAsiaTheme="minorEastAsia"/>
              <w:lang w:val="en-US" w:eastAsia="zh-CN"/>
            </w:rPr>
            <w:delText>configured</w:delText>
          </w:r>
          <w:r w:rsidR="00A25891" w:rsidDel="0067084F">
            <w:rPr>
              <w:rFonts w:eastAsiaTheme="minorEastAsia" w:hint="eastAsia"/>
              <w:lang w:val="en-US" w:eastAsia="zh-CN"/>
            </w:rPr>
            <w:delText xml:space="preserve"> by TSCTSF (if the status reporting has received by TSCTSF)</w:delText>
          </w:r>
        </w:del>
      </w:ins>
      <w:ins w:id="55" w:author="Yuan Tao1" w:date="2022-05-06T10:01:00Z">
        <w:del w:id="56" w:author="Yuan Tao2" w:date="2022-05-16T11:21:00Z">
          <w:r w:rsidR="00A25891" w:rsidDel="0067084F">
            <w:rPr>
              <w:rFonts w:eastAsiaTheme="minorEastAsia" w:hint="eastAsia"/>
              <w:lang w:val="en-US" w:eastAsia="zh-CN"/>
            </w:rPr>
            <w:delText>.</w:delText>
          </w:r>
        </w:del>
      </w:ins>
    </w:p>
    <w:p w14:paraId="0BEA394F" w14:textId="77777777" w:rsidR="004F6452" w:rsidRPr="00D81D6E" w:rsidRDefault="004F6452" w:rsidP="004F6452">
      <w:pPr>
        <w:pStyle w:val="3"/>
      </w:pPr>
      <w:bookmarkStart w:id="57" w:name="_Toc101421709"/>
      <w:r w:rsidRPr="00D81D6E">
        <w:t>6.3.</w:t>
      </w:r>
      <w:r w:rsidRPr="00D81D6E">
        <w:rPr>
          <w:lang w:eastAsia="zh-CN"/>
        </w:rPr>
        <w:t>3</w:t>
      </w:r>
      <w:r w:rsidRPr="00D81D6E">
        <w:tab/>
        <w:t>Procedures</w:t>
      </w:r>
      <w:bookmarkEnd w:id="57"/>
    </w:p>
    <w:p w14:paraId="33A5562E" w14:textId="26C31015" w:rsidR="004F6452" w:rsidRPr="008A14D6" w:rsidRDefault="004F6452" w:rsidP="004F6452">
      <w:r>
        <w:t xml:space="preserve">Existing PDU Session establishment procedures are reused in timing synchronization capability configuration. </w:t>
      </w:r>
      <w:proofErr w:type="gramStart"/>
      <w:ins w:id="58" w:author="Yuan Tao1" w:date="2022-05-06T10:27:00Z">
        <w:r w:rsidR="008A14D6">
          <w:rPr>
            <w:rFonts w:eastAsiaTheme="minorEastAsia" w:hint="eastAsia"/>
            <w:lang w:eastAsia="zh-CN"/>
          </w:rPr>
          <w:t xml:space="preserve">Enhanced </w:t>
        </w:r>
      </w:ins>
      <w:ins w:id="59" w:author="Yuan Tao1" w:date="2022-05-06T10:28:00Z">
        <w:r w:rsidR="008A14D6">
          <w:rPr>
            <w:rFonts w:eastAsiaTheme="minorEastAsia" w:hint="eastAsia"/>
            <w:lang w:eastAsia="zh-CN"/>
          </w:rPr>
          <w:t xml:space="preserve">the </w:t>
        </w:r>
      </w:ins>
      <w:ins w:id="60" w:author="Yuan Tao1" w:date="2022-05-06T10:29:00Z">
        <w:r w:rsidR="008A14D6">
          <w:rPr>
            <w:rFonts w:eastAsiaTheme="minorEastAsia" w:hint="eastAsia"/>
            <w:lang w:eastAsia="zh-CN"/>
          </w:rPr>
          <w:t xml:space="preserve">procedure for </w:t>
        </w:r>
      </w:ins>
      <w:ins w:id="61" w:author="Yuan Tao1" w:date="2022-05-06T10:28:00Z">
        <w:r w:rsidR="008A14D6">
          <w:rPr>
            <w:rFonts w:eastAsiaTheme="minorEastAsia" w:hint="eastAsia"/>
            <w:lang w:eastAsia="zh-CN"/>
          </w:rPr>
          <w:t xml:space="preserve">exposure of </w:t>
        </w:r>
      </w:ins>
      <w:ins w:id="62" w:author="Yuan Tao1" w:date="2022-05-06T10:29:00Z">
        <w:r w:rsidR="008A14D6">
          <w:rPr>
            <w:rFonts w:eastAsiaTheme="minorEastAsia" w:hint="eastAsia"/>
            <w:lang w:eastAsia="zh-CN"/>
          </w:rPr>
          <w:t xml:space="preserve">capability of </w:t>
        </w:r>
      </w:ins>
      <w:ins w:id="63" w:author="Yuan Tao1" w:date="2022-05-06T10:28:00Z">
        <w:r w:rsidR="008A14D6">
          <w:rPr>
            <w:rFonts w:eastAsiaTheme="minorEastAsia" w:hint="eastAsia"/>
            <w:lang w:eastAsia="zh-CN"/>
          </w:rPr>
          <w:t xml:space="preserve">time sync service </w:t>
        </w:r>
      </w:ins>
      <w:ins w:id="64" w:author="Yuan Tao1" w:date="2022-05-06T10:29:00Z">
        <w:r w:rsidR="008A14D6">
          <w:rPr>
            <w:rFonts w:eastAsiaTheme="minorEastAsia" w:hint="eastAsia"/>
            <w:lang w:eastAsia="zh-CN"/>
          </w:rPr>
          <w:t>defined in clause 4.15.9.2 of TS 23.502[3]</w:t>
        </w:r>
      </w:ins>
      <w:ins w:id="65" w:author="Yuan Tao1" w:date="2022-05-06T10:30:00Z">
        <w:r w:rsidR="008A14D6">
          <w:rPr>
            <w:rFonts w:eastAsiaTheme="minorEastAsia" w:hint="eastAsia"/>
            <w:lang w:eastAsia="zh-CN"/>
          </w:rPr>
          <w:t xml:space="preserve"> to </w:t>
        </w:r>
        <w:r w:rsidR="008A14D6">
          <w:rPr>
            <w:rFonts w:eastAsiaTheme="minorEastAsia" w:hint="eastAsia"/>
            <w:lang w:eastAsia="zh-CN"/>
          </w:rPr>
          <w:lastRenderedPageBreak/>
          <w:t xml:space="preserve">support exposure of </w:t>
        </w:r>
      </w:ins>
      <w:ins w:id="66" w:author="Yuan Tao1" w:date="2022-05-06T10:47:00Z">
        <w:r w:rsidR="00601394">
          <w:t>timing synchronization capability</w:t>
        </w:r>
        <w:del w:id="67" w:author="Nokia" w:date="2022-05-10T15:26:00Z">
          <w:r w:rsidR="00601394" w:rsidDel="00555FCD">
            <w:delText xml:space="preserve"> </w:delText>
          </w:r>
          <w:commentRangeStart w:id="68"/>
          <w:r w:rsidR="00601394" w:rsidDel="00555FCD">
            <w:delText>of UPF</w:delText>
          </w:r>
        </w:del>
      </w:ins>
      <w:commentRangeEnd w:id="68"/>
      <w:r w:rsidR="00555FCD">
        <w:rPr>
          <w:rStyle w:val="aa"/>
          <w:rFonts w:eastAsia="宋体"/>
          <w:color w:val="auto"/>
          <w:lang w:eastAsia="en-US"/>
        </w:rPr>
        <w:commentReference w:id="68"/>
      </w:r>
      <w:ins w:id="69" w:author="Yuan Tao1" w:date="2022-05-06T10:30:00Z">
        <w:r w:rsidR="008A14D6">
          <w:rPr>
            <w:rFonts w:eastAsiaTheme="minorEastAsia" w:hint="eastAsia"/>
            <w:lang w:eastAsia="zh-CN"/>
          </w:rPr>
          <w:t>.</w:t>
        </w:r>
        <w:proofErr w:type="gramEnd"/>
        <w:r w:rsidR="008A14D6">
          <w:rPr>
            <w:rFonts w:eastAsiaTheme="minorEastAsia" w:hint="eastAsia"/>
            <w:lang w:eastAsia="zh-CN"/>
          </w:rPr>
          <w:t xml:space="preserve"> </w:t>
        </w:r>
      </w:ins>
      <w:r>
        <w:t>Existing timing distribution procedures are reused for UEs using (g)PTP messages.</w:t>
      </w:r>
    </w:p>
    <w:p w14:paraId="68E7EB50" w14:textId="77777777" w:rsidR="004F6452" w:rsidRPr="00D81D6E" w:rsidRDefault="004F6452" w:rsidP="004F6452">
      <w:pPr>
        <w:pStyle w:val="3"/>
      </w:pPr>
      <w:bookmarkStart w:id="70" w:name="_Toc101421710"/>
      <w:bookmarkStart w:id="71" w:name="_Toc26386435"/>
      <w:bookmarkStart w:id="72" w:name="_Toc26431241"/>
      <w:bookmarkStart w:id="73" w:name="_Toc30694639"/>
      <w:bookmarkStart w:id="74" w:name="_Toc43906662"/>
      <w:bookmarkStart w:id="75" w:name="_Toc43906778"/>
      <w:bookmarkStart w:id="76" w:name="_Toc44311904"/>
      <w:bookmarkStart w:id="77" w:name="_Toc50536546"/>
      <w:bookmarkStart w:id="78" w:name="_Toc54930320"/>
      <w:bookmarkStart w:id="79" w:name="_Toc54968125"/>
      <w:bookmarkStart w:id="80" w:name="_Toc57236447"/>
      <w:bookmarkStart w:id="81" w:name="_Toc57236610"/>
      <w:bookmarkStart w:id="82" w:name="_Toc57530251"/>
      <w:bookmarkStart w:id="83" w:name="_Toc57532452"/>
      <w:r w:rsidRPr="00D81D6E">
        <w:t>6.3.</w:t>
      </w:r>
      <w:r w:rsidRPr="00D81D6E">
        <w:rPr>
          <w:lang w:eastAsia="zh-CN"/>
        </w:rPr>
        <w:t>4</w:t>
      </w:r>
      <w:r w:rsidRPr="00D81D6E">
        <w:tab/>
        <w:t>Impacts on services, entities and interfaces</w:t>
      </w:r>
      <w:bookmarkEnd w:id="70"/>
    </w:p>
    <w:bookmarkEnd w:id="71"/>
    <w:bookmarkEnd w:id="72"/>
    <w:bookmarkEnd w:id="73"/>
    <w:bookmarkEnd w:id="74"/>
    <w:bookmarkEnd w:id="75"/>
    <w:bookmarkEnd w:id="76"/>
    <w:bookmarkEnd w:id="77"/>
    <w:bookmarkEnd w:id="78"/>
    <w:bookmarkEnd w:id="79"/>
    <w:bookmarkEnd w:id="80"/>
    <w:bookmarkEnd w:id="81"/>
    <w:bookmarkEnd w:id="82"/>
    <w:bookmarkEnd w:id="83"/>
    <w:p w14:paraId="243B5CA4" w14:textId="77777777" w:rsidR="004F6452" w:rsidRDefault="004F6452" w:rsidP="004F6452">
      <w:r>
        <w:t>UPF:</w:t>
      </w:r>
    </w:p>
    <w:p w14:paraId="145DCDBB" w14:textId="3BBBBC36" w:rsidR="004F6452" w:rsidRDefault="004F6452" w:rsidP="004F6452">
      <w:pPr>
        <w:pStyle w:val="B1"/>
      </w:pPr>
      <w:r>
        <w:t>-</w:t>
      </w:r>
      <w:r>
        <w:tab/>
        <w:t>Support of signalling the timing synchronization capability to TSCTSF</w:t>
      </w:r>
      <w:ins w:id="84" w:author="Yuan Tao1" w:date="2022-05-06T10:31:00Z">
        <w:r w:rsidR="008A14D6">
          <w:rPr>
            <w:rFonts w:eastAsiaTheme="minorEastAsia" w:hint="eastAsia"/>
            <w:lang w:eastAsia="zh-CN"/>
          </w:rPr>
          <w:t xml:space="preserve"> and AF</w:t>
        </w:r>
      </w:ins>
      <w:r>
        <w:t>.</w:t>
      </w:r>
    </w:p>
    <w:p w14:paraId="6DAA43B7" w14:textId="77777777" w:rsidR="004F6452" w:rsidRDefault="004F6452" w:rsidP="004F6452">
      <w:pPr>
        <w:pStyle w:val="B1"/>
      </w:pPr>
      <w:r>
        <w:t>-</w:t>
      </w:r>
      <w:r>
        <w:tab/>
        <w:t>Support of reporting time synchronization status (e.g. holdover time or UTC divergence status) to TSCTSF.</w:t>
      </w:r>
    </w:p>
    <w:p w14:paraId="37F4B9F1" w14:textId="77777777" w:rsidR="004F6452" w:rsidRDefault="004F6452" w:rsidP="004F6452">
      <w:r>
        <w:t>TSCTSF:</w:t>
      </w:r>
    </w:p>
    <w:p w14:paraId="428E3322" w14:textId="77777777" w:rsidR="004F6452" w:rsidRDefault="004F6452" w:rsidP="004F6452">
      <w:pPr>
        <w:pStyle w:val="B1"/>
      </w:pPr>
      <w:r>
        <w:t>-</w:t>
      </w:r>
      <w:r>
        <w:tab/>
        <w:t>Support of receiving timing synchronization requirement from AFs.</w:t>
      </w:r>
    </w:p>
    <w:p w14:paraId="644C7E5C" w14:textId="77777777" w:rsidR="004F6452" w:rsidRDefault="004F6452" w:rsidP="004F6452">
      <w:pPr>
        <w:pStyle w:val="B1"/>
      </w:pPr>
      <w:r>
        <w:t>-</w:t>
      </w:r>
      <w:r>
        <w:tab/>
        <w:t>Support of timing synchronization capability configuration.</w:t>
      </w:r>
    </w:p>
    <w:p w14:paraId="6598758C" w14:textId="77777777" w:rsidR="004F6452" w:rsidRDefault="004F6452" w:rsidP="004F6452">
      <w:pPr>
        <w:pStyle w:val="B1"/>
      </w:pPr>
      <w:r>
        <w:t>-</w:t>
      </w:r>
      <w:r>
        <w:tab/>
        <w:t>Support of timing synchronization status report to AFs.</w:t>
      </w:r>
    </w:p>
    <w:p w14:paraId="24E26BCE" w14:textId="77777777" w:rsidR="004F6452" w:rsidRDefault="004F6452" w:rsidP="004F6452">
      <w:r>
        <w:t>AF:</w:t>
      </w:r>
    </w:p>
    <w:p w14:paraId="1D4E7F8D" w14:textId="77777777" w:rsidR="004F6452" w:rsidDel="008A14D6" w:rsidRDefault="004F6452" w:rsidP="004F6452">
      <w:pPr>
        <w:pStyle w:val="B1"/>
        <w:rPr>
          <w:del w:id="85" w:author="Yuan Tao1" w:date="2022-05-06T10:32:00Z"/>
          <w:rFonts w:eastAsiaTheme="minorEastAsia"/>
          <w:lang w:eastAsia="zh-CN"/>
        </w:rPr>
      </w:pPr>
      <w:r>
        <w:t>-</w:t>
      </w:r>
      <w:r>
        <w:tab/>
        <w:t>Support of providing timing synchronization requirement (e.g. holdover time and UTC divergence requirement) to TSCTSF, and receiving status reporting from TSCTSF.</w:t>
      </w:r>
    </w:p>
    <w:p w14:paraId="3BD60AAB" w14:textId="0E531882" w:rsidR="008A14D6" w:rsidRPr="008A14D6" w:rsidRDefault="008A14D6" w:rsidP="008A14D6">
      <w:pPr>
        <w:pStyle w:val="B1"/>
        <w:rPr>
          <w:ins w:id="86" w:author="Yuan Tao1" w:date="2022-05-06T10:32:00Z"/>
          <w:lang w:eastAsia="zh-CN"/>
        </w:rPr>
      </w:pPr>
      <w:ins w:id="87" w:author="Yuan Tao1" w:date="2022-05-06T10:32:00Z">
        <w:r>
          <w:rPr>
            <w:rFonts w:eastAsiaTheme="minorEastAsia" w:hint="eastAsia"/>
            <w:lang w:eastAsia="zh-CN"/>
          </w:rPr>
          <w:t xml:space="preserve">-  </w:t>
        </w:r>
        <w:r>
          <w:t>Support of</w:t>
        </w:r>
        <w:r>
          <w:rPr>
            <w:rFonts w:eastAsiaTheme="minorEastAsia" w:hint="eastAsia"/>
            <w:lang w:eastAsia="zh-CN"/>
          </w:rPr>
          <w:t xml:space="preserve"> subscribing </w:t>
        </w:r>
      </w:ins>
      <w:ins w:id="88" w:author="Yuan Tao1" w:date="2022-05-06T10:47:00Z">
        <w:r w:rsidR="00601394">
          <w:t>timing synchronization capability</w:t>
        </w:r>
        <w:del w:id="89" w:author="Nokia" w:date="2022-05-10T15:27:00Z">
          <w:r w:rsidR="00601394" w:rsidDel="00555FCD">
            <w:delText xml:space="preserve"> of UPF</w:delText>
          </w:r>
        </w:del>
      </w:ins>
      <w:ins w:id="90" w:author="Yuan Tao1" w:date="2022-05-06T10:33:00Z">
        <w:r>
          <w:rPr>
            <w:rFonts w:eastAsiaTheme="minorEastAsia" w:hint="eastAsia"/>
            <w:lang w:eastAsia="zh-CN"/>
          </w:rPr>
          <w:t>.</w:t>
        </w:r>
      </w:ins>
    </w:p>
    <w:p w14:paraId="71756E1B" w14:textId="410E071B" w:rsidR="008A14D6" w:rsidRPr="008A14D6" w:rsidRDefault="008A14D6" w:rsidP="004F6452">
      <w:pPr>
        <w:pStyle w:val="B1"/>
        <w:rPr>
          <w:ins w:id="91" w:author="Yuan Tao1" w:date="2022-05-06T10:32:00Z"/>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sectPr w:rsidR="00D81220" w:rsidRPr="008A19A7"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1" w:author="Nokia" w:date="2022-05-16T11:23:00Z" w:initials="Nokia">
    <w:p w14:paraId="3C4501C9" w14:textId="3D0BD47B" w:rsidR="00555FCD" w:rsidRDefault="00555FCD">
      <w:pPr>
        <w:pStyle w:val="a5"/>
        <w:rPr>
          <w:lang w:eastAsia="zh-CN"/>
        </w:rPr>
      </w:pPr>
      <w:r>
        <w:rPr>
          <w:rStyle w:val="aa"/>
        </w:rPr>
        <w:annotationRef/>
      </w:r>
      <w:r>
        <w:t>Following Rel-17 operation, the UPF/NW-TT (g</w:t>
      </w:r>
      <w:proofErr w:type="gramStart"/>
      <w:r>
        <w:t>)PTP</w:t>
      </w:r>
      <w:proofErr w:type="gramEnd"/>
      <w:r>
        <w:t xml:space="preserve"> operation is assumed to be controlled by the TSCTSF.</w:t>
      </w:r>
    </w:p>
    <w:p w14:paraId="2CADEF94" w14:textId="77777777" w:rsidR="0067084F" w:rsidRDefault="0067084F">
      <w:pPr>
        <w:pStyle w:val="a5"/>
        <w:rPr>
          <w:lang w:eastAsia="zh-CN"/>
        </w:rPr>
      </w:pPr>
    </w:p>
    <w:p w14:paraId="27CCCC25" w14:textId="6CECF7A8" w:rsidR="0067084F" w:rsidRDefault="0067084F">
      <w:pPr>
        <w:pStyle w:val="a5"/>
        <w:rPr>
          <w:lang w:eastAsia="zh-CN"/>
        </w:rPr>
      </w:pPr>
      <w:r>
        <w:rPr>
          <w:rFonts w:hint="eastAsia"/>
          <w:lang w:eastAsia="zh-CN"/>
        </w:rPr>
        <w:t>Yuan: This part is removed and merged to 2204080.</w:t>
      </w:r>
    </w:p>
  </w:comment>
  <w:comment w:id="68" w:author="Nokia" w:date="2022-05-10T15:26:00Z" w:initials="Nokia">
    <w:p w14:paraId="79CD68C7" w14:textId="6533C680" w:rsidR="00555FCD" w:rsidRDefault="00555FCD">
      <w:pPr>
        <w:pStyle w:val="a5"/>
      </w:pPr>
      <w:r>
        <w:rPr>
          <w:rStyle w:val="aa"/>
        </w:rPr>
        <w:annotationRef/>
      </w:r>
      <w:r>
        <w:t>The AF would not be interested on subscribing to a specific UPF, it will subscribe to a timing service status. The serving UPF for the targeted UEs will be the one responsible of providing reports that later the TSCTSF will expose to the AF.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4501C9" w15:done="0"/>
  <w15:commentEx w15:paraId="79CD68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5022A" w16cex:dateUtc="2022-05-10T13:24:00Z"/>
  <w16cex:commentExtensible w16cex:durableId="26250293" w16cex:dateUtc="2022-05-10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4501C9" w16cid:durableId="2625022A"/>
  <w16cid:commentId w16cid:paraId="79CD68C7" w16cid:durableId="262502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2A9B6" w14:textId="77777777" w:rsidR="00BB774B" w:rsidRDefault="00BB774B">
      <w:pPr>
        <w:spacing w:after="0"/>
      </w:pPr>
      <w:r>
        <w:separator/>
      </w:r>
    </w:p>
  </w:endnote>
  <w:endnote w:type="continuationSeparator" w:id="0">
    <w:p w14:paraId="07912060" w14:textId="77777777" w:rsidR="00BB774B" w:rsidRDefault="00BB774B">
      <w:pPr>
        <w:spacing w:after="0"/>
      </w:pPr>
      <w:r>
        <w:continuationSeparator/>
      </w:r>
    </w:p>
  </w:endnote>
  <w:endnote w:type="continuationNotice" w:id="1">
    <w:p w14:paraId="6CB0C46B" w14:textId="77777777" w:rsidR="00BB774B" w:rsidRDefault="00BB7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82DF0" w14:textId="77777777" w:rsidR="00BB774B" w:rsidRDefault="00BB774B">
      <w:pPr>
        <w:spacing w:after="0"/>
      </w:pPr>
      <w:r>
        <w:separator/>
      </w:r>
    </w:p>
  </w:footnote>
  <w:footnote w:type="continuationSeparator" w:id="0">
    <w:p w14:paraId="647647A4" w14:textId="77777777" w:rsidR="00BB774B" w:rsidRDefault="00BB774B">
      <w:pPr>
        <w:spacing w:after="0"/>
      </w:pPr>
      <w:r>
        <w:continuationSeparator/>
      </w:r>
    </w:p>
  </w:footnote>
  <w:footnote w:type="continuationNotice" w:id="1">
    <w:p w14:paraId="357F0C43" w14:textId="77777777" w:rsidR="00BB774B" w:rsidRDefault="00BB77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D0C6D">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B47F51"/>
    <w:multiLevelType w:val="hybridMultilevel"/>
    <w:tmpl w:val="AF4A539A"/>
    <w:lvl w:ilvl="0" w:tplc="D2CECE8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A272F76"/>
    <w:multiLevelType w:val="hybridMultilevel"/>
    <w:tmpl w:val="B058C68A"/>
    <w:lvl w:ilvl="0" w:tplc="816A471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5557B1"/>
    <w:multiLevelType w:val="hybridMultilevel"/>
    <w:tmpl w:val="CF80E614"/>
    <w:lvl w:ilvl="0" w:tplc="01346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D54475"/>
    <w:multiLevelType w:val="hybridMultilevel"/>
    <w:tmpl w:val="8278BC9E"/>
    <w:lvl w:ilvl="0" w:tplc="18C6B92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C22A6A"/>
    <w:multiLevelType w:val="hybridMultilevel"/>
    <w:tmpl w:val="9E580B72"/>
    <w:lvl w:ilvl="0" w:tplc="FBAEF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7774594"/>
    <w:multiLevelType w:val="hybridMultilevel"/>
    <w:tmpl w:val="3EAE23E6"/>
    <w:lvl w:ilvl="0" w:tplc="3B9C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7D1EB2"/>
    <w:multiLevelType w:val="hybridMultilevel"/>
    <w:tmpl w:val="1004BF74"/>
    <w:lvl w:ilvl="0" w:tplc="C792CBD4">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6">
    <w:nsid w:val="338660D6"/>
    <w:multiLevelType w:val="hybridMultilevel"/>
    <w:tmpl w:val="3AFA10D4"/>
    <w:lvl w:ilvl="0" w:tplc="9E800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615076B"/>
    <w:multiLevelType w:val="hybridMultilevel"/>
    <w:tmpl w:val="D72A0690"/>
    <w:lvl w:ilvl="0" w:tplc="C2FCE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D226F60"/>
    <w:multiLevelType w:val="hybridMultilevel"/>
    <w:tmpl w:val="7CE271B0"/>
    <w:lvl w:ilvl="0" w:tplc="4914089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3FED36FD"/>
    <w:multiLevelType w:val="hybridMultilevel"/>
    <w:tmpl w:val="7D6C08E8"/>
    <w:lvl w:ilvl="0" w:tplc="D8A8514E">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7B353F2"/>
    <w:multiLevelType w:val="hybridMultilevel"/>
    <w:tmpl w:val="6A04BD86"/>
    <w:lvl w:ilvl="0" w:tplc="356618F8">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
  </w:num>
  <w:num w:numId="3">
    <w:abstractNumId w:val="6"/>
  </w:num>
  <w:num w:numId="4">
    <w:abstractNumId w:val="25"/>
  </w:num>
  <w:num w:numId="5">
    <w:abstractNumId w:val="11"/>
  </w:num>
  <w:num w:numId="6">
    <w:abstractNumId w:val="2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7"/>
  </w:num>
  <w:num w:numId="13">
    <w:abstractNumId w:val="5"/>
  </w:num>
  <w:num w:numId="14">
    <w:abstractNumId w:val="19"/>
  </w:num>
  <w:num w:numId="15">
    <w:abstractNumId w:val="24"/>
  </w:num>
  <w:num w:numId="16">
    <w:abstractNumId w:val="12"/>
  </w:num>
  <w:num w:numId="17">
    <w:abstractNumId w:val="27"/>
  </w:num>
  <w:num w:numId="18">
    <w:abstractNumId w:val="2"/>
  </w:num>
  <w:num w:numId="19">
    <w:abstractNumId w:val="10"/>
  </w:num>
  <w:num w:numId="20">
    <w:abstractNumId w:val="26"/>
  </w:num>
  <w:num w:numId="21">
    <w:abstractNumId w:val="22"/>
  </w:num>
  <w:num w:numId="22">
    <w:abstractNumId w:val="3"/>
  </w:num>
  <w:num w:numId="23">
    <w:abstractNumId w:val="9"/>
  </w:num>
  <w:num w:numId="24">
    <w:abstractNumId w:val="4"/>
  </w:num>
  <w:num w:numId="25">
    <w:abstractNumId w:val="15"/>
  </w:num>
  <w:num w:numId="26">
    <w:abstractNumId w:val="29"/>
  </w:num>
  <w:num w:numId="27">
    <w:abstractNumId w:val="20"/>
  </w:num>
  <w:num w:numId="28">
    <w:abstractNumId w:val="21"/>
  </w:num>
  <w:num w:numId="29">
    <w:abstractNumId w:val="13"/>
  </w:num>
  <w:num w:numId="30">
    <w:abstractNumId w:val="16"/>
  </w:num>
  <w:num w:numId="31">
    <w:abstractNumId w:val="18"/>
  </w:num>
  <w:num w:numId="32">
    <w:abstractNumId w:val="7"/>
  </w:num>
  <w:num w:numId="33">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32E"/>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5EF"/>
    <w:rsid w:val="00071F83"/>
    <w:rsid w:val="00072716"/>
    <w:rsid w:val="00072902"/>
    <w:rsid w:val="00072D87"/>
    <w:rsid w:val="00072F43"/>
    <w:rsid w:val="00073266"/>
    <w:rsid w:val="00073705"/>
    <w:rsid w:val="00073859"/>
    <w:rsid w:val="0007389D"/>
    <w:rsid w:val="00073F70"/>
    <w:rsid w:val="000741AE"/>
    <w:rsid w:val="000748CE"/>
    <w:rsid w:val="00074A9A"/>
    <w:rsid w:val="00074F2E"/>
    <w:rsid w:val="00075302"/>
    <w:rsid w:val="0007548C"/>
    <w:rsid w:val="000766A7"/>
    <w:rsid w:val="00076DC6"/>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101"/>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1D30"/>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6B8"/>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2FBC"/>
    <w:rsid w:val="00113349"/>
    <w:rsid w:val="00113A5B"/>
    <w:rsid w:val="001140A7"/>
    <w:rsid w:val="001140FA"/>
    <w:rsid w:val="00114237"/>
    <w:rsid w:val="0011444F"/>
    <w:rsid w:val="00114B4B"/>
    <w:rsid w:val="00114BB2"/>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0FF"/>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79"/>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40F"/>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71E"/>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65D2"/>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90"/>
    <w:rsid w:val="002154F7"/>
    <w:rsid w:val="00215575"/>
    <w:rsid w:val="00215CDA"/>
    <w:rsid w:val="00215E3B"/>
    <w:rsid w:val="00215E68"/>
    <w:rsid w:val="00216A58"/>
    <w:rsid w:val="00216BE9"/>
    <w:rsid w:val="0021759D"/>
    <w:rsid w:val="002179C3"/>
    <w:rsid w:val="00217AC2"/>
    <w:rsid w:val="00217D2D"/>
    <w:rsid w:val="0022056E"/>
    <w:rsid w:val="00220645"/>
    <w:rsid w:val="0022078B"/>
    <w:rsid w:val="00220BD2"/>
    <w:rsid w:val="00220C3B"/>
    <w:rsid w:val="002214B7"/>
    <w:rsid w:val="002217DA"/>
    <w:rsid w:val="00221B2C"/>
    <w:rsid w:val="00222437"/>
    <w:rsid w:val="002227AF"/>
    <w:rsid w:val="002227EF"/>
    <w:rsid w:val="00222998"/>
    <w:rsid w:val="00223021"/>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1A2A"/>
    <w:rsid w:val="00232489"/>
    <w:rsid w:val="002326FA"/>
    <w:rsid w:val="002329F0"/>
    <w:rsid w:val="0023342F"/>
    <w:rsid w:val="0023387E"/>
    <w:rsid w:val="00233AAA"/>
    <w:rsid w:val="00233F8C"/>
    <w:rsid w:val="00234274"/>
    <w:rsid w:val="00234A5D"/>
    <w:rsid w:val="00235463"/>
    <w:rsid w:val="00235E20"/>
    <w:rsid w:val="0023663B"/>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555"/>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F9F"/>
    <w:rsid w:val="002E60E9"/>
    <w:rsid w:val="002E686B"/>
    <w:rsid w:val="002E6A42"/>
    <w:rsid w:val="002E7B34"/>
    <w:rsid w:val="002F0252"/>
    <w:rsid w:val="002F04AF"/>
    <w:rsid w:val="002F0837"/>
    <w:rsid w:val="002F15C7"/>
    <w:rsid w:val="002F19D1"/>
    <w:rsid w:val="002F2470"/>
    <w:rsid w:val="002F2FA5"/>
    <w:rsid w:val="002F316D"/>
    <w:rsid w:val="002F3469"/>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633"/>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3CC4"/>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2A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BA2"/>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E7E0B"/>
    <w:rsid w:val="003F00C0"/>
    <w:rsid w:val="003F00DE"/>
    <w:rsid w:val="003F0201"/>
    <w:rsid w:val="003F02C7"/>
    <w:rsid w:val="003F0668"/>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130"/>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17B"/>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5C6F"/>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1D77"/>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79F"/>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ECC"/>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49F"/>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5DE8"/>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B95"/>
    <w:rsid w:val="004A5442"/>
    <w:rsid w:val="004A5780"/>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452"/>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4DB"/>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3D75"/>
    <w:rsid w:val="005244D8"/>
    <w:rsid w:val="005246DD"/>
    <w:rsid w:val="00524F12"/>
    <w:rsid w:val="00524FDF"/>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B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5FCD"/>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350"/>
    <w:rsid w:val="005B2993"/>
    <w:rsid w:val="005B2ABD"/>
    <w:rsid w:val="005B2AD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AD4"/>
    <w:rsid w:val="005C4C5B"/>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394"/>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4C"/>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3CC1"/>
    <w:rsid w:val="00634318"/>
    <w:rsid w:val="00634EAD"/>
    <w:rsid w:val="0063525C"/>
    <w:rsid w:val="0063582E"/>
    <w:rsid w:val="00635DD8"/>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453"/>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76A"/>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EAC"/>
    <w:rsid w:val="00666F79"/>
    <w:rsid w:val="00667B01"/>
    <w:rsid w:val="0067034F"/>
    <w:rsid w:val="006704B4"/>
    <w:rsid w:val="006704CF"/>
    <w:rsid w:val="0067084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7BC"/>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4D8"/>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C8B"/>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5B83"/>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27EA4"/>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8F6"/>
    <w:rsid w:val="0075593D"/>
    <w:rsid w:val="007559D9"/>
    <w:rsid w:val="00755F18"/>
    <w:rsid w:val="00755F2D"/>
    <w:rsid w:val="007560DC"/>
    <w:rsid w:val="00756364"/>
    <w:rsid w:val="00756A4A"/>
    <w:rsid w:val="00756C85"/>
    <w:rsid w:val="00756DED"/>
    <w:rsid w:val="00756F66"/>
    <w:rsid w:val="007570F0"/>
    <w:rsid w:val="007570F3"/>
    <w:rsid w:val="007579A2"/>
    <w:rsid w:val="00757A07"/>
    <w:rsid w:val="007600C9"/>
    <w:rsid w:val="00760252"/>
    <w:rsid w:val="0076030D"/>
    <w:rsid w:val="00760CD2"/>
    <w:rsid w:val="00760DCB"/>
    <w:rsid w:val="007610A6"/>
    <w:rsid w:val="00761415"/>
    <w:rsid w:val="0076224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A78"/>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AEC"/>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4D6"/>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1B3"/>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07FB0"/>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4DF7"/>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6A4"/>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189"/>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35C"/>
    <w:rsid w:val="00991BAE"/>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4B"/>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43A"/>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891"/>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3C92"/>
    <w:rsid w:val="00A342E6"/>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91F"/>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1BA"/>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0FBB"/>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AA0"/>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D21"/>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084"/>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83"/>
    <w:rsid w:val="00B74BA7"/>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573"/>
    <w:rsid w:val="00B8469E"/>
    <w:rsid w:val="00B84DC5"/>
    <w:rsid w:val="00B84FB6"/>
    <w:rsid w:val="00B85023"/>
    <w:rsid w:val="00B8545F"/>
    <w:rsid w:val="00B85868"/>
    <w:rsid w:val="00B858EC"/>
    <w:rsid w:val="00B86574"/>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48B"/>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4E45"/>
    <w:rsid w:val="00BB50E1"/>
    <w:rsid w:val="00BB54C5"/>
    <w:rsid w:val="00BB5FEC"/>
    <w:rsid w:val="00BB6872"/>
    <w:rsid w:val="00BB69F6"/>
    <w:rsid w:val="00BB6A8E"/>
    <w:rsid w:val="00BB6AD6"/>
    <w:rsid w:val="00BB7431"/>
    <w:rsid w:val="00BB774B"/>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E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5D7B"/>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637"/>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C68"/>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4A3"/>
    <w:rsid w:val="00C74532"/>
    <w:rsid w:val="00C74674"/>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6AF0"/>
    <w:rsid w:val="00D17004"/>
    <w:rsid w:val="00D20184"/>
    <w:rsid w:val="00D20610"/>
    <w:rsid w:val="00D207E1"/>
    <w:rsid w:val="00D2097E"/>
    <w:rsid w:val="00D20EED"/>
    <w:rsid w:val="00D211B6"/>
    <w:rsid w:val="00D2137D"/>
    <w:rsid w:val="00D217CE"/>
    <w:rsid w:val="00D229C7"/>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536"/>
    <w:rsid w:val="00D30D55"/>
    <w:rsid w:val="00D314E9"/>
    <w:rsid w:val="00D31BDD"/>
    <w:rsid w:val="00D3202B"/>
    <w:rsid w:val="00D320CA"/>
    <w:rsid w:val="00D32104"/>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484"/>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6E6"/>
    <w:rsid w:val="00D727AE"/>
    <w:rsid w:val="00D72BCB"/>
    <w:rsid w:val="00D72CD2"/>
    <w:rsid w:val="00D72DAE"/>
    <w:rsid w:val="00D72F16"/>
    <w:rsid w:val="00D733EE"/>
    <w:rsid w:val="00D735B9"/>
    <w:rsid w:val="00D73971"/>
    <w:rsid w:val="00D73D52"/>
    <w:rsid w:val="00D7404A"/>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9A"/>
    <w:rsid w:val="00DC10F1"/>
    <w:rsid w:val="00DC13AF"/>
    <w:rsid w:val="00DC14C7"/>
    <w:rsid w:val="00DC2020"/>
    <w:rsid w:val="00DC24F7"/>
    <w:rsid w:val="00DC28C2"/>
    <w:rsid w:val="00DC349E"/>
    <w:rsid w:val="00DC3A8D"/>
    <w:rsid w:val="00DC419C"/>
    <w:rsid w:val="00DC4325"/>
    <w:rsid w:val="00DC4886"/>
    <w:rsid w:val="00DC4BF8"/>
    <w:rsid w:val="00DC5088"/>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56F"/>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F57"/>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95B"/>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0CF"/>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D4F"/>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10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099"/>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5A4"/>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772"/>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D36"/>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224B"/>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029"/>
    <w:rsid w:val="00FB7715"/>
    <w:rsid w:val="00FC0271"/>
    <w:rsid w:val="00FC03F4"/>
    <w:rsid w:val="00FC180F"/>
    <w:rsid w:val="00FC1976"/>
    <w:rsid w:val="00FC1EF9"/>
    <w:rsid w:val="00FC236A"/>
    <w:rsid w:val="00FC25CB"/>
    <w:rsid w:val="00FC315B"/>
    <w:rsid w:val="00FC367A"/>
    <w:rsid w:val="00FC3E43"/>
    <w:rsid w:val="00FC4183"/>
    <w:rsid w:val="00FC45E2"/>
    <w:rsid w:val="00FC4838"/>
    <w:rsid w:val="00FC49F4"/>
    <w:rsid w:val="00FC4A11"/>
    <w:rsid w:val="00FC50EE"/>
    <w:rsid w:val="00FC52B1"/>
    <w:rsid w:val="00FC5D1D"/>
    <w:rsid w:val="00FC5DB7"/>
    <w:rsid w:val="00FC6477"/>
    <w:rsid w:val="00FC659D"/>
    <w:rsid w:val="00FC6918"/>
    <w:rsid w:val="00FC696B"/>
    <w:rsid w:val="00FC6AE8"/>
    <w:rsid w:val="00FC77BD"/>
    <w:rsid w:val="00FD095F"/>
    <w:rsid w:val="00FD0C6D"/>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9CA"/>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uiPriority w:val="99"/>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uiPriority w:val="99"/>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 w:type="character" w:customStyle="1" w:styleId="fontstyle01">
    <w:name w:val="fontstyle01"/>
    <w:basedOn w:val="a0"/>
    <w:rsid w:val="00C744A3"/>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4836662">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5AIRPNAIUNRU-2028481721-6586</_dlc_DocId>
    <_dlc_DocIdUrl xmlns="71c5aaf6-e6ce-465b-b873-5148d2a4c105">
      <Url>https://nokia.sharepoint.com/sites/c5g/e2earch/_layouts/15/DocIdRedir.aspx?ID=5AIRPNAIUNRU-2028481721-6586</Url>
      <Description>5AIRPNAIUNRU-2028481721-6586</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84FBB-CA2B-483D-9970-836A671C7D70}">
  <ds:schemaRefs>
    <ds:schemaRef ds:uri="http://schemas.microsoft.com/sharepoint/events"/>
  </ds:schemaRefs>
</ds:datastoreItem>
</file>

<file path=customXml/itemProps2.xml><?xml version="1.0" encoding="utf-8"?>
<ds:datastoreItem xmlns:ds="http://schemas.openxmlformats.org/officeDocument/2006/customXml" ds:itemID="{84239C49-6EC4-4E8D-9D20-C5DF9AB1BE5B}">
  <ds:schemaRefs>
    <ds:schemaRef ds:uri="http://schemas.microsoft.com/sharepoint/v3/contenttype/forms"/>
  </ds:schemaRefs>
</ds:datastoreItem>
</file>

<file path=customXml/itemProps3.xml><?xml version="1.0" encoding="utf-8"?>
<ds:datastoreItem xmlns:ds="http://schemas.openxmlformats.org/officeDocument/2006/customXml" ds:itemID="{4C7921D2-4DF0-4630-83E6-B82807E50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7AB99-EEA3-4400-8B25-1E68972E1F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15D2FF4E-F896-4D8A-AF78-F822C7861022}">
  <ds:schemaRefs>
    <ds:schemaRef ds:uri="Microsoft.SharePoint.Taxonomy.ContentTypeSync"/>
  </ds:schemaRefs>
</ds:datastoreItem>
</file>

<file path=customXml/itemProps6.xml><?xml version="1.0" encoding="utf-8"?>
<ds:datastoreItem xmlns:ds="http://schemas.openxmlformats.org/officeDocument/2006/customXml" ds:itemID="{D4F60663-86C3-4C8E-9DA1-084FA43A0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1129</Words>
  <Characters>6439</Characters>
  <Application>Microsoft Office Word</Application>
  <DocSecurity>0</DocSecurity>
  <PresentationFormat/>
  <Lines>53</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Yuan Tao2</cp:lastModifiedBy>
  <cp:revision>4</cp:revision>
  <dcterms:created xsi:type="dcterms:W3CDTF">2022-05-16T03:18:00Z</dcterms:created>
  <dcterms:modified xsi:type="dcterms:W3CDTF">2022-05-16T05:26:00Z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0x010100B82721952339BD4AA67475AA1B500C36</vt:lpwstr>
  </property>
  <property fmtid="{D5CDD505-2E9C-101B-9397-08002B2CF9AE}" pid="6" name="AuthorIds_UIVersion_512">
    <vt:lpwstr>201</vt:lpwstr>
  </property>
  <property fmtid="{D5CDD505-2E9C-101B-9397-08002B2CF9AE}" pid="7" name="_dlc_DocIdItemGuid">
    <vt:lpwstr>77ee5880-3914-4d92-b47d-8651247de4ef</vt:lpwstr>
  </property>
</Properties>
</file>