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230E27A5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DD19D6">
        <w:rPr>
          <w:rFonts w:cs="Arial"/>
          <w:bCs/>
          <w:sz w:val="24"/>
        </w:rPr>
        <w:t>394</w:t>
      </w:r>
      <w:r w:rsidR="00B4121F">
        <w:rPr>
          <w:rFonts w:cs="Arial"/>
          <w:bCs/>
          <w:sz w:val="24"/>
        </w:rPr>
        <w:t>9</w:t>
      </w:r>
    </w:p>
    <w:p w14:paraId="5F7ACE9B" w14:textId="3EFC8AEC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2F1243F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537FBE">
        <w:rPr>
          <w:rFonts w:ascii="Arial" w:hAnsi="Arial" w:cs="Arial"/>
          <w:b/>
        </w:rPr>
        <w:t>, Charter</w:t>
      </w:r>
    </w:p>
    <w:p w14:paraId="3A1AB2AB" w14:textId="69B0B93D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121F" w:rsidRPr="00B4121F">
        <w:rPr>
          <w:rFonts w:ascii="Arial" w:hAnsi="Arial" w:cs="Arial"/>
          <w:b/>
        </w:rPr>
        <w:t>Support for NSWO</w:t>
      </w:r>
      <w:r w:rsidR="00B4121F">
        <w:rPr>
          <w:rFonts w:ascii="Arial" w:hAnsi="Arial" w:cs="Arial"/>
          <w:b/>
        </w:rPr>
        <w:t>F</w:t>
      </w:r>
      <w:r w:rsidR="00B4121F" w:rsidRPr="00B4121F">
        <w:rPr>
          <w:rFonts w:ascii="Arial" w:hAnsi="Arial" w:cs="Arial"/>
          <w:b/>
        </w:rPr>
        <w:t xml:space="preserve"> in SNPN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D94EB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</w:t>
      </w:r>
      <w:r w:rsidR="00B4121F">
        <w:rPr>
          <w:rFonts w:ascii="Arial" w:hAnsi="Arial" w:cs="Arial"/>
          <w:i/>
        </w:rPr>
        <w:t>s</w:t>
      </w:r>
      <w:r w:rsidR="00B4121F" w:rsidRPr="00B4121F">
        <w:rPr>
          <w:rFonts w:ascii="Arial" w:hAnsi="Arial" w:cs="Arial"/>
          <w:i/>
        </w:rPr>
        <w:t>upport</w:t>
      </w:r>
      <w:r w:rsidR="00B4121F">
        <w:rPr>
          <w:rFonts w:ascii="Arial" w:hAnsi="Arial" w:cs="Arial"/>
          <w:i/>
        </w:rPr>
        <w:t xml:space="preserve">ing </w:t>
      </w:r>
      <w:r w:rsidR="00B4121F" w:rsidRPr="00B4121F">
        <w:rPr>
          <w:rFonts w:ascii="Arial" w:hAnsi="Arial" w:cs="Arial"/>
          <w:i/>
        </w:rPr>
        <w:t>NSWO</w:t>
      </w:r>
      <w:r w:rsidR="00B4121F">
        <w:rPr>
          <w:rFonts w:ascii="Arial" w:hAnsi="Arial" w:cs="Arial"/>
          <w:i/>
        </w:rPr>
        <w:t xml:space="preserve"> function</w:t>
      </w:r>
      <w:r w:rsidR="00B4121F" w:rsidRPr="00B4121F">
        <w:rPr>
          <w:rFonts w:ascii="Arial" w:hAnsi="Arial" w:cs="Arial"/>
          <w:i/>
        </w:rPr>
        <w:t xml:space="preserve"> in SNPN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1280C69B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B4121F" w:rsidRPr="00B4121F">
        <w:rPr>
          <w:lang w:val="en-US"/>
        </w:rPr>
        <w:t>Support for NSWOF in SNPN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64E2A77E" w14:textId="77777777" w:rsidR="00B4121F" w:rsidRDefault="00B4121F" w:rsidP="00B4121F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664080AF" w14:textId="77777777" w:rsidR="00B4121F" w:rsidRPr="003F1F4A" w:rsidRDefault="00B4121F" w:rsidP="00B4121F">
      <w:r w:rsidRPr="003C02B8">
        <w:rPr>
          <w:lang w:eastAsia="ko-KR"/>
        </w:rPr>
        <w:t>The solution defines how the same credentials can be leveraged for devices accessing SNPN via NG-RAN and 5GC</w:t>
      </w:r>
      <w:r>
        <w:rPr>
          <w:lang w:eastAsia="ko-KR"/>
        </w:rPr>
        <w:t>,</w:t>
      </w:r>
      <w:r w:rsidRPr="003C02B8">
        <w:rPr>
          <w:lang w:eastAsia="ko-KR"/>
        </w:rPr>
        <w:t xml:space="preserve"> and non-3GPP access network </w:t>
      </w:r>
      <w:r>
        <w:rPr>
          <w:lang w:eastAsia="ko-KR"/>
        </w:rPr>
        <w:t xml:space="preserve">using </w:t>
      </w:r>
      <w:r w:rsidRPr="00AB255B">
        <w:rPr>
          <w:lang w:eastAsia="ko-KR"/>
        </w:rPr>
        <w:t>Non-Seamless WLAN Offload Function (NSWOF)</w:t>
      </w:r>
      <w:r>
        <w:rPr>
          <w:lang w:eastAsia="ko-KR"/>
        </w:rPr>
        <w:t>. In case a device is connected via WLAN for the non-3GPP access network, NSWOF</w:t>
      </w:r>
      <w:r w:rsidRPr="00AB255B">
        <w:rPr>
          <w:lang w:eastAsia="ko-KR"/>
        </w:rPr>
        <w:t xml:space="preserve"> interfaces to the WLAN access network using the </w:t>
      </w:r>
      <w:proofErr w:type="spellStart"/>
      <w:r w:rsidRPr="00AB255B">
        <w:rPr>
          <w:lang w:eastAsia="ko-KR"/>
        </w:rPr>
        <w:t>SWa</w:t>
      </w:r>
      <w:proofErr w:type="spellEnd"/>
      <w:r w:rsidRPr="00AB255B">
        <w:rPr>
          <w:lang w:eastAsia="ko-KR"/>
        </w:rPr>
        <w:t xml:space="preserve"> interface as defined in TS 23.402 [</w:t>
      </w:r>
      <w:r>
        <w:rPr>
          <w:lang w:eastAsia="ko-KR"/>
        </w:rPr>
        <w:t>1</w:t>
      </w:r>
      <w:r w:rsidRPr="00AB255B">
        <w:rPr>
          <w:lang w:eastAsia="ko-KR"/>
        </w:rPr>
        <w:t xml:space="preserve">], and interfaces to the AUSF using the </w:t>
      </w:r>
      <w:proofErr w:type="spellStart"/>
      <w:r w:rsidRPr="00AB255B">
        <w:rPr>
          <w:lang w:eastAsia="ko-KR"/>
        </w:rPr>
        <w:t>Nausf</w:t>
      </w:r>
      <w:proofErr w:type="spellEnd"/>
      <w:r w:rsidRPr="00AB255B">
        <w:rPr>
          <w:lang w:eastAsia="ko-KR"/>
        </w:rPr>
        <w:t xml:space="preserve"> Service Based Interface (SBI)</w:t>
      </w:r>
      <w:r>
        <w:rPr>
          <w:lang w:eastAsia="ko-KR"/>
        </w:rPr>
        <w:t xml:space="preserve"> </w:t>
      </w:r>
      <w:r w:rsidRPr="00251333">
        <w:rPr>
          <w:lang w:eastAsia="ko-KR"/>
        </w:rPr>
        <w:t>performing the protocol translation and the AUSF discovery</w:t>
      </w:r>
      <w:r w:rsidRPr="00AB255B">
        <w:rPr>
          <w:lang w:eastAsia="ko-KR"/>
        </w:rPr>
        <w:t xml:space="preserve">. </w:t>
      </w:r>
    </w:p>
    <w:p w14:paraId="5395B9B3" w14:textId="5F5F3ED9" w:rsidR="00B4121F" w:rsidRDefault="00B4121F" w:rsidP="00B4121F">
      <w:pPr>
        <w:rPr>
          <w:lang w:eastAsia="ko-KR"/>
        </w:rPr>
      </w:pPr>
      <w:r>
        <w:rPr>
          <w:lang w:eastAsia="ko-KR"/>
        </w:rPr>
        <w:t>In case a device is connected via a residential gateway (e.g., FN-RG or 5G-RG), NSWOF support for wireline access that is being addressed in Rel-18 5WWC (e.g., Solution#22 in TR 23.700-17 [2]) is assumed</w:t>
      </w:r>
      <w:ins w:id="3" w:author="Omkar Dharmadhikari" w:date="2022-05-17T12:54:00Z">
        <w:r w:rsidR="002A4A13">
          <w:rPr>
            <w:lang w:eastAsia="ko-KR"/>
          </w:rPr>
          <w:t xml:space="preserve"> </w:t>
        </w:r>
        <w:r w:rsidR="002A4A13" w:rsidRPr="00916B1C">
          <w:rPr>
            <w:highlight w:val="yellow"/>
            <w:lang w:eastAsia="ko-KR"/>
          </w:rPr>
          <w:t xml:space="preserve">and </w:t>
        </w:r>
        <w:r w:rsidR="002A4A13" w:rsidRPr="00916B1C">
          <w:rPr>
            <w:highlight w:val="yellow"/>
          </w:rPr>
          <w:t>c</w:t>
        </w:r>
        <w:r w:rsidR="002A4A13">
          <w:rPr>
            <w:highlight w:val="yellow"/>
          </w:rPr>
          <w:t xml:space="preserve">onclusion of TS 23.700-17 will be </w:t>
        </w:r>
        <w:proofErr w:type="gramStart"/>
        <w:r w:rsidR="002A4A13">
          <w:rPr>
            <w:highlight w:val="yellow"/>
          </w:rPr>
          <w:t>taken into account</w:t>
        </w:r>
        <w:proofErr w:type="gramEnd"/>
        <w:r w:rsidR="002A4A13">
          <w:rPr>
            <w:highlight w:val="yellow"/>
          </w:rPr>
          <w:t xml:space="preserve"> and possible alignment will be considered</w:t>
        </w:r>
      </w:ins>
      <w:r>
        <w:rPr>
          <w:lang w:eastAsia="ko-KR"/>
        </w:rPr>
        <w:t xml:space="preserve">. For example, NSWOF of wireline access interfaces to a 5G-RG using a </w:t>
      </w:r>
      <w:proofErr w:type="spellStart"/>
      <w:r>
        <w:rPr>
          <w:lang w:eastAsia="ko-KR"/>
        </w:rPr>
        <w:t>SWa</w:t>
      </w:r>
      <w:proofErr w:type="spellEnd"/>
      <w:r>
        <w:rPr>
          <w:lang w:eastAsia="ko-KR"/>
        </w:rPr>
        <w:t xml:space="preserve"> interface as referred in [2]. Based on this solution, the device connecting to 5G-RG is authenticated and authorized by the HPLMN of this device. </w:t>
      </w:r>
      <w:r w:rsidRPr="002B2E43">
        <w:rPr>
          <w:lang w:eastAsia="ko-KR"/>
        </w:rPr>
        <w:t>The authentication procedure does not require 5GS registration because it is based on the NSWO authentication procedure specified in Annex S of TS 33.501 [9].”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51F4E54E" w14:textId="1C098BC7" w:rsidR="00B4121F" w:rsidRDefault="00B4121F" w:rsidP="00B4121F">
      <w:pPr>
        <w:ind w:left="540" w:hanging="256"/>
        <w:rPr>
          <w:lang w:eastAsia="en-GB"/>
        </w:rPr>
      </w:pPr>
      <w:bookmarkStart w:id="4" w:name="_Toc97274379"/>
      <w:r>
        <w:rPr>
          <w:lang w:eastAsia="en-GB"/>
        </w:rPr>
        <w:t>-</w:t>
      </w:r>
      <w:r>
        <w:rPr>
          <w:lang w:eastAsia="en-GB"/>
        </w:rPr>
        <w:tab/>
      </w:r>
      <w:r w:rsidRPr="00440072">
        <w:rPr>
          <w:lang w:eastAsia="en-GB"/>
        </w:rPr>
        <w:t xml:space="preserve">The architecture to support authentication </w:t>
      </w:r>
      <w:r>
        <w:rPr>
          <w:lang w:eastAsia="en-GB"/>
        </w:rPr>
        <w:t>via NSWOF will be a</w:t>
      </w:r>
      <w:r w:rsidRPr="00440072">
        <w:rPr>
          <w:lang w:eastAsia="en-GB"/>
        </w:rPr>
        <w:t>s defined in clause 4.2.15</w:t>
      </w:r>
      <w:r>
        <w:rPr>
          <w:lang w:eastAsia="en-GB"/>
        </w:rPr>
        <w:t xml:space="preserve"> of TS 23.501 [3]</w:t>
      </w:r>
      <w:r w:rsidRPr="00440072">
        <w:rPr>
          <w:lang w:eastAsia="en-GB"/>
        </w:rPr>
        <w:t>.</w:t>
      </w:r>
    </w:p>
    <w:p w14:paraId="3B0DB99A" w14:textId="77777777" w:rsidR="00B4121F" w:rsidRPr="00440072" w:rsidRDefault="00B4121F" w:rsidP="00B4121F">
      <w:pPr>
        <w:ind w:left="540" w:hanging="256"/>
        <w:rPr>
          <w:lang w:eastAsia="en-GB"/>
        </w:rPr>
      </w:pPr>
      <w:r>
        <w:rPr>
          <w:lang w:eastAsia="en-GB"/>
        </w:rPr>
        <w:t xml:space="preserve">-    </w:t>
      </w:r>
      <w:r w:rsidRPr="00440072">
        <w:rPr>
          <w:lang w:eastAsia="en-GB"/>
        </w:rPr>
        <w:t xml:space="preserve">The procedures for AUSF discovery and selection by NSWOF will be as defined in clause 6.3.4 </w:t>
      </w:r>
      <w:r>
        <w:rPr>
          <w:lang w:eastAsia="en-GB"/>
        </w:rPr>
        <w:t>of TS 23.501 [3].</w:t>
      </w:r>
    </w:p>
    <w:p w14:paraId="189621BD" w14:textId="77777777" w:rsidR="00B4121F" w:rsidRPr="00AD384A" w:rsidRDefault="00B4121F" w:rsidP="00B4121F">
      <w:pPr>
        <w:pStyle w:val="B1"/>
      </w:pPr>
      <w:r>
        <w:t xml:space="preserve">-    </w:t>
      </w:r>
      <w:r w:rsidRPr="003F1F4A">
        <w:t>The functionality of NSWOF and the procedures applied for supporting WLAN connection</w:t>
      </w:r>
      <w:r>
        <w:t xml:space="preserve"> or wireline connection</w:t>
      </w:r>
      <w:r w:rsidRPr="003F1F4A">
        <w:t xml:space="preserve"> using 5GS credentials for Non-seamless WLAN offload </w:t>
      </w:r>
      <w:r>
        <w:t>may</w:t>
      </w:r>
      <w:r w:rsidRPr="00440072">
        <w:t xml:space="preserve"> be as </w:t>
      </w:r>
      <w:r w:rsidRPr="003F1F4A">
        <w:t>defined in TS 33.501 [</w:t>
      </w:r>
      <w:r>
        <w:t>4</w:t>
      </w:r>
      <w:r w:rsidRPr="003F1F4A">
        <w:t xml:space="preserve">] </w:t>
      </w:r>
      <w:r>
        <w:t xml:space="preserve">(e.g., in </w:t>
      </w:r>
      <w:r w:rsidRPr="003F1F4A">
        <w:t>Annex S</w:t>
      </w:r>
      <w:r>
        <w:t>).</w:t>
      </w:r>
    </w:p>
    <w:p w14:paraId="52990C80" w14:textId="22456CC8" w:rsidR="00B4121F" w:rsidRPr="00251333" w:rsidRDefault="00B4121F" w:rsidP="00B4121F">
      <w:pPr>
        <w:ind w:left="540" w:hanging="270"/>
        <w:rPr>
          <w:lang w:eastAsia="en-GB"/>
        </w:rPr>
      </w:pPr>
      <w:r w:rsidRPr="00AD384A">
        <w:rPr>
          <w:lang w:eastAsia="en-GB"/>
        </w:rPr>
        <w:t>-</w:t>
      </w:r>
      <w:bookmarkStart w:id="5" w:name="_Hlk98953248"/>
      <w:r>
        <w:rPr>
          <w:lang w:eastAsia="en-GB"/>
        </w:rPr>
        <w:t xml:space="preserve">    </w:t>
      </w:r>
      <w:r w:rsidRPr="00251333">
        <w:rPr>
          <w:lang w:eastAsia="en-GB"/>
        </w:rPr>
        <w:t xml:space="preserve">When the </w:t>
      </w:r>
      <w:del w:id="6" w:author="intel user WED 18" w:date="2022-05-18T14:38:00Z">
        <w:r w:rsidDel="00A11C71">
          <w:rPr>
            <w:lang w:eastAsia="en-GB"/>
          </w:rPr>
          <w:delText>3GPP device</w:delText>
        </w:r>
      </w:del>
      <w:ins w:id="7" w:author="intel user WED 18" w:date="2022-05-18T14:38:00Z">
        <w:r w:rsidR="00A11C71">
          <w:rPr>
            <w:lang w:eastAsia="en-GB"/>
          </w:rPr>
          <w:t>UE</w:t>
        </w:r>
      </w:ins>
      <w:r w:rsidRPr="00251333">
        <w:rPr>
          <w:lang w:eastAsia="en-GB"/>
        </w:rPr>
        <w:t xml:space="preserve"> wishes to use 5G NSWO to connect to the </w:t>
      </w:r>
      <w:bookmarkStart w:id="8" w:name="_Hlk102577173"/>
      <w:r w:rsidRPr="00AD384A">
        <w:rPr>
          <w:lang w:eastAsia="en-GB"/>
        </w:rPr>
        <w:t>non-3GPP network (e.g., WLAN or Wireline access network)</w:t>
      </w:r>
      <w:bookmarkEnd w:id="8"/>
      <w:r w:rsidRPr="00AD384A">
        <w:rPr>
          <w:lang w:eastAsia="en-GB"/>
        </w:rPr>
        <w:t xml:space="preserve"> </w:t>
      </w:r>
      <w:r w:rsidRPr="00251333">
        <w:rPr>
          <w:lang w:eastAsia="en-GB"/>
        </w:rPr>
        <w:t xml:space="preserve">using its </w:t>
      </w:r>
      <w:r>
        <w:rPr>
          <w:lang w:eastAsia="en-GB"/>
        </w:rPr>
        <w:t>5GS</w:t>
      </w:r>
      <w:r w:rsidRPr="00251333">
        <w:rPr>
          <w:lang w:eastAsia="en-GB"/>
        </w:rPr>
        <w:t xml:space="preserve"> credentials </w:t>
      </w:r>
      <w:r>
        <w:rPr>
          <w:lang w:eastAsia="en-GB"/>
        </w:rPr>
        <w:t>associated with the SNPN,</w:t>
      </w:r>
      <w:r w:rsidRPr="00251333">
        <w:rPr>
          <w:lang w:eastAsia="en-GB"/>
        </w:rPr>
        <w:t xml:space="preserve"> the NAI format for 5G NSWO access used</w:t>
      </w:r>
      <w:r>
        <w:rPr>
          <w:lang w:eastAsia="en-GB"/>
        </w:rPr>
        <w:t xml:space="preserve"> will be as defined in </w:t>
      </w:r>
      <w:r w:rsidRPr="00F95008">
        <w:rPr>
          <w:lang w:eastAsia="en-GB"/>
        </w:rPr>
        <w:t>clause 28.7.6 and 28.7.7</w:t>
      </w:r>
      <w:r>
        <w:rPr>
          <w:lang w:eastAsia="en-GB"/>
        </w:rPr>
        <w:t xml:space="preserve"> of </w:t>
      </w:r>
      <w:r w:rsidRPr="00F95008">
        <w:rPr>
          <w:lang w:eastAsia="en-GB"/>
        </w:rPr>
        <w:t>TS 23.003</w:t>
      </w:r>
      <w:r>
        <w:rPr>
          <w:lang w:eastAsia="en-GB"/>
        </w:rPr>
        <w:t xml:space="preserve"> [5]</w:t>
      </w:r>
      <w:r w:rsidRPr="00251333">
        <w:rPr>
          <w:lang w:eastAsia="en-GB"/>
        </w:rPr>
        <w:t>.</w:t>
      </w:r>
    </w:p>
    <w:bookmarkEnd w:id="5"/>
    <w:p w14:paraId="54817738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The SNPN</w:t>
      </w:r>
      <w:r>
        <w:rPr>
          <w:rFonts w:eastAsiaTheme="minorHAnsi"/>
          <w:lang w:val="en-US" w:eastAsia="ko-KR"/>
        </w:rPr>
        <w:t xml:space="preserve"> and 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</w:p>
    <w:p w14:paraId="05C78EB1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-    </w:t>
      </w:r>
      <w:r w:rsidRPr="003C02B8">
        <w:rPr>
          <w:rFonts w:eastAsiaTheme="minorHAnsi"/>
          <w:lang w:val="en-US" w:eastAsia="ko-KR"/>
        </w:rPr>
        <w:t xml:space="preserve">Seamless mobility between the SNPN and </w:t>
      </w:r>
      <w:r>
        <w:rPr>
          <w:rFonts w:eastAsiaTheme="minorHAnsi"/>
          <w:lang w:val="en-US" w:eastAsia="ko-KR"/>
        </w:rPr>
        <w:t xml:space="preserve">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is not supported by this architecture.</w:t>
      </w:r>
    </w:p>
    <w:p w14:paraId="3161DC9C" w14:textId="7311212F" w:rsidR="005E05C6" w:rsidRDefault="006840A0" w:rsidP="005E05C6">
      <w:pPr>
        <w:pStyle w:val="B1"/>
        <w:jc w:val="center"/>
        <w:rPr>
          <w:rFonts w:eastAsiaTheme="minorHAnsi"/>
          <w:lang w:val="en-US" w:eastAsia="ko-KR"/>
        </w:rPr>
      </w:pPr>
      <w:ins w:id="9" w:author="Omkar Dharmadhikari" w:date="2022-05-17T12:59:00Z">
        <w:r>
          <w:rPr>
            <w:noProof/>
          </w:rPr>
          <w:lastRenderedPageBreak/>
          <w:drawing>
            <wp:inline distT="0" distB="0" distL="0" distR="0" wp14:anchorId="682E8E8F" wp14:editId="6BA6A4E7">
              <wp:extent cx="6686550" cy="3033395"/>
              <wp:effectExtent l="0" t="0" r="0" b="0"/>
              <wp:docPr id="1" name="Picture 1" descr="Diagram, schematic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, schematic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86550" cy="3033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6840A0">
          <w:rPr>
            <w:noProof/>
          </w:rPr>
          <w:t xml:space="preserve"> </w:t>
        </w:r>
      </w:ins>
      <w:del w:id="10" w:author="Omkar Dharmadhikari" w:date="2022-05-17T12:59:00Z">
        <w:r w:rsidR="00B4121F" w:rsidDel="006840A0">
          <w:rPr>
            <w:noProof/>
          </w:rPr>
          <w:drawing>
            <wp:inline distT="0" distB="0" distL="0" distR="0" wp14:anchorId="4AD15427" wp14:editId="18B9EB21">
              <wp:extent cx="6572250" cy="3486150"/>
              <wp:effectExtent l="0" t="0" r="0" b="0"/>
              <wp:docPr id="2" name="Picture 2" descr="Diagram, schematic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Diagram, schematic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2250" cy="3486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2CCB2A" w14:textId="77777777" w:rsidR="00B4121F" w:rsidRPr="003C02B8" w:rsidRDefault="00B4121F" w:rsidP="00B4121F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>
        <w:rPr>
          <w:b/>
          <w:bCs/>
          <w:lang w:eastAsia="ko-KR"/>
        </w:rPr>
        <w:t>Support for NSWOF for SNPN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4"/>
      <w:r w:rsidR="00DD19D6" w:rsidRPr="003C02B8">
        <w:rPr>
          <w:rFonts w:cs="Arial"/>
        </w:rPr>
        <w:t>Procedures</w:t>
      </w:r>
    </w:p>
    <w:p w14:paraId="19558296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If the SNPN supports the architecture as in Figure 6.X.2-1</w:t>
      </w:r>
      <w:r>
        <w:rPr>
          <w:rFonts w:eastAsiaTheme="minorHAnsi"/>
          <w:lang w:val="en-US" w:eastAsia="ko-KR"/>
        </w:rPr>
        <w:t xml:space="preserve">, </w:t>
      </w:r>
      <w:r w:rsidRPr="003C02B8">
        <w:rPr>
          <w:rFonts w:eastAsiaTheme="minorHAnsi"/>
          <w:lang w:val="en-US" w:eastAsia="ko-KR"/>
        </w:rPr>
        <w:t xml:space="preserve">the UE </w:t>
      </w:r>
      <w:r>
        <w:rPr>
          <w:rFonts w:eastAsiaTheme="minorHAnsi"/>
          <w:lang w:val="en-US" w:eastAsia="ko-KR"/>
        </w:rPr>
        <w:t>can</w:t>
      </w:r>
      <w:r w:rsidRPr="00251333">
        <w:t xml:space="preserve"> use </w:t>
      </w:r>
      <w:r w:rsidRPr="003C02B8">
        <w:rPr>
          <w:rFonts w:eastAsiaTheme="minorHAnsi"/>
          <w:lang w:val="en-US" w:eastAsia="ko-KR"/>
        </w:rPr>
        <w:t xml:space="preserve">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</w:t>
      </w:r>
      <w:r w:rsidRPr="00251333">
        <w:t xml:space="preserve">to </w:t>
      </w:r>
      <w:r>
        <w:t xml:space="preserve">connect to the 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>F that interacts with AUSF within the 5GC of SNPN network to authenticate the UE</w:t>
      </w:r>
      <w:r w:rsidRPr="003C02B8">
        <w:rPr>
          <w:rFonts w:eastAsiaTheme="minorHAnsi"/>
          <w:lang w:val="en-US" w:eastAsia="ko-KR"/>
        </w:rPr>
        <w:t>.</w:t>
      </w:r>
    </w:p>
    <w:p w14:paraId="007F68DF" w14:textId="7EECB653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A connection is established between a </w:t>
      </w:r>
      <w:del w:id="11" w:author="intel user WED 18" w:date="2022-05-18T14:38:00Z">
        <w:r w:rsidRPr="003C02B8" w:rsidDel="00A11C71">
          <w:rPr>
            <w:rFonts w:eastAsiaTheme="minorHAnsi"/>
            <w:lang w:val="en-US" w:eastAsia="ko-KR"/>
          </w:rPr>
          <w:delText>3GPP device</w:delText>
        </w:r>
      </w:del>
      <w:ins w:id="12" w:author="intel user WED 18" w:date="2022-05-18T14:38:00Z">
        <w:r w:rsidR="00A11C71">
          <w:rPr>
            <w:rFonts w:eastAsiaTheme="minorHAnsi"/>
            <w:lang w:val="en-US" w:eastAsia="ko-KR"/>
          </w:rPr>
          <w:t>UE</w:t>
        </w:r>
      </w:ins>
      <w:r w:rsidRPr="003C02B8">
        <w:rPr>
          <w:rFonts w:eastAsiaTheme="minorHAnsi"/>
          <w:lang w:val="en-US" w:eastAsia="ko-KR"/>
        </w:rPr>
        <w:t xml:space="preserve"> and the SNPN network via NG-RAN and 5GC as defined in clause 5.30.2 of TS 23.501 [1].</w:t>
      </w:r>
    </w:p>
    <w:p w14:paraId="32E6E537" w14:textId="1E37D404" w:rsidR="00B4121F" w:rsidRDefault="00B4121F" w:rsidP="00B4121F">
      <w:pPr>
        <w:pStyle w:val="B1"/>
        <w:ind w:left="540" w:hanging="270"/>
      </w:pPr>
      <w:r>
        <w:rPr>
          <w:rFonts w:eastAsiaTheme="minorHAnsi"/>
          <w:lang w:val="en-US" w:eastAsia="ko-KR"/>
        </w:rPr>
        <w:t xml:space="preserve">2)  </w:t>
      </w:r>
      <w:r w:rsidRPr="003C02B8">
        <w:rPr>
          <w:rFonts w:eastAsiaTheme="minorHAnsi"/>
          <w:lang w:val="en-US" w:eastAsia="ko-KR"/>
        </w:rPr>
        <w:t xml:space="preserve">A connection is established between a </w:t>
      </w:r>
      <w:del w:id="13" w:author="intel user WED 18" w:date="2022-05-18T14:38:00Z">
        <w:r w:rsidRPr="003C02B8" w:rsidDel="00A11C71">
          <w:rPr>
            <w:rFonts w:eastAsiaTheme="minorHAnsi"/>
            <w:lang w:val="en-US" w:eastAsia="ko-KR"/>
          </w:rPr>
          <w:delText>3GPP device</w:delText>
        </w:r>
      </w:del>
      <w:ins w:id="14" w:author="intel user WED 18" w:date="2022-05-18T14:38:00Z">
        <w:r w:rsidR="00A11C71">
          <w:rPr>
            <w:rFonts w:eastAsiaTheme="minorHAnsi"/>
            <w:lang w:val="en-US" w:eastAsia="ko-KR"/>
          </w:rPr>
          <w:t>UE</w:t>
        </w:r>
      </w:ins>
      <w:r w:rsidRPr="003C02B8">
        <w:rPr>
          <w:rFonts w:eastAsiaTheme="minorHAnsi"/>
          <w:lang w:val="en-US" w:eastAsia="ko-KR"/>
        </w:rPr>
        <w:t xml:space="preserve">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that uses 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 xml:space="preserve">F </w:t>
      </w:r>
      <w:r w:rsidRPr="00440072">
        <w:t xml:space="preserve">as </w:t>
      </w:r>
      <w:r w:rsidRPr="003F1F4A">
        <w:t>defined in TS 33.501 [29] Annex S</w:t>
      </w:r>
      <w:r>
        <w:t>.</w:t>
      </w:r>
    </w:p>
    <w:p w14:paraId="5EF43D48" w14:textId="4A86C866" w:rsidR="00B4121F" w:rsidDel="00A11C71" w:rsidRDefault="00B4121F" w:rsidP="00B4121F">
      <w:pPr>
        <w:pStyle w:val="B1"/>
        <w:ind w:left="540" w:firstLine="0"/>
        <w:rPr>
          <w:del w:id="15" w:author="intel user WED 18" w:date="2022-05-18T14:37:00Z"/>
          <w:rFonts w:eastAsiaTheme="minorHAnsi"/>
          <w:lang w:val="en-US" w:eastAsia="ko-KR"/>
        </w:rPr>
      </w:pPr>
      <w:del w:id="16" w:author="intel user WED 18" w:date="2022-05-18T14:37:00Z">
        <w:r w:rsidRPr="003C02B8" w:rsidDel="00A11C71">
          <w:rPr>
            <w:rFonts w:eastAsiaTheme="minorHAnsi"/>
            <w:lang w:val="en-US" w:eastAsia="ko-KR"/>
          </w:rPr>
          <w:delText xml:space="preserve">A </w:delText>
        </w:r>
        <w:r w:rsidDel="00A11C71">
          <w:rPr>
            <w:rFonts w:eastAsiaTheme="minorHAnsi"/>
            <w:lang w:val="en-US" w:eastAsia="ko-KR"/>
          </w:rPr>
          <w:delText>N</w:delText>
        </w:r>
        <w:r w:rsidRPr="003C02B8" w:rsidDel="00A11C71">
          <w:rPr>
            <w:rFonts w:eastAsiaTheme="minorHAnsi"/>
            <w:lang w:val="en-US" w:eastAsia="ko-KR"/>
          </w:rPr>
          <w:delText>3GPP device may also use the same</w:delText>
        </w:r>
        <w:r w:rsidDel="00A11C71">
          <w:rPr>
            <w:rFonts w:eastAsiaTheme="minorHAnsi"/>
            <w:lang w:val="en-US" w:eastAsia="ko-KR"/>
          </w:rPr>
          <w:delText xml:space="preserve"> </w:delText>
        </w:r>
        <w:r w:rsidRPr="003C02B8" w:rsidDel="00A11C71">
          <w:rPr>
            <w:rFonts w:eastAsiaTheme="minorHAnsi"/>
            <w:lang w:val="en-US" w:eastAsia="ko-KR"/>
          </w:rPr>
          <w:delText xml:space="preserve">permanent identity and credentials </w:delText>
        </w:r>
        <w:r w:rsidDel="00A11C71">
          <w:rPr>
            <w:rFonts w:eastAsiaTheme="minorHAnsi"/>
            <w:lang w:val="en-US" w:eastAsia="ko-KR"/>
          </w:rPr>
          <w:delText xml:space="preserve">for authentication via NSWOF </w:delText>
        </w:r>
        <w:r w:rsidRPr="003C02B8" w:rsidDel="00A11C71">
          <w:rPr>
            <w:rFonts w:eastAsiaTheme="minorHAnsi"/>
            <w:lang w:val="en-US" w:eastAsia="ko-KR"/>
          </w:rPr>
          <w:delText xml:space="preserve">to access the </w:delText>
        </w:r>
        <w:r w:rsidDel="00A11C71">
          <w:delText xml:space="preserve">non-3GPP network (e.g., </w:delText>
        </w:r>
        <w:r w:rsidRPr="00251333" w:rsidDel="00A11C71">
          <w:delText xml:space="preserve">WLAN </w:delText>
        </w:r>
        <w:r w:rsidDel="00A11C71">
          <w:delText xml:space="preserve">or Wireline </w:delText>
        </w:r>
        <w:r w:rsidRPr="00251333" w:rsidDel="00A11C71">
          <w:delText>access network</w:delText>
        </w:r>
        <w:r w:rsidDel="00A11C71">
          <w:delText>)</w:delText>
        </w:r>
        <w:r w:rsidRPr="003C02B8" w:rsidDel="00A11C71">
          <w:rPr>
            <w:rFonts w:eastAsiaTheme="minorHAnsi"/>
            <w:lang w:val="en-US" w:eastAsia="ko-KR"/>
          </w:rPr>
          <w:delText>.</w:delText>
        </w:r>
      </w:del>
    </w:p>
    <w:p w14:paraId="5ADFD161" w14:textId="0B3ED869" w:rsidR="00B4121F" w:rsidRPr="00A11C71" w:rsidRDefault="00B4121F" w:rsidP="00A11C71">
      <w:pPr>
        <w:pStyle w:val="EditorsNote"/>
        <w:rPr>
          <w:rPrChange w:id="17" w:author="intel user WED 18" w:date="2022-05-18T14:37:00Z">
            <w:rPr/>
          </w:rPrChange>
        </w:rPr>
        <w:pPrChange w:id="18" w:author="intel user WED 18" w:date="2022-05-18T14:37:00Z">
          <w:pPr>
            <w:pStyle w:val="B1"/>
            <w:ind w:left="270" w:firstLine="270"/>
          </w:pPr>
        </w:pPrChange>
      </w:pPr>
      <w:r w:rsidRPr="00A11C71">
        <w:rPr>
          <w:rPrChange w:id="19" w:author="intel user WED 18" w:date="2022-05-18T14:37:00Z">
            <w:rPr>
              <w:b/>
              <w:bCs/>
            </w:rPr>
          </w:rPrChange>
        </w:rPr>
        <w:t>Editor’s Note:</w:t>
      </w:r>
      <w:r w:rsidRPr="00A11C71">
        <w:t xml:space="preserve"> </w:t>
      </w:r>
      <w:del w:id="20" w:author="Omkar Dharmadhikari" w:date="2022-05-17T12:43:00Z">
        <w:r w:rsidRPr="00A11C71" w:rsidDel="0070146F">
          <w:rPr>
            <w:rPrChange w:id="21" w:author="intel user WED 18" w:date="2022-05-18T14:37:00Z">
              <w:rPr/>
            </w:rPrChange>
          </w:rPr>
          <w:delText>A procedure of NSWO for wireline is FFS</w:delText>
        </w:r>
        <w:r w:rsidR="0070146F" w:rsidRPr="00A11C71" w:rsidDel="0070146F">
          <w:rPr>
            <w:rPrChange w:id="22" w:author="intel user WED 18" w:date="2022-05-18T14:37:00Z">
              <w:rPr/>
            </w:rPrChange>
          </w:rPr>
          <w:delText xml:space="preserve"> and </w:delText>
        </w:r>
      </w:del>
      <w:ins w:id="23" w:author="Omkar Dharmadhikari" w:date="2022-05-17T12:55:00Z">
        <w:r w:rsidR="002A4A13" w:rsidRPr="00A11C71">
          <w:rPr>
            <w:highlight w:val="yellow"/>
            <w:rPrChange w:id="24" w:author="intel user WED 18" w:date="2022-05-18T14:37:00Z">
              <w:rPr>
                <w:highlight w:val="yellow"/>
              </w:rPr>
            </w:rPrChange>
          </w:rPr>
          <w:t>The</w:t>
        </w:r>
        <w:r w:rsidR="002A4A13" w:rsidRPr="00A11C71">
          <w:rPr>
            <w:rPrChange w:id="25" w:author="intel user WED 18" w:date="2022-05-18T14:37:00Z">
              <w:rPr/>
            </w:rPrChange>
          </w:rPr>
          <w:t xml:space="preserve"> </w:t>
        </w:r>
        <w:r w:rsidR="002A4A13" w:rsidRPr="00A11C71">
          <w:rPr>
            <w:highlight w:val="yellow"/>
            <w:rPrChange w:id="26" w:author="intel user WED 18" w:date="2022-05-18T14:37:00Z">
              <w:rPr>
                <w:highlight w:val="yellow"/>
              </w:rPr>
            </w:rPrChange>
          </w:rPr>
          <w:t xml:space="preserve">conclusion of TS 23.700-17 will be </w:t>
        </w:r>
        <w:proofErr w:type="gramStart"/>
        <w:r w:rsidR="002A4A13" w:rsidRPr="00A11C71">
          <w:rPr>
            <w:highlight w:val="yellow"/>
            <w:rPrChange w:id="27" w:author="intel user WED 18" w:date="2022-05-18T14:37:00Z">
              <w:rPr>
                <w:highlight w:val="yellow"/>
              </w:rPr>
            </w:rPrChange>
          </w:rPr>
          <w:t>taken into account</w:t>
        </w:r>
        <w:proofErr w:type="gramEnd"/>
        <w:r w:rsidR="002A4A13" w:rsidRPr="00A11C71">
          <w:rPr>
            <w:highlight w:val="yellow"/>
            <w:rPrChange w:id="28" w:author="intel user WED 18" w:date="2022-05-18T14:37:00Z">
              <w:rPr>
                <w:highlight w:val="yellow"/>
              </w:rPr>
            </w:rPrChange>
          </w:rPr>
          <w:t xml:space="preserve"> with regards to NSWO for wireline and possible alignment will be considered</w:t>
        </w:r>
        <w:r w:rsidR="002A4A13" w:rsidRPr="00A11C71">
          <w:rPr>
            <w:rPrChange w:id="29" w:author="intel user WED 18" w:date="2022-05-18T14:37:00Z">
              <w:rPr/>
            </w:rPrChange>
          </w:rPr>
          <w:t>.</w:t>
        </w:r>
      </w:ins>
    </w:p>
    <w:p w14:paraId="57704CB4" w14:textId="2F604202" w:rsidR="00B4121F" w:rsidRPr="003C02B8" w:rsidRDefault="00B4121F" w:rsidP="00B4121F">
      <w:pPr>
        <w:pStyle w:val="B1"/>
        <w:ind w:left="27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The </w:t>
      </w:r>
      <w:del w:id="30" w:author="intel user WED 18" w:date="2022-05-18T14:38:00Z">
        <w:r w:rsidRPr="003C02B8" w:rsidDel="00A11C71">
          <w:rPr>
            <w:rFonts w:eastAsiaTheme="minorHAnsi"/>
            <w:lang w:val="en-US" w:eastAsia="ko-KR"/>
          </w:rPr>
          <w:delText>3GPP device</w:delText>
        </w:r>
      </w:del>
      <w:ins w:id="31" w:author="intel user WED 18" w:date="2022-05-18T14:38:00Z">
        <w:r w:rsidR="00A11C71">
          <w:rPr>
            <w:rFonts w:eastAsiaTheme="minorHAnsi"/>
            <w:lang w:val="en-US" w:eastAsia="ko-KR"/>
          </w:rPr>
          <w:t>UE</w:t>
        </w:r>
      </w:ins>
      <w:r w:rsidRPr="003C02B8">
        <w:rPr>
          <w:rFonts w:eastAsiaTheme="minorHAnsi"/>
          <w:lang w:val="en-US" w:eastAsia="ko-KR"/>
        </w:rPr>
        <w:t xml:space="preserve"> may establish connection towards either or both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and SNPN via NG-RAN and 5GC simultaneously.</w:t>
      </w:r>
    </w:p>
    <w:p w14:paraId="3121A2AE" w14:textId="2C795181" w:rsidR="00DD19D6" w:rsidRPr="00F41F83" w:rsidRDefault="00DD19D6" w:rsidP="00DD19D6">
      <w:pPr>
        <w:pStyle w:val="Heading3"/>
      </w:pPr>
      <w:r w:rsidRPr="00F41F83">
        <w:lastRenderedPageBreak/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3AEDB72E" w14:textId="77777777" w:rsidR="00B4121F" w:rsidRPr="003C02B8" w:rsidRDefault="00B4121F" w:rsidP="00B4121F">
      <w:pPr>
        <w:rPr>
          <w:lang w:eastAsia="ko-KR"/>
        </w:rPr>
      </w:pPr>
      <w:r w:rsidRPr="003C02B8">
        <w:rPr>
          <w:lang w:eastAsia="ko-KR"/>
        </w:rPr>
        <w:t>UE:</w:t>
      </w:r>
    </w:p>
    <w:p w14:paraId="4C9922D9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</w:r>
      <w:r>
        <w:t>Shall be able to support NSWO authentication (as defined in TS 33.501, Annex S) using</w:t>
      </w:r>
      <w:r w:rsidRPr="003C02B8">
        <w:rPr>
          <w:rFonts w:eastAsiaTheme="minorHAnsi"/>
          <w:lang w:val="en-US" w:eastAsia="ko-KR"/>
        </w:rPr>
        <w:t xml:space="preserve"> the same permanent identity and credentials for primary authentication in SNPN</w:t>
      </w:r>
      <w:r>
        <w:rPr>
          <w:rFonts w:eastAsiaTheme="minorHAnsi"/>
          <w:lang w:val="en-US" w:eastAsia="ko-KR"/>
        </w:rPr>
        <w:t xml:space="preserve"> via NG-RAN and 5GC</w:t>
      </w:r>
      <w:r w:rsidRPr="003C02B8">
        <w:rPr>
          <w:rFonts w:eastAsiaTheme="minorHAnsi"/>
          <w:lang w:val="en-US" w:eastAsia="ko-KR"/>
        </w:rPr>
        <w:t xml:space="preserve">, </w:t>
      </w:r>
      <w:r>
        <w:rPr>
          <w:rFonts w:eastAsiaTheme="minorHAnsi"/>
          <w:lang w:val="en-US" w:eastAsia="ko-KR"/>
        </w:rPr>
        <w:t xml:space="preserve">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3C02B8">
        <w:rPr>
          <w:rFonts w:eastAsiaTheme="minorHAnsi"/>
          <w:lang w:val="en-US" w:eastAsia="ko-KR"/>
        </w:rPr>
        <w:t>.</w:t>
      </w:r>
    </w:p>
    <w:p w14:paraId="29DAAF15" w14:textId="77777777" w:rsidR="00B4121F" w:rsidRPr="00D92105" w:rsidRDefault="00B4121F" w:rsidP="00B4121F">
      <w:pPr>
        <w:pStyle w:val="B1"/>
        <w:ind w:left="0" w:firstLine="0"/>
        <w:rPr>
          <w:rFonts w:eastAsiaTheme="minorHAnsi"/>
          <w:lang w:val="en-US" w:eastAsia="ko-KR"/>
        </w:rPr>
      </w:pPr>
      <w:r w:rsidRPr="00D92105">
        <w:rPr>
          <w:lang w:eastAsia="ko-KR"/>
        </w:rPr>
        <w:t>RG</w:t>
      </w:r>
    </w:p>
    <w:p w14:paraId="457B80B6" w14:textId="77777777" w:rsidR="00B4121F" w:rsidRPr="00D92105" w:rsidRDefault="00B4121F" w:rsidP="00B4121F">
      <w:pPr>
        <w:pStyle w:val="B1"/>
        <w:numPr>
          <w:ilvl w:val="0"/>
          <w:numId w:val="9"/>
        </w:numPr>
        <w:ind w:left="540" w:hanging="256"/>
        <w:rPr>
          <w:rFonts w:eastAsiaTheme="minorHAnsi"/>
          <w:lang w:val="en-US" w:eastAsia="ko-KR"/>
        </w:rPr>
      </w:pPr>
      <w:r w:rsidRPr="00D92105">
        <w:t>Shall be able to support NSWO authentication (</w:t>
      </w:r>
      <w:r>
        <w:t xml:space="preserve">e.g.: leveraging the NSWO architectures defined for wireline access in </w:t>
      </w:r>
      <w:r>
        <w:rPr>
          <w:lang w:eastAsia="ko-KR"/>
        </w:rPr>
        <w:t>Rel-18 5WWC</w:t>
      </w:r>
      <w:r w:rsidRPr="00D92105">
        <w:t>) using</w:t>
      </w:r>
      <w:r w:rsidRPr="00D92105">
        <w:rPr>
          <w:rFonts w:eastAsiaTheme="minorHAnsi"/>
          <w:lang w:val="en-US" w:eastAsia="ko-KR"/>
        </w:rPr>
        <w:t xml:space="preserve"> the same permanent identity and credentials for primary authentication in SNPN via NG-RAN and 5GC, 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D92105">
        <w:rPr>
          <w:rFonts w:eastAsiaTheme="minorHAnsi"/>
          <w:lang w:val="en-US" w:eastAsia="ko-KR"/>
        </w:rPr>
        <w:t>.</w:t>
      </w:r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4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2E19C" w14:textId="77777777" w:rsidR="003E4F5A" w:rsidRDefault="003E4F5A">
      <w:r>
        <w:separator/>
      </w:r>
    </w:p>
  </w:endnote>
  <w:endnote w:type="continuationSeparator" w:id="0">
    <w:p w14:paraId="539BA04B" w14:textId="77777777" w:rsidR="003E4F5A" w:rsidRDefault="003E4F5A">
      <w:r>
        <w:continuationSeparator/>
      </w:r>
    </w:p>
  </w:endnote>
  <w:endnote w:type="continuationNotice" w:id="1">
    <w:p w14:paraId="72C43F0E" w14:textId="77777777" w:rsidR="003E4F5A" w:rsidRDefault="003E4F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C10F2" w14:textId="77777777" w:rsidR="003E4F5A" w:rsidRDefault="003E4F5A">
      <w:r>
        <w:separator/>
      </w:r>
    </w:p>
  </w:footnote>
  <w:footnote w:type="continuationSeparator" w:id="0">
    <w:p w14:paraId="556A3607" w14:textId="77777777" w:rsidR="003E4F5A" w:rsidRDefault="003E4F5A">
      <w:r>
        <w:continuationSeparator/>
      </w:r>
    </w:p>
  </w:footnote>
  <w:footnote w:type="continuationNotice" w:id="1">
    <w:p w14:paraId="4281B154" w14:textId="77777777" w:rsidR="003E4F5A" w:rsidRDefault="003E4F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  <w15:person w15:author="intel user WED 18">
    <w15:presenceInfo w15:providerId="None" w15:userId="intel user WED 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50578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C05"/>
    <w:rsid w:val="00213892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A4A13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E4F5A"/>
    <w:rsid w:val="003F44FF"/>
    <w:rsid w:val="0040461D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37FBE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1D37"/>
    <w:rsid w:val="00672FA8"/>
    <w:rsid w:val="00674EA8"/>
    <w:rsid w:val="006840A0"/>
    <w:rsid w:val="006912E9"/>
    <w:rsid w:val="00693D17"/>
    <w:rsid w:val="0069761D"/>
    <w:rsid w:val="006A0082"/>
    <w:rsid w:val="006A0EFE"/>
    <w:rsid w:val="006A323F"/>
    <w:rsid w:val="006B12FE"/>
    <w:rsid w:val="006B30D0"/>
    <w:rsid w:val="006C08D6"/>
    <w:rsid w:val="006C25E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0146F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1580B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6B1C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1C7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121F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E6F"/>
    <w:rsid w:val="00D87E00"/>
    <w:rsid w:val="00D9134D"/>
    <w:rsid w:val="00DA6BD1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740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4806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intel user WED 18</cp:lastModifiedBy>
  <cp:revision>3</cp:revision>
  <cp:lastPrinted>2019-02-25T14:05:00Z</cp:lastPrinted>
  <dcterms:created xsi:type="dcterms:W3CDTF">2022-05-18T12:36:00Z</dcterms:created>
  <dcterms:modified xsi:type="dcterms:W3CDTF">2022-05-18T12:39:00Z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