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4DD32B9" w:rsidR="00974A70" w:rsidRDefault="00974A70" w:rsidP="00974A70">
      <w:pPr>
        <w:pStyle w:val="CRCoverPage"/>
        <w:tabs>
          <w:tab w:val="right" w:pos="9639"/>
        </w:tabs>
        <w:spacing w:after="0"/>
        <w:rPr>
          <w:rFonts w:cs="Arial"/>
          <w:b/>
          <w:noProof/>
          <w:sz w:val="24"/>
          <w:lang w:eastAsia="zh-CN"/>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S2-220</w:t>
      </w:r>
      <w:r w:rsidR="007E42E6">
        <w:rPr>
          <w:rFonts w:cs="Arial"/>
          <w:b/>
          <w:noProof/>
          <w:sz w:val="24"/>
        </w:rPr>
        <w:t>3588</w:t>
      </w:r>
    </w:p>
    <w:p w14:paraId="5EA8674A" w14:textId="523E6620" w:rsidR="00555126" w:rsidRPr="00555126" w:rsidRDefault="00555126" w:rsidP="00974A70">
      <w:pPr>
        <w:pStyle w:val="CRCoverPage"/>
        <w:tabs>
          <w:tab w:val="right" w:pos="9639"/>
        </w:tabs>
        <w:spacing w:after="0"/>
        <w:rPr>
          <w:rFonts w:cs="Arial"/>
          <w:b/>
          <w:noProof/>
        </w:rPr>
      </w:pPr>
      <w:r w:rsidRPr="00555126">
        <w:rPr>
          <w:rFonts w:cs="Arial"/>
          <w:b/>
          <w:noProof/>
          <w:sz w:val="24"/>
        </w:rPr>
        <w:t>April 6th – 12th, 2022</w:t>
      </w:r>
      <w:r w:rsidRPr="00555126">
        <w:rPr>
          <w:rFonts w:cs="Arial"/>
          <w:b/>
          <w:noProof/>
          <w:sz w:val="24"/>
        </w:rPr>
        <w:tab/>
        <w:t xml:space="preserve">  </w:t>
      </w:r>
      <w:r w:rsidRPr="00555126">
        <w:rPr>
          <w:b/>
          <w:noProof/>
          <w:color w:val="3333FF"/>
        </w:rPr>
        <w:t>(revision of S2-220</w:t>
      </w:r>
      <w:r w:rsidR="007E42E6">
        <w:rPr>
          <w:b/>
          <w:noProof/>
          <w:color w:val="3333FF"/>
        </w:rPr>
        <w:t>2733r03</w:t>
      </w:r>
      <w:r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1D48669C"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DA0191">
        <w:rPr>
          <w:rFonts w:ascii="Arial" w:hAnsi="Arial" w:cs="Arial"/>
          <w:b/>
        </w:rPr>
        <w:t>New</w:t>
      </w:r>
      <w:r w:rsidR="00167E68">
        <w:rPr>
          <w:rFonts w:ascii="Arial" w:hAnsi="Arial" w:cs="Arial"/>
          <w:b/>
        </w:rPr>
        <w:t xml:space="preserve"> Solution:</w:t>
      </w:r>
      <w:r w:rsidR="00AF4029">
        <w:rPr>
          <w:rFonts w:ascii="Arial" w:hAnsi="Arial" w:cs="Arial"/>
          <w:b/>
        </w:rPr>
        <w:t xml:space="preserve"> </w:t>
      </w:r>
      <w:r w:rsidR="00F51806">
        <w:rPr>
          <w:rFonts w:ascii="Arial" w:hAnsi="Arial" w:cs="Arial" w:hint="eastAsia"/>
          <w:b/>
          <w:lang w:eastAsia="zh-CN"/>
        </w:rPr>
        <w:t xml:space="preserve">Support </w:t>
      </w:r>
      <w:r w:rsidR="00AA167E" w:rsidRPr="00AA167E">
        <w:rPr>
          <w:rFonts w:ascii="Arial" w:hAnsi="Arial" w:cs="Arial"/>
          <w:b/>
          <w:lang w:eastAsia="zh-CN"/>
        </w:rPr>
        <w:t xml:space="preserve">UPF event exposure service to </w:t>
      </w:r>
      <w:r w:rsidR="0064470C">
        <w:rPr>
          <w:rFonts w:ascii="Arial" w:hAnsi="Arial" w:cs="Arial" w:hint="eastAsia"/>
          <w:b/>
          <w:lang w:eastAsia="zh-CN"/>
        </w:rPr>
        <w:t>NWDAF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bookmarkEnd w:id="1"/>
      <w:r w:rsidR="00AE7F66">
        <w:rPr>
          <w:rFonts w:ascii="Arial" w:hAnsi="Arial" w:cs="Arial"/>
          <w:b/>
        </w:rPr>
        <w:t>UPEAS</w:t>
      </w:r>
      <w:r>
        <w:rPr>
          <w:rFonts w:ascii="Arial" w:hAnsi="Arial" w:cs="Arial"/>
          <w:b/>
        </w:rPr>
        <w:t>/ Rel-1</w:t>
      </w:r>
      <w:r w:rsidR="00974A70">
        <w:rPr>
          <w:rFonts w:ascii="Arial" w:hAnsi="Arial" w:cs="Arial"/>
          <w:b/>
        </w:rPr>
        <w:t>8</w:t>
      </w:r>
    </w:p>
    <w:p w14:paraId="61640B8C" w14:textId="4EF6E53B"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F309DB">
        <w:rPr>
          <w:rFonts w:ascii="Arial" w:hAnsi="Arial" w:cs="Arial"/>
          <w:i/>
        </w:rPr>
        <w:t>E</w:t>
      </w:r>
      <w:r w:rsidR="009E30BB">
        <w:rPr>
          <w:rFonts w:ascii="Arial" w:hAnsi="Arial" w:cs="Arial"/>
          <w:i/>
        </w:rPr>
        <w:t xml:space="preserve">vent </w:t>
      </w:r>
      <w:r w:rsidR="00F309DB">
        <w:rPr>
          <w:rFonts w:ascii="Arial" w:hAnsi="Arial" w:cs="Arial"/>
          <w:i/>
        </w:rPr>
        <w:t>E</w:t>
      </w:r>
      <w:r w:rsidR="009E30BB">
        <w:rPr>
          <w:rFonts w:ascii="Arial" w:hAnsi="Arial" w:cs="Arial"/>
          <w:i/>
        </w:rPr>
        <w:t xml:space="preserve">xposure service to </w:t>
      </w:r>
      <w:r w:rsidR="0064470C">
        <w:rPr>
          <w:rFonts w:ascii="Arial" w:hAnsi="Arial" w:cs="Arial" w:hint="eastAsia"/>
          <w:i/>
          <w:lang w:eastAsia="zh-CN"/>
        </w:rPr>
        <w:t>NWDAF</w:t>
      </w:r>
      <w:r w:rsidR="00F51806">
        <w:rPr>
          <w:rFonts w:ascii="Arial" w:hAnsi="Arial" w:cs="Arial"/>
          <w:i/>
          <w:lang w:eastAsia="zh-CN"/>
        </w:rPr>
        <w:t>.</w:t>
      </w:r>
    </w:p>
    <w:p w14:paraId="4A8D901A" w14:textId="3544AD3E" w:rsidR="002B01F2" w:rsidRDefault="002B01F2" w:rsidP="0073440A">
      <w:pPr>
        <w:pStyle w:val="1"/>
      </w:pPr>
      <w:r>
        <w:t>1 Discussion</w:t>
      </w:r>
    </w:p>
    <w:p w14:paraId="42C749F8" w14:textId="191EB7DB" w:rsidR="00BC7C05" w:rsidRDefault="00BC7C05" w:rsidP="002B01F2">
      <w:r>
        <w:t>The solution proposal presented here addresses the key issue proposal in</w:t>
      </w:r>
      <w:r w:rsidR="001B67DB">
        <w:t xml:space="preserve"> S2-2201823</w:t>
      </w:r>
      <w:r>
        <w:t xml:space="preserve">. </w:t>
      </w:r>
    </w:p>
    <w:p w14:paraId="26B702E9" w14:textId="49136D08" w:rsidR="002B01F2" w:rsidRPr="002B01F2" w:rsidRDefault="003645F8" w:rsidP="002B01F2">
      <w:bookmarkStart w:id="2" w:name="_Hlk98750820"/>
      <w:r>
        <w:rPr>
          <w:lang w:eastAsia="zh-CN"/>
        </w:rPr>
        <w:t xml:space="preserve">This </w:t>
      </w:r>
      <w:r>
        <w:rPr>
          <w:rFonts w:hint="eastAsia"/>
          <w:lang w:eastAsia="zh-CN"/>
        </w:rPr>
        <w:t xml:space="preserve">paper proposes to support the </w:t>
      </w:r>
      <w:r w:rsidR="005666B6">
        <w:rPr>
          <w:lang w:eastAsia="zh-CN"/>
        </w:rPr>
        <w:t xml:space="preserve">UPF exposes information to </w:t>
      </w:r>
      <w:r w:rsidR="0064470C">
        <w:rPr>
          <w:rFonts w:hint="eastAsia"/>
          <w:lang w:eastAsia="zh-CN"/>
        </w:rPr>
        <w:t>NWDAF</w:t>
      </w:r>
      <w:r>
        <w:rPr>
          <w:rFonts w:hint="eastAsia"/>
          <w:lang w:eastAsia="zh-CN"/>
        </w:rPr>
        <w:t xml:space="preserve"> </w:t>
      </w:r>
      <w:r w:rsidR="006E26BE">
        <w:rPr>
          <w:rFonts w:hint="eastAsia"/>
          <w:lang w:eastAsia="zh-CN"/>
        </w:rPr>
        <w:t>directly</w:t>
      </w:r>
      <w:r w:rsidR="006E26BE">
        <w:rPr>
          <w:lang w:eastAsia="zh-CN"/>
        </w:rPr>
        <w:t xml:space="preserve"> </w:t>
      </w:r>
      <w:r>
        <w:rPr>
          <w:rFonts w:hint="eastAsia"/>
          <w:lang w:eastAsia="zh-CN"/>
        </w:rPr>
        <w:t xml:space="preserve">to facilitate the </w:t>
      </w:r>
      <w:r w:rsidR="0064470C">
        <w:rPr>
          <w:rFonts w:hint="eastAsia"/>
          <w:lang w:eastAsia="zh-CN"/>
        </w:rPr>
        <w:t>NWDAF</w:t>
      </w:r>
      <w:r>
        <w:rPr>
          <w:rFonts w:hint="eastAsia"/>
          <w:lang w:eastAsia="zh-CN"/>
        </w:rPr>
        <w:t xml:space="preserve"> </w:t>
      </w:r>
      <w:r w:rsidR="0064470C">
        <w:rPr>
          <w:rFonts w:hint="eastAsia"/>
          <w:lang w:eastAsia="zh-CN"/>
        </w:rPr>
        <w:t>providing</w:t>
      </w:r>
      <w:r w:rsidR="0064470C">
        <w:rPr>
          <w:lang w:eastAsia="zh-CN"/>
        </w:rPr>
        <w:t xml:space="preserve"> </w:t>
      </w:r>
      <w:r w:rsidR="0064470C">
        <w:rPr>
          <w:rFonts w:hint="eastAsia"/>
          <w:lang w:eastAsia="zh-CN"/>
        </w:rPr>
        <w:t>data</w:t>
      </w:r>
      <w:r w:rsidR="0064470C">
        <w:rPr>
          <w:lang w:eastAsia="zh-CN"/>
        </w:rPr>
        <w:t xml:space="preserve"> analytics</w:t>
      </w:r>
      <w:r>
        <w:rPr>
          <w:rFonts w:hint="eastAsia"/>
          <w:lang w:eastAsia="zh-CN"/>
        </w:rPr>
        <w:t xml:space="preserve"> with low latency. T</w:t>
      </w:r>
      <w:r>
        <w:rPr>
          <w:lang w:eastAsia="zh-CN"/>
        </w:rPr>
        <w:t>h</w:t>
      </w:r>
      <w:r>
        <w:rPr>
          <w:rFonts w:hint="eastAsia"/>
          <w:lang w:eastAsia="zh-CN"/>
        </w:rPr>
        <w:t xml:space="preserve">e current mechanism which the </w:t>
      </w:r>
      <w:r w:rsidR="0064470C">
        <w:rPr>
          <w:lang w:eastAsia="zh-CN"/>
        </w:rPr>
        <w:t>NWDAF</w:t>
      </w:r>
      <w:r>
        <w:rPr>
          <w:rFonts w:hint="eastAsia"/>
          <w:lang w:eastAsia="zh-CN"/>
        </w:rPr>
        <w:t xml:space="preserve"> should subscribe from </w:t>
      </w:r>
      <w:bookmarkStart w:id="3" w:name="OLE_LINK2"/>
      <w:r>
        <w:rPr>
          <w:rFonts w:hint="eastAsia"/>
          <w:lang w:eastAsia="zh-CN"/>
        </w:rPr>
        <w:t>SMF-&gt;UPF</w:t>
      </w:r>
      <w:bookmarkEnd w:id="3"/>
      <w:r>
        <w:rPr>
          <w:rFonts w:hint="eastAsia"/>
          <w:lang w:eastAsia="zh-CN"/>
        </w:rPr>
        <w:t xml:space="preserve"> will cost a long time.</w:t>
      </w:r>
      <w:bookmarkEnd w:id="2"/>
      <w:r w:rsidR="00BC7C05">
        <w:t xml:space="preserve"> </w:t>
      </w:r>
    </w:p>
    <w:p w14:paraId="30E59ADC" w14:textId="25D07E64" w:rsidR="0073440A" w:rsidRDefault="00CA0C1D" w:rsidP="0073440A">
      <w:pPr>
        <w:pStyle w:val="1"/>
      </w:pPr>
      <w:r>
        <w:t>2</w:t>
      </w:r>
      <w:r w:rsidR="0073440A">
        <w:t xml:space="preserve"> Proposal</w:t>
      </w:r>
    </w:p>
    <w:p w14:paraId="6101610A" w14:textId="4ABD1DEE" w:rsidR="005104A2" w:rsidRPr="00DB6C08" w:rsidRDefault="000C06A7" w:rsidP="00DB6C08">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 xml:space="preserve">update </w:t>
      </w:r>
      <w:bookmarkStart w:id="5" w:name="_Hlk98842217"/>
      <w:r w:rsidR="00974A70">
        <w:rPr>
          <w:rFonts w:ascii="Arial" w:hAnsi="Arial" w:cs="Arial"/>
          <w:b/>
        </w:rPr>
        <w:t xml:space="preserve">TR </w:t>
      </w:r>
      <w:bookmarkStart w:id="6"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0.1.0</w:t>
      </w:r>
      <w:bookmarkEnd w:id="5"/>
      <w:r w:rsidR="00527D28">
        <w:rPr>
          <w:rFonts w:ascii="Arial" w:hAnsi="Arial" w:cs="Arial"/>
          <w:b/>
          <w:bCs/>
        </w:rPr>
        <w:t xml:space="preserve"> </w:t>
      </w:r>
      <w:bookmarkEnd w:id="6"/>
      <w:r w:rsidR="00974A70">
        <w:rPr>
          <w:rFonts w:ascii="Arial" w:hAnsi="Arial" w:cs="Arial"/>
          <w:b/>
        </w:rPr>
        <w:t>as follows</w:t>
      </w:r>
      <w:r w:rsidR="009B4478">
        <w:rPr>
          <w:rFonts w:ascii="Arial" w:hAnsi="Arial" w:cs="Arial"/>
          <w:b/>
        </w:rPr>
        <w:t>.</w:t>
      </w:r>
      <w:bookmarkEnd w:id="4"/>
    </w:p>
    <w:p w14:paraId="1D8F7539" w14:textId="77777777" w:rsidR="00660B90" w:rsidRPr="005A2371" w:rsidRDefault="00660B90" w:rsidP="00660B90">
      <w:pPr>
        <w:pStyle w:val="1"/>
        <w:ind w:left="0" w:firstLine="0"/>
        <w:rPr>
          <w:lang w:eastAsia="zh-CN"/>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96958835"/>
      <w:bookmarkStart w:id="24" w:name="_Toc96964612"/>
      <w:bookmarkStart w:id="25" w:name="_Toc97307766"/>
      <w:r w:rsidRPr="00846D5E">
        <w:rPr>
          <w:lang w:eastAsia="zh-CN"/>
        </w:rPr>
        <w:t>6.0</w:t>
      </w:r>
      <w:r w:rsidRPr="00846D5E">
        <w:rPr>
          <w:lang w:eastAsia="zh-CN"/>
        </w:rPr>
        <w:tab/>
        <w:t>Mapping of Solutions to Key Issues</w:t>
      </w:r>
      <w:bookmarkStart w:id="26" w:name="_Toc1683938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6B5B8CB" w14:textId="77777777" w:rsidR="00660B90" w:rsidRPr="00846D5E"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660B90" w:rsidRPr="00846D5E" w14:paraId="61A71543" w14:textId="77777777" w:rsidTr="00280121">
        <w:trPr>
          <w:cantSplit/>
          <w:jc w:val="center"/>
        </w:trPr>
        <w:tc>
          <w:tcPr>
            <w:tcW w:w="6232" w:type="dxa"/>
          </w:tcPr>
          <w:p w14:paraId="047EF068" w14:textId="77777777" w:rsidR="00660B90" w:rsidRPr="00846D5E" w:rsidRDefault="00660B90" w:rsidP="00280121">
            <w:pPr>
              <w:pStyle w:val="TAH"/>
            </w:pPr>
            <w:r w:rsidRPr="00846D5E">
              <w:t>Solutions</w:t>
            </w:r>
          </w:p>
        </w:tc>
        <w:tc>
          <w:tcPr>
            <w:tcW w:w="1560" w:type="dxa"/>
            <w:tcBorders>
              <w:right w:val="nil"/>
            </w:tcBorders>
          </w:tcPr>
          <w:p w14:paraId="14D98327" w14:textId="77777777" w:rsidR="00660B90" w:rsidRPr="00846D5E" w:rsidRDefault="00660B90" w:rsidP="00280121">
            <w:pPr>
              <w:pStyle w:val="TAH"/>
              <w:rPr>
                <w:sz w:val="16"/>
                <w:szCs w:val="16"/>
              </w:rPr>
            </w:pPr>
          </w:p>
        </w:tc>
        <w:tc>
          <w:tcPr>
            <w:tcW w:w="1564" w:type="dxa"/>
            <w:tcBorders>
              <w:left w:val="nil"/>
            </w:tcBorders>
          </w:tcPr>
          <w:p w14:paraId="77891993" w14:textId="77777777" w:rsidR="00660B90" w:rsidRPr="00846D5E" w:rsidRDefault="00660B90" w:rsidP="00280121">
            <w:pPr>
              <w:pStyle w:val="TAH"/>
              <w:rPr>
                <w:sz w:val="16"/>
                <w:szCs w:val="16"/>
              </w:rPr>
            </w:pPr>
          </w:p>
        </w:tc>
      </w:tr>
      <w:tr w:rsidR="00660B90" w:rsidRPr="00846D5E" w14:paraId="78DEE447" w14:textId="77777777" w:rsidTr="00280121">
        <w:trPr>
          <w:cantSplit/>
          <w:jc w:val="center"/>
        </w:trPr>
        <w:tc>
          <w:tcPr>
            <w:tcW w:w="6232" w:type="dxa"/>
          </w:tcPr>
          <w:p w14:paraId="61E784BA" w14:textId="77777777" w:rsidR="00660B90" w:rsidRPr="00846D5E" w:rsidRDefault="00660B90" w:rsidP="00280121">
            <w:pPr>
              <w:pStyle w:val="TAH"/>
              <w:rPr>
                <w:sz w:val="16"/>
                <w:szCs w:val="16"/>
              </w:rPr>
            </w:pPr>
          </w:p>
        </w:tc>
        <w:tc>
          <w:tcPr>
            <w:tcW w:w="1560" w:type="dxa"/>
          </w:tcPr>
          <w:p w14:paraId="09DBC82A" w14:textId="77777777" w:rsidR="00660B90" w:rsidRPr="00846D5E" w:rsidRDefault="00660B90" w:rsidP="00280121">
            <w:pPr>
              <w:pStyle w:val="TAH"/>
            </w:pPr>
            <w:r w:rsidRPr="00846D5E">
              <w:t>&lt;Key Issue #1&gt;</w:t>
            </w:r>
          </w:p>
        </w:tc>
        <w:tc>
          <w:tcPr>
            <w:tcW w:w="1564" w:type="dxa"/>
          </w:tcPr>
          <w:p w14:paraId="4F9A98A5" w14:textId="77777777" w:rsidR="00660B90" w:rsidRPr="00846D5E" w:rsidRDefault="00660B90" w:rsidP="00280121">
            <w:pPr>
              <w:pStyle w:val="TAH"/>
            </w:pPr>
            <w:r w:rsidRPr="00846D5E">
              <w:t>&lt;Key Issue #2&gt;</w:t>
            </w:r>
          </w:p>
        </w:tc>
      </w:tr>
      <w:tr w:rsidR="00660B90" w:rsidRPr="00846D5E" w14:paraId="74EFA887" w14:textId="77777777" w:rsidTr="00280121">
        <w:trPr>
          <w:cantSplit/>
          <w:jc w:val="center"/>
        </w:trPr>
        <w:tc>
          <w:tcPr>
            <w:tcW w:w="6232" w:type="dxa"/>
          </w:tcPr>
          <w:p w14:paraId="19E87F0B" w14:textId="77777777" w:rsidR="00660B90" w:rsidRPr="00846D5E" w:rsidRDefault="00660B90" w:rsidP="00280121">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075E773B" w14:textId="77777777" w:rsidR="00660B90" w:rsidRPr="00846D5E" w:rsidRDefault="00660B90" w:rsidP="00280121">
            <w:pPr>
              <w:pStyle w:val="TAC"/>
            </w:pPr>
            <w:r w:rsidRPr="00846D5E">
              <w:t>X</w:t>
            </w:r>
          </w:p>
        </w:tc>
        <w:tc>
          <w:tcPr>
            <w:tcW w:w="1564" w:type="dxa"/>
          </w:tcPr>
          <w:p w14:paraId="4E10C8AE" w14:textId="77777777" w:rsidR="00660B90" w:rsidRPr="00846D5E" w:rsidRDefault="00660B90" w:rsidP="00280121">
            <w:pPr>
              <w:pStyle w:val="TAC"/>
            </w:pPr>
          </w:p>
        </w:tc>
      </w:tr>
      <w:tr w:rsidR="00660B90" w:rsidRPr="00846D5E" w14:paraId="74ECC92E" w14:textId="77777777" w:rsidTr="00280121">
        <w:trPr>
          <w:cantSplit/>
          <w:jc w:val="center"/>
        </w:trPr>
        <w:tc>
          <w:tcPr>
            <w:tcW w:w="6232" w:type="dxa"/>
          </w:tcPr>
          <w:p w14:paraId="292143C6" w14:textId="4FE25E50" w:rsidR="00660B90" w:rsidRPr="00846D5E" w:rsidRDefault="00660B90" w:rsidP="00280121">
            <w:pPr>
              <w:pStyle w:val="TAL"/>
            </w:pPr>
            <w:r w:rsidRPr="00846D5E">
              <w:t>#2</w:t>
            </w:r>
            <w:ins w:id="27" w:author="CMCC-Yan" w:date="2022-03-23T16:54:00Z">
              <w:r>
                <w:t xml:space="preserve">: </w:t>
              </w:r>
              <w:r w:rsidRPr="00851292">
                <w:t>UPF event exposure service t</w:t>
              </w:r>
            </w:ins>
            <w:ins w:id="28" w:author="CMCC-Yan" w:date="2022-03-23T17:03:00Z">
              <w:r>
                <w:t>o NWDAF</w:t>
              </w:r>
            </w:ins>
          </w:p>
        </w:tc>
        <w:tc>
          <w:tcPr>
            <w:tcW w:w="1560" w:type="dxa"/>
          </w:tcPr>
          <w:p w14:paraId="7C31B8CD" w14:textId="77777777" w:rsidR="00660B90" w:rsidRPr="00846D5E" w:rsidRDefault="00660B90" w:rsidP="00280121">
            <w:pPr>
              <w:pStyle w:val="TAC"/>
            </w:pPr>
          </w:p>
        </w:tc>
        <w:tc>
          <w:tcPr>
            <w:tcW w:w="1564" w:type="dxa"/>
          </w:tcPr>
          <w:p w14:paraId="1A8B8151" w14:textId="77777777" w:rsidR="00660B90" w:rsidRPr="00846D5E" w:rsidRDefault="00660B90" w:rsidP="00280121">
            <w:pPr>
              <w:pStyle w:val="TAC"/>
              <w:rPr>
                <w:lang w:eastAsia="zh-CN"/>
              </w:rPr>
            </w:pPr>
            <w:ins w:id="29" w:author="CMCC-Yan" w:date="2022-03-23T16:54:00Z">
              <w:r>
                <w:rPr>
                  <w:rFonts w:hint="eastAsia"/>
                  <w:lang w:eastAsia="zh-CN"/>
                </w:rPr>
                <w:t>X</w:t>
              </w:r>
            </w:ins>
          </w:p>
        </w:tc>
      </w:tr>
    </w:tbl>
    <w:p w14:paraId="3AEED1DD" w14:textId="77777777" w:rsidR="00660B90" w:rsidRDefault="00660B90" w:rsidP="00660B90">
      <w:pPr>
        <w:rPr>
          <w:rFonts w:eastAsia="MS Mincho"/>
        </w:rPr>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23B31FBE" w:rsidR="003645F8" w:rsidRPr="003645F8" w:rsidRDefault="005104A2" w:rsidP="00882A48">
      <w:pPr>
        <w:pStyle w:val="2"/>
      </w:pPr>
      <w:bookmarkStart w:id="30" w:name="_Toc500949097"/>
      <w:bookmarkStart w:id="31" w:name="_Toc92875660"/>
      <w:bookmarkStart w:id="32"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30"/>
      <w:bookmarkEnd w:id="31"/>
      <w:bookmarkEnd w:id="32"/>
      <w:r w:rsidR="00CB2218">
        <w:t>UPF event exposure service</w:t>
      </w:r>
      <w:r w:rsidR="00AE15E1">
        <w:t xml:space="preserve"> </w:t>
      </w:r>
      <w:r w:rsidR="00983291">
        <w:t xml:space="preserve">to </w:t>
      </w:r>
      <w:r w:rsidR="00660B90">
        <w:t>NWDAF</w:t>
      </w:r>
    </w:p>
    <w:p w14:paraId="2C8CA64D" w14:textId="7E371B3E" w:rsidR="003645F8" w:rsidRPr="00846D5E" w:rsidRDefault="003645F8" w:rsidP="003645F8">
      <w:pPr>
        <w:pStyle w:val="3"/>
        <w:rPr>
          <w:lang w:eastAsia="ko-KR"/>
        </w:rPr>
      </w:pPr>
      <w:bookmarkStart w:id="33" w:name="_Toc500949099"/>
      <w:bookmarkStart w:id="34" w:name="_Toc92875662"/>
      <w:bookmarkStart w:id="35" w:name="_Toc93070686"/>
      <w:bookmarkStart w:id="36" w:name="_Toc96958846"/>
      <w:bookmarkStart w:id="37" w:name="_Toc96964623"/>
      <w:bookmarkStart w:id="38" w:name="_Toc97307777"/>
      <w:r w:rsidRPr="00846D5E">
        <w:rPr>
          <w:lang w:eastAsia="ko-KR"/>
        </w:rPr>
        <w:t>6.X.</w:t>
      </w:r>
      <w:r w:rsidR="00882A48">
        <w:rPr>
          <w:lang w:eastAsia="ko-KR"/>
        </w:rPr>
        <w:t>1</w:t>
      </w:r>
      <w:r w:rsidRPr="00846D5E">
        <w:rPr>
          <w:lang w:eastAsia="ko-KR"/>
        </w:rPr>
        <w:tab/>
        <w:t>Description</w:t>
      </w:r>
      <w:bookmarkEnd w:id="33"/>
      <w:bookmarkEnd w:id="34"/>
      <w:bookmarkEnd w:id="35"/>
      <w:bookmarkEnd w:id="36"/>
      <w:bookmarkEnd w:id="37"/>
      <w:bookmarkEnd w:id="38"/>
    </w:p>
    <w:p w14:paraId="7E1A0A64" w14:textId="7632B3BD" w:rsidR="003645F8" w:rsidRDefault="002E0422" w:rsidP="005C55E6">
      <w:pPr>
        <w:rPr>
          <w:lang w:eastAsia="zh-CN"/>
        </w:rPr>
      </w:pPr>
      <w:bookmarkStart w:id="39" w:name="_Toc500949101"/>
      <w:bookmarkStart w:id="40" w:name="_Toc92875663"/>
      <w:bookmarkStart w:id="41" w:name="_Toc93070687"/>
      <w:bookmarkStart w:id="42" w:name="_Toc96958847"/>
      <w:bookmarkStart w:id="43" w:name="_Toc96964624"/>
      <w:bookmarkStart w:id="44" w:name="_Toc97307778"/>
      <w:r>
        <w:rPr>
          <w:lang w:eastAsia="zh-CN"/>
        </w:rPr>
        <w:t xml:space="preserve">The </w:t>
      </w:r>
      <w:r w:rsidR="005C55E6">
        <w:rPr>
          <w:lang w:eastAsia="zh-CN"/>
        </w:rPr>
        <w:t xml:space="preserve">Annex A in </w:t>
      </w:r>
      <w:r w:rsidR="005C55E6" w:rsidRPr="005C55E6">
        <w:rPr>
          <w:lang w:eastAsia="zh-CN"/>
        </w:rPr>
        <w:t>TR 23.700-62 v0.1.0</w:t>
      </w:r>
      <w:r w:rsidR="005C55E6">
        <w:rPr>
          <w:lang w:eastAsia="zh-CN"/>
        </w:rPr>
        <w:t xml:space="preserve"> has analysed the NWDAF requirements of UPF event exposure service, which contains the following s</w:t>
      </w:r>
      <w:r w:rsidR="00023779">
        <w:rPr>
          <w:lang w:eastAsia="zh-CN"/>
        </w:rPr>
        <w:t>even</w:t>
      </w:r>
      <w:r w:rsidR="005C55E6">
        <w:rPr>
          <w:lang w:eastAsia="zh-CN"/>
        </w:rPr>
        <w:t xml:space="preserve"> aspects</w:t>
      </w:r>
      <w:r w:rsidR="002E4303">
        <w:rPr>
          <w:lang w:eastAsia="zh-CN"/>
        </w:rPr>
        <w:t xml:space="preserve"> of </w:t>
      </w:r>
      <w:r w:rsidR="006D2129">
        <w:rPr>
          <w:lang w:eastAsia="zh-CN"/>
        </w:rPr>
        <w:t>information</w:t>
      </w:r>
      <w:r w:rsidR="005C55E6">
        <w:rPr>
          <w:lang w:eastAsia="zh-CN"/>
        </w:rPr>
        <w:t>:</w:t>
      </w:r>
    </w:p>
    <w:p w14:paraId="505C3DD0" w14:textId="756BC268" w:rsidR="005C55E6" w:rsidRDefault="005C55E6" w:rsidP="005C55E6">
      <w:pPr>
        <w:overflowPunct/>
        <w:autoSpaceDE/>
        <w:autoSpaceDN/>
        <w:adjustRightInd/>
        <w:ind w:left="568" w:hanging="284"/>
        <w:textAlignment w:val="auto"/>
        <w:rPr>
          <w:color w:val="auto"/>
          <w:lang w:eastAsia="en-US"/>
        </w:rPr>
      </w:pPr>
      <w:r w:rsidRPr="005C55E6">
        <w:rPr>
          <w:color w:val="auto"/>
          <w:lang w:eastAsia="en-US"/>
        </w:rPr>
        <w:t>1.</w:t>
      </w:r>
      <w:r w:rsidRPr="005C55E6">
        <w:rPr>
          <w:color w:val="auto"/>
          <w:lang w:eastAsia="en-US"/>
        </w:rPr>
        <w:tab/>
        <w:t>QoS flow level Network Data from 5GC NF related to the QoS profile assigned for a particular service (identified by an Application Id or IP filter information)</w:t>
      </w:r>
      <w:r w:rsidR="002E4303">
        <w:rPr>
          <w:color w:val="auto"/>
          <w:lang w:eastAsia="en-US"/>
        </w:rPr>
        <w:t>, including QoS flow Bit Rate, QoS flow Packet Delay, Packet transmission, and Packet retransmission.</w:t>
      </w:r>
    </w:p>
    <w:p w14:paraId="56A96160" w14:textId="0703FC4A" w:rsidR="005C55E6" w:rsidRDefault="005C55E6" w:rsidP="005C55E6">
      <w:pPr>
        <w:overflowPunct/>
        <w:autoSpaceDE/>
        <w:autoSpaceDN/>
        <w:adjustRightInd/>
        <w:ind w:left="568" w:hanging="284"/>
        <w:textAlignment w:val="auto"/>
      </w:pPr>
      <w:r>
        <w:rPr>
          <w:color w:val="auto"/>
          <w:lang w:eastAsia="en-US"/>
        </w:rPr>
        <w:lastRenderedPageBreak/>
        <w:t>2.</w:t>
      </w:r>
      <w:r>
        <w:rPr>
          <w:color w:val="auto"/>
          <w:lang w:eastAsia="en-US"/>
        </w:rPr>
        <w:tab/>
        <w:t>D</w:t>
      </w:r>
      <w:r>
        <w:t>ata collected by NWDAF for UPF load analytics</w:t>
      </w:r>
      <w:r w:rsidR="002E4303">
        <w:t xml:space="preserve"> (i.e., Traffic usage report), and service data from 5GC related to UE communication (e.g., UE communication</w:t>
      </w:r>
      <w:r w:rsidR="001F2417">
        <w:t>s</w:t>
      </w:r>
      <w:r w:rsidR="002E4303">
        <w:t>, N4 Session ID, and Inactivity detection time).</w:t>
      </w:r>
    </w:p>
    <w:p w14:paraId="52B0F507" w14:textId="1BD3F6DF" w:rsidR="006D2129" w:rsidRDefault="002E4303" w:rsidP="006D2129">
      <w:pPr>
        <w:pStyle w:val="B1"/>
        <w:rPr>
          <w:lang w:eastAsia="zh-CN"/>
        </w:rPr>
      </w:pPr>
      <w:r>
        <w:t>3.</w:t>
      </w:r>
      <w:r>
        <w:tab/>
      </w:r>
      <w:r w:rsidR="006D2129" w:rsidRPr="00846D5E">
        <w:rPr>
          <w:lang w:eastAsia="zh-CN"/>
        </w:rPr>
        <w:t>Data Collected from the UPF or from the AF related to User Data Congestion Analytics</w:t>
      </w:r>
      <w:r w:rsidR="006D2129">
        <w:rPr>
          <w:lang w:eastAsia="zh-CN"/>
        </w:rPr>
        <w:t>, e.g., Application ID, IP Packet Filter Set, Measurement period, Throughput UL/DL, Throughput UL/DL (peak), Timestamp, and Achieved sampling ratio.</w:t>
      </w:r>
    </w:p>
    <w:p w14:paraId="2DB277C5" w14:textId="1DF310AC" w:rsidR="00023C4D" w:rsidRDefault="00023C4D" w:rsidP="006D2129">
      <w:pPr>
        <w:pStyle w:val="B1"/>
        <w:rPr>
          <w:lang w:eastAsia="zh-CN"/>
        </w:rPr>
      </w:pPr>
      <w:r>
        <w:rPr>
          <w:rFonts w:hint="eastAsia"/>
          <w:lang w:eastAsia="zh-CN"/>
        </w:rPr>
        <w:t>4</w:t>
      </w:r>
      <w:r>
        <w:rPr>
          <w:lang w:eastAsia="zh-CN"/>
        </w:rPr>
        <w:t>.</w:t>
      </w:r>
      <w:r>
        <w:rPr>
          <w:lang w:eastAsia="zh-CN"/>
        </w:rPr>
        <w:tab/>
      </w:r>
      <w:r w:rsidRPr="00846D5E">
        <w:t>UE data volume dispersion collected from serving UPF</w:t>
      </w:r>
      <w:r>
        <w:t>, e.g., UE UP address, Timestamp, Data Volume UL/DL, Application ID, IP 5-tuple, Location of Application, and Application duration.</w:t>
      </w:r>
    </w:p>
    <w:p w14:paraId="49A71C69" w14:textId="16AA554F" w:rsidR="002E4303" w:rsidRDefault="00E3241C" w:rsidP="005C55E6">
      <w:pPr>
        <w:overflowPunct/>
        <w:autoSpaceDE/>
        <w:autoSpaceDN/>
        <w:adjustRightInd/>
        <w:ind w:left="568" w:hanging="284"/>
        <w:textAlignment w:val="auto"/>
      </w:pPr>
      <w:r>
        <w:rPr>
          <w:color w:val="auto"/>
          <w:lang w:eastAsia="en-US"/>
        </w:rPr>
        <w:t>5</w:t>
      </w:r>
      <w:r w:rsidR="006D2129">
        <w:rPr>
          <w:color w:val="auto"/>
          <w:lang w:eastAsia="en-US"/>
        </w:rPr>
        <w:t>.</w:t>
      </w:r>
      <w:r w:rsidR="006D2129">
        <w:rPr>
          <w:color w:val="auto"/>
          <w:lang w:eastAsia="en-US"/>
        </w:rPr>
        <w:tab/>
      </w:r>
      <w:r w:rsidR="00DB14FD" w:rsidRPr="00846D5E">
        <w:t>User plane performance analytics for a specific Edge Computing application for a UE, group of UEs, or any UE over a specific serving anchor UPF</w:t>
      </w:r>
      <w:r w:rsidR="00DB14FD">
        <w:t>/DNAI/Edge Application Server Instance.</w:t>
      </w:r>
    </w:p>
    <w:p w14:paraId="63F33BF7" w14:textId="63EC9B05" w:rsidR="001F2417" w:rsidRDefault="001F2417" w:rsidP="005C55E6">
      <w:pPr>
        <w:overflowPunct/>
        <w:autoSpaceDE/>
        <w:autoSpaceDN/>
        <w:adjustRightInd/>
        <w:ind w:left="568" w:hanging="284"/>
        <w:textAlignment w:val="auto"/>
        <w:rPr>
          <w:lang w:eastAsia="zh-CN"/>
        </w:rPr>
      </w:pPr>
      <w:r>
        <w:rPr>
          <w:color w:val="auto"/>
          <w:lang w:eastAsia="en-US"/>
        </w:rPr>
        <w:t>6.</w:t>
      </w:r>
      <w:r>
        <w:rPr>
          <w:color w:val="auto"/>
          <w:lang w:eastAsia="en-US"/>
        </w:rPr>
        <w:tab/>
      </w:r>
      <w:r>
        <w:t>Data collected by NWDAF for WLAN performance analytics</w:t>
      </w:r>
      <w:r>
        <w:rPr>
          <w:rFonts w:hint="eastAsia"/>
          <w:lang w:eastAsia="zh-CN"/>
        </w:rPr>
        <w:t>,</w:t>
      </w:r>
      <w:r>
        <w:rPr>
          <w:lang w:eastAsia="zh-CN"/>
        </w:rPr>
        <w:t xml:space="preserve"> e.g., </w:t>
      </w:r>
      <w:r>
        <w:t>UE communications.</w:t>
      </w:r>
    </w:p>
    <w:p w14:paraId="1F9773A5" w14:textId="7D8AAB85" w:rsidR="001F2417" w:rsidRPr="005C55E6" w:rsidRDefault="001F2417" w:rsidP="005C55E6">
      <w:pPr>
        <w:overflowPunct/>
        <w:autoSpaceDE/>
        <w:autoSpaceDN/>
        <w:adjustRightInd/>
        <w:ind w:left="568" w:hanging="284"/>
        <w:textAlignment w:val="auto"/>
        <w:rPr>
          <w:color w:val="auto"/>
          <w:lang w:eastAsia="en-US"/>
        </w:rPr>
      </w:pPr>
      <w:r>
        <w:rPr>
          <w:color w:val="auto"/>
          <w:lang w:eastAsia="en-US"/>
        </w:rPr>
        <w:t>7.</w:t>
      </w:r>
      <w:r>
        <w:tab/>
      </w:r>
      <w:r w:rsidR="000B1254">
        <w:t xml:space="preserve">Data collected by NWDAF for </w:t>
      </w:r>
      <w:r w:rsidRPr="00846D5E">
        <w:t>Redundant Transmission</w:t>
      </w:r>
      <w:r w:rsidR="000B1254">
        <w:t xml:space="preserve"> Experience analytics,</w:t>
      </w:r>
      <w:r w:rsidR="000B1254" w:rsidRPr="000B1254">
        <w:t xml:space="preserve"> </w:t>
      </w:r>
      <w:r w:rsidR="000B1254">
        <w:t xml:space="preserve">e.g., </w:t>
      </w:r>
      <w:r w:rsidR="000B1254" w:rsidRPr="00632141">
        <w:t xml:space="preserve">UL/DL packet delay </w:t>
      </w:r>
      <w:r w:rsidR="000B1254">
        <w:t>measurement per</w:t>
      </w:r>
      <w:r w:rsidR="000B1254" w:rsidRPr="00632141">
        <w:t xml:space="preserve"> GTP</w:t>
      </w:r>
      <w:r w:rsidR="000B1254">
        <w:t xml:space="preserve"> level.</w:t>
      </w:r>
    </w:p>
    <w:p w14:paraId="24C95C1F" w14:textId="0B0766BA" w:rsidR="003645F8" w:rsidRPr="00846D5E" w:rsidRDefault="003645F8" w:rsidP="003645F8">
      <w:pPr>
        <w:pStyle w:val="3"/>
        <w:rPr>
          <w:lang w:eastAsia="ko-KR"/>
        </w:rPr>
      </w:pPr>
      <w:r w:rsidRPr="00846D5E">
        <w:rPr>
          <w:lang w:eastAsia="ko-KR"/>
        </w:rPr>
        <w:t>6.X.</w:t>
      </w:r>
      <w:r w:rsidR="00882A48">
        <w:rPr>
          <w:lang w:eastAsia="ko-KR"/>
        </w:rPr>
        <w:t>2</w:t>
      </w:r>
      <w:r w:rsidRPr="00846D5E">
        <w:rPr>
          <w:lang w:eastAsia="ko-KR"/>
        </w:rPr>
        <w:tab/>
        <w:t>Procedures</w:t>
      </w:r>
      <w:bookmarkEnd w:id="39"/>
      <w:bookmarkEnd w:id="40"/>
      <w:bookmarkEnd w:id="41"/>
      <w:bookmarkEnd w:id="42"/>
      <w:bookmarkEnd w:id="43"/>
      <w:bookmarkEnd w:id="44"/>
    </w:p>
    <w:p w14:paraId="5FA65A87" w14:textId="1AA079CF" w:rsidR="00B65026" w:rsidRDefault="00B65026" w:rsidP="00A86AA8">
      <w:pPr>
        <w:pStyle w:val="4"/>
        <w:rPr>
          <w:lang w:eastAsia="ko-KR"/>
        </w:rPr>
      </w:pPr>
      <w:bookmarkStart w:id="45" w:name="_Toc326248711"/>
      <w:bookmarkStart w:id="46" w:name="_Toc510604409"/>
      <w:bookmarkStart w:id="47" w:name="_Toc92875664"/>
      <w:bookmarkStart w:id="48" w:name="_Toc93070688"/>
      <w:bookmarkStart w:id="49" w:name="_Toc96958848"/>
      <w:bookmarkStart w:id="50" w:name="_Toc96964625"/>
      <w:r>
        <w:rPr>
          <w:rFonts w:hint="eastAsia"/>
          <w:lang w:eastAsia="ko-KR"/>
        </w:rPr>
        <w:t>6</w:t>
      </w:r>
      <w:r>
        <w:rPr>
          <w:lang w:eastAsia="ko-KR"/>
        </w:rPr>
        <w:t>.X.</w:t>
      </w:r>
      <w:r w:rsidR="00B22117">
        <w:rPr>
          <w:lang w:eastAsia="ko-KR"/>
        </w:rPr>
        <w:t>2</w:t>
      </w:r>
      <w:r>
        <w:rPr>
          <w:lang w:eastAsia="ko-KR"/>
        </w:rPr>
        <w:t>.1</w:t>
      </w:r>
      <w:r w:rsidR="00A86AA8">
        <w:rPr>
          <w:lang w:eastAsia="ko-KR"/>
        </w:rPr>
        <w:tab/>
      </w:r>
      <w:r>
        <w:rPr>
          <w:lang w:eastAsia="ko-KR"/>
        </w:rPr>
        <w:t xml:space="preserve">Procedure of exposing </w:t>
      </w:r>
      <w:r w:rsidR="002E2E4C">
        <w:rPr>
          <w:rFonts w:eastAsia="Yu Mincho"/>
        </w:rPr>
        <w:t xml:space="preserve">collected </w:t>
      </w:r>
      <w:r w:rsidR="002E2E4C">
        <w:rPr>
          <w:lang w:eastAsia="ko-KR"/>
        </w:rPr>
        <w:t>data</w:t>
      </w:r>
      <w:r>
        <w:rPr>
          <w:lang w:eastAsia="ko-KR"/>
        </w:rPr>
        <w:t xml:space="preserve"> from UPF to </w:t>
      </w:r>
      <w:r w:rsidR="003C6CC8">
        <w:rPr>
          <w:lang w:eastAsia="ko-KR"/>
        </w:rPr>
        <w:t>NWDAF</w:t>
      </w:r>
      <w:r w:rsidR="00C1791B">
        <w:rPr>
          <w:lang w:eastAsia="ko-KR"/>
        </w:rPr>
        <w:t xml:space="preserve"> with information of SUPI, S-NSSAI, and DNN</w:t>
      </w:r>
    </w:p>
    <w:p w14:paraId="69348846" w14:textId="260F8FE1" w:rsidR="00C1791B" w:rsidRDefault="00C1791B" w:rsidP="00B65026">
      <w:pPr>
        <w:overflowPunct/>
        <w:autoSpaceDE/>
        <w:autoSpaceDN/>
        <w:adjustRightInd/>
        <w:textAlignment w:val="auto"/>
      </w:pPr>
      <w:r>
        <w:rPr>
          <w:color w:val="auto"/>
          <w:lang w:eastAsia="zh-CN"/>
        </w:rPr>
        <w:t xml:space="preserve">For the </w:t>
      </w:r>
      <w:r w:rsidR="0079430E">
        <w:rPr>
          <w:color w:val="auto"/>
          <w:lang w:eastAsia="zh-CN"/>
        </w:rPr>
        <w:t xml:space="preserve">analytics </w:t>
      </w:r>
      <w:r w:rsidR="0079430E">
        <w:t xml:space="preserve">targeting </w:t>
      </w:r>
      <w:r w:rsidR="00A04B93">
        <w:rPr>
          <w:color w:val="auto"/>
          <w:lang w:eastAsia="zh-CN"/>
        </w:rPr>
        <w:t>PDU session related information</w:t>
      </w:r>
      <w:r w:rsidR="0079430E">
        <w:rPr>
          <w:color w:val="auto"/>
          <w:lang w:eastAsia="zh-CN"/>
        </w:rPr>
        <w:t xml:space="preserve"> of </w:t>
      </w:r>
      <w:r w:rsidR="0079430E">
        <w:t>a specific UE</w:t>
      </w:r>
      <w:r w:rsidR="00A04B93">
        <w:rPr>
          <w:color w:val="auto"/>
          <w:lang w:eastAsia="zh-CN"/>
        </w:rPr>
        <w:t xml:space="preserve">, e.g., </w:t>
      </w:r>
      <w:r w:rsidRPr="005C55E6">
        <w:rPr>
          <w:color w:val="auto"/>
          <w:lang w:eastAsia="en-US"/>
        </w:rPr>
        <w:t>QoS flow level Network Data</w:t>
      </w:r>
      <w:r>
        <w:rPr>
          <w:color w:val="auto"/>
          <w:lang w:eastAsia="en-US"/>
        </w:rPr>
        <w:t>,</w:t>
      </w:r>
      <w:r w:rsidR="00A04B93">
        <w:rPr>
          <w:color w:val="auto"/>
          <w:lang w:eastAsia="en-US"/>
        </w:rPr>
        <w:t xml:space="preserve"> </w:t>
      </w:r>
      <w:r w:rsidR="00A04B93" w:rsidRPr="00846D5E">
        <w:t>UE data volume dispersion</w:t>
      </w:r>
      <w:r w:rsidR="00A04B93">
        <w:t xml:space="preserve">, </w:t>
      </w:r>
      <w:r w:rsidR="00A04B93" w:rsidRPr="00846D5E">
        <w:t>User plane performance analytics for a specific Edge Computing application</w:t>
      </w:r>
      <w:r w:rsidR="00A04B93">
        <w:t xml:space="preserve">, </w:t>
      </w:r>
      <w:r w:rsidR="0079430E">
        <w:t xml:space="preserve">the NWDAF can find the UPF by using SUPI, S-NSSAI, and DNN </w:t>
      </w:r>
      <w:r w:rsidR="00B22117">
        <w:t>via UDM and SMF, as described in 6.1.</w:t>
      </w:r>
    </w:p>
    <w:p w14:paraId="3E0F6508" w14:textId="24D0E6FA" w:rsidR="00B22117" w:rsidRPr="00C1791B" w:rsidRDefault="00B22117" w:rsidP="00B65026">
      <w:pPr>
        <w:overflowPunct/>
        <w:autoSpaceDE/>
        <w:autoSpaceDN/>
        <w:adjustRightInd/>
        <w:textAlignment w:val="auto"/>
        <w:rPr>
          <w:color w:val="auto"/>
          <w:lang w:eastAsia="zh-CN"/>
        </w:rPr>
      </w:pPr>
      <w:r>
        <w:rPr>
          <w:rFonts w:hint="eastAsia"/>
          <w:lang w:eastAsia="zh-CN"/>
        </w:rPr>
        <w:t>F</w:t>
      </w:r>
      <w:r>
        <w:rPr>
          <w:lang w:eastAsia="zh-CN"/>
        </w:rPr>
        <w:t xml:space="preserve">or the analytics targeting </w:t>
      </w:r>
      <w:r w:rsidR="004C6450">
        <w:rPr>
          <w:lang w:eastAsia="zh-CN"/>
        </w:rPr>
        <w:t>“</w:t>
      </w:r>
      <w:r>
        <w:t>any UE</w:t>
      </w:r>
      <w:r w:rsidR="004C6450">
        <w:t>”</w:t>
      </w:r>
      <w:r>
        <w:t xml:space="preserve"> (possibly for specific DNN and or slices), e.g., </w:t>
      </w:r>
      <w:r>
        <w:rPr>
          <w:color w:val="auto"/>
          <w:lang w:eastAsia="en-US"/>
        </w:rPr>
        <w:t>D</w:t>
      </w:r>
      <w:r>
        <w:t xml:space="preserve">ata collected by NWDAF for UPF load analytics, </w:t>
      </w:r>
      <w:r w:rsidRPr="00846D5E">
        <w:rPr>
          <w:lang w:eastAsia="zh-CN"/>
        </w:rPr>
        <w:t>User Data Congestion Analytics</w:t>
      </w:r>
      <w:r>
        <w:rPr>
          <w:lang w:eastAsia="zh-CN"/>
        </w:rPr>
        <w:t xml:space="preserve">, </w:t>
      </w:r>
      <w:r w:rsidR="004C6450">
        <w:rPr>
          <w:lang w:eastAsia="zh-CN"/>
        </w:rPr>
        <w:t xml:space="preserve">Data Volume dispersion analytics, </w:t>
      </w:r>
      <w:r>
        <w:t xml:space="preserve">WLAN performance analytics, </w:t>
      </w:r>
      <w:r w:rsidRPr="00846D5E">
        <w:t>Redundant Transmission</w:t>
      </w:r>
      <w:r>
        <w:t xml:space="preserve"> Experience analytics, the NWDAF can find the UPF by using S-NSSAI, DNN, or DNAI </w:t>
      </w:r>
      <w:r>
        <w:rPr>
          <w:lang w:eastAsia="ko-KR"/>
        </w:rPr>
        <w:t xml:space="preserve">from NRF that has the UPF registration information, as described in </w:t>
      </w:r>
      <w:r w:rsidR="002E1009">
        <w:rPr>
          <w:lang w:eastAsia="ko-KR"/>
        </w:rPr>
        <w:t>other solution</w:t>
      </w:r>
      <w:r w:rsidR="009D7BB4">
        <w:rPr>
          <w:lang w:eastAsia="ko-KR"/>
        </w:rPr>
        <w:t>s</w:t>
      </w:r>
      <w:r>
        <w:rPr>
          <w:lang w:eastAsia="ko-KR"/>
        </w:rPr>
        <w:t>.</w:t>
      </w:r>
    </w:p>
    <w:p w14:paraId="4CC8859D" w14:textId="00334ED5" w:rsidR="00C32B64" w:rsidRDefault="008779EE" w:rsidP="00817BAC">
      <w:pPr>
        <w:pStyle w:val="TAH"/>
        <w:rPr>
          <w:rFonts w:eastAsia="Malgun Gothic"/>
          <w:lang w:eastAsia="ko-KR"/>
        </w:rPr>
      </w:pPr>
      <w:r w:rsidRPr="00846D5E">
        <w:object w:dxaOrig="2318" w:dyaOrig="1905" w14:anchorId="1CDC7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186.9pt" o:ole="">
            <v:imagedata r:id="rId8" o:title=""/>
          </v:shape>
          <o:OLEObject Type="Embed" ProgID="Visio.Drawing.15" ShapeID="_x0000_i1025" DrawAspect="Content" ObjectID="_1711267038" r:id="rId9"/>
        </w:object>
      </w:r>
    </w:p>
    <w:p w14:paraId="3636F5CE" w14:textId="7C086C12" w:rsidR="005532B9" w:rsidRPr="00235686" w:rsidRDefault="005532B9" w:rsidP="005532B9">
      <w:pPr>
        <w:keepLines/>
        <w:spacing w:after="240"/>
        <w:jc w:val="center"/>
        <w:rPr>
          <w:rFonts w:ascii="Arial" w:eastAsia="Yu Mincho" w:hAnsi="Arial"/>
          <w:b/>
        </w:rPr>
      </w:pPr>
      <w:r w:rsidRPr="00235686">
        <w:rPr>
          <w:rFonts w:ascii="Arial" w:eastAsia="Yu Mincho" w:hAnsi="Arial"/>
          <w:b/>
        </w:rPr>
        <w:t>Figure 6.</w:t>
      </w:r>
      <w:r w:rsidR="0067515D">
        <w:rPr>
          <w:rFonts w:ascii="Arial" w:eastAsia="Yu Mincho" w:hAnsi="Arial"/>
          <w:b/>
        </w:rPr>
        <w:t>X</w:t>
      </w:r>
      <w:r w:rsidRPr="00235686">
        <w:rPr>
          <w:rFonts w:ascii="Arial" w:eastAsia="Yu Mincho" w:hAnsi="Arial"/>
          <w:b/>
        </w:rPr>
        <w:t>.</w:t>
      </w:r>
      <w:r w:rsidR="00882A48">
        <w:rPr>
          <w:rFonts w:ascii="Arial" w:eastAsia="Yu Mincho" w:hAnsi="Arial"/>
          <w:b/>
        </w:rPr>
        <w:t>2</w:t>
      </w:r>
      <w:r w:rsidR="0067515D">
        <w:rPr>
          <w:rFonts w:ascii="Arial" w:eastAsia="Yu Mincho" w:hAnsi="Arial"/>
          <w:b/>
        </w:rPr>
        <w:t>.1</w:t>
      </w:r>
      <w:r w:rsidRPr="00235686">
        <w:rPr>
          <w:rFonts w:ascii="Arial" w:eastAsia="Yu Mincho" w:hAnsi="Arial"/>
          <w:b/>
        </w:rPr>
        <w:t xml:space="preserve">-1: </w:t>
      </w:r>
      <w:r w:rsidR="00F76EF3">
        <w:rPr>
          <w:rFonts w:ascii="Arial" w:eastAsia="Yu Mincho" w:hAnsi="Arial"/>
          <w:b/>
        </w:rPr>
        <w:t>UPF Information</w:t>
      </w:r>
      <w:r w:rsidRPr="00235686">
        <w:rPr>
          <w:rFonts w:ascii="Arial" w:eastAsia="Yu Mincho" w:hAnsi="Arial"/>
          <w:b/>
        </w:rPr>
        <w:t xml:space="preserve"> Exposure to </w:t>
      </w:r>
      <w:r w:rsidR="00DB7C92">
        <w:rPr>
          <w:rFonts w:ascii="Arial" w:eastAsia="Yu Mincho" w:hAnsi="Arial"/>
          <w:b/>
        </w:rPr>
        <w:t>NWDAF</w:t>
      </w:r>
    </w:p>
    <w:p w14:paraId="059B0ADD" w14:textId="5B47FBD4" w:rsidR="00FD2442" w:rsidRDefault="00FD2442" w:rsidP="00C32B64">
      <w:pPr>
        <w:ind w:left="568" w:hanging="284"/>
        <w:rPr>
          <w:rFonts w:eastAsia="Yu Mincho"/>
        </w:rPr>
      </w:pPr>
      <w:r w:rsidRPr="005532B9">
        <w:rPr>
          <w:rFonts w:eastAsia="Yu Mincho" w:hint="eastAsia"/>
        </w:rPr>
        <w:t>1</w:t>
      </w:r>
      <w:r w:rsidRPr="005532B9">
        <w:rPr>
          <w:rFonts w:eastAsia="Yu Mincho"/>
        </w:rPr>
        <w:t>.</w:t>
      </w:r>
      <w:r w:rsidR="00F76EF3">
        <w:rPr>
          <w:rFonts w:eastAsia="Yu Mincho"/>
        </w:rPr>
        <w:tab/>
      </w:r>
      <w:r w:rsidR="008779EE">
        <w:rPr>
          <w:rFonts w:eastAsia="Yu Mincho"/>
        </w:rPr>
        <w:t xml:space="preserve">The NWDAF find the UPF according to the </w:t>
      </w:r>
      <w:r w:rsidR="00BA0AF4">
        <w:rPr>
          <w:rFonts w:eastAsia="Yu Mincho"/>
        </w:rPr>
        <w:t xml:space="preserve">specific </w:t>
      </w:r>
      <w:r w:rsidR="008779EE">
        <w:rPr>
          <w:rFonts w:eastAsia="Yu Mincho"/>
        </w:rPr>
        <w:t>use case.</w:t>
      </w:r>
    </w:p>
    <w:p w14:paraId="4632E890" w14:textId="77777777" w:rsidR="008779EE" w:rsidRPr="008779EE" w:rsidRDefault="008779EE" w:rsidP="008779EE">
      <w:pPr>
        <w:ind w:left="568"/>
        <w:rPr>
          <w:rFonts w:eastAsia="Yu Mincho"/>
        </w:rPr>
      </w:pPr>
      <w:r w:rsidRPr="008779EE">
        <w:rPr>
          <w:rFonts w:eastAsia="Yu Mincho"/>
        </w:rPr>
        <w:t>For the analytics targeting PDU session related information of a specific UE, e.g., QoS flow level Network Data, UE data volume dispersion, User plane performance analytics for a specific Edge Computing application, the NWDAF can find the UPF by using SUPI, S-NSSAI, and DNN via UDM and SMF, as described in 6.1.</w:t>
      </w:r>
    </w:p>
    <w:p w14:paraId="5ADC082F" w14:textId="7D39B9CB" w:rsidR="008779EE" w:rsidRPr="005532B9" w:rsidRDefault="008779EE" w:rsidP="008779EE">
      <w:pPr>
        <w:ind w:left="568"/>
        <w:rPr>
          <w:rFonts w:eastAsia="Yu Mincho"/>
        </w:rPr>
      </w:pPr>
      <w:r w:rsidRPr="008779EE">
        <w:rPr>
          <w:rFonts w:eastAsia="Yu Mincho" w:hint="eastAsia"/>
        </w:rPr>
        <w:t>F</w:t>
      </w:r>
      <w:r w:rsidRPr="008779EE">
        <w:rPr>
          <w:rFonts w:eastAsia="Yu Mincho"/>
        </w:rPr>
        <w:t xml:space="preserve">or the analytics targeting </w:t>
      </w:r>
      <w:r w:rsidR="004C6450">
        <w:rPr>
          <w:rFonts w:eastAsia="Yu Mincho"/>
        </w:rPr>
        <w:t>“</w:t>
      </w:r>
      <w:r w:rsidRPr="008779EE">
        <w:rPr>
          <w:rFonts w:eastAsia="Yu Mincho"/>
        </w:rPr>
        <w:t>any UE</w:t>
      </w:r>
      <w:r w:rsidR="004C6450">
        <w:rPr>
          <w:rFonts w:eastAsia="Yu Mincho"/>
        </w:rPr>
        <w:t>”</w:t>
      </w:r>
      <w:r w:rsidRPr="008779EE">
        <w:rPr>
          <w:rFonts w:eastAsia="Yu Mincho"/>
        </w:rPr>
        <w:t xml:space="preserve"> (possibly for specific DNN and or slices), e.g., Data collected by NWDAF for UPF load analytics, User Data Congestion Analytics, WLAN performance analytics, Redundant Transmission Experience analytics, the NWDAF can find the UPF by using S-NSSAI, DNN, or DNAI from NRF that has the UPF registration information, as described in </w:t>
      </w:r>
      <w:r w:rsidR="00751095">
        <w:rPr>
          <w:rFonts w:eastAsia="Yu Mincho"/>
        </w:rPr>
        <w:t>other solutions</w:t>
      </w:r>
      <w:r w:rsidRPr="008779EE">
        <w:rPr>
          <w:rFonts w:eastAsia="Yu Mincho"/>
        </w:rPr>
        <w:t>.</w:t>
      </w:r>
    </w:p>
    <w:p w14:paraId="68C5ACD5" w14:textId="323989BD" w:rsidR="00A233A7" w:rsidRDefault="00685C98" w:rsidP="002E2E4C">
      <w:pPr>
        <w:ind w:left="568" w:hanging="284"/>
        <w:rPr>
          <w:rFonts w:eastAsia="Yu Mincho"/>
        </w:rPr>
      </w:pPr>
      <w:r>
        <w:rPr>
          <w:rFonts w:eastAsia="Yu Mincho"/>
        </w:rPr>
        <w:t>2</w:t>
      </w:r>
      <w:r w:rsidR="00CC0D4E" w:rsidRPr="005532B9">
        <w:rPr>
          <w:rFonts w:eastAsia="Yu Mincho"/>
        </w:rPr>
        <w:t>.</w:t>
      </w:r>
      <w:r w:rsidR="00F76EF3">
        <w:rPr>
          <w:rFonts w:eastAsia="Yu Mincho"/>
        </w:rPr>
        <w:tab/>
      </w:r>
      <w:r w:rsidR="00A233A7" w:rsidRPr="005532B9">
        <w:rPr>
          <w:rFonts w:eastAsia="Yu Mincho"/>
        </w:rPr>
        <w:t xml:space="preserve">The </w:t>
      </w:r>
      <w:r w:rsidR="002E2E4C">
        <w:rPr>
          <w:rFonts w:eastAsia="Yu Mincho"/>
        </w:rPr>
        <w:t xml:space="preserve">NWDAF sends the </w:t>
      </w:r>
      <w:r w:rsidR="008779EE">
        <w:rPr>
          <w:rFonts w:eastAsia="Yu Mincho"/>
        </w:rPr>
        <w:t>request</w:t>
      </w:r>
      <w:r w:rsidR="002E2E4C">
        <w:rPr>
          <w:rFonts w:eastAsia="Yu Mincho"/>
        </w:rPr>
        <w:t xml:space="preserve"> for requesting the collected data </w:t>
      </w:r>
      <w:bookmarkStart w:id="51" w:name="OLE_LINK4"/>
      <w:r w:rsidR="002E2E4C" w:rsidRPr="00235686">
        <w:rPr>
          <w:rFonts w:eastAsia="Yu Mincho"/>
        </w:rPr>
        <w:t xml:space="preserve">over </w:t>
      </w:r>
      <w:proofErr w:type="spellStart"/>
      <w:r w:rsidR="002E2E4C" w:rsidRPr="00235686">
        <w:rPr>
          <w:rFonts w:eastAsia="Yu Mincho"/>
        </w:rPr>
        <w:t>Nupf_EventExposure_</w:t>
      </w:r>
      <w:r w:rsidR="002E2E4C">
        <w:rPr>
          <w:rFonts w:eastAsia="Yu Mincho"/>
        </w:rPr>
        <w:t>Subscribe</w:t>
      </w:r>
      <w:proofErr w:type="spellEnd"/>
      <w:r w:rsidR="002E2E4C" w:rsidRPr="00235686">
        <w:rPr>
          <w:rFonts w:eastAsia="Yu Mincho"/>
        </w:rPr>
        <w:t xml:space="preserve"> service operation</w:t>
      </w:r>
      <w:r w:rsidR="002E2E4C">
        <w:rPr>
          <w:rFonts w:eastAsia="Yu Mincho"/>
        </w:rPr>
        <w:t xml:space="preserve"> to the UPF</w:t>
      </w:r>
      <w:bookmarkEnd w:id="51"/>
      <w:r w:rsidR="002E2E4C" w:rsidRPr="00235686">
        <w:rPr>
          <w:rFonts w:eastAsia="Yu Mincho"/>
        </w:rPr>
        <w:t>.</w:t>
      </w:r>
    </w:p>
    <w:p w14:paraId="18E938E2" w14:textId="77777777" w:rsidR="00EC60FA" w:rsidRDefault="00751095" w:rsidP="00EC60FA">
      <w:pPr>
        <w:pStyle w:val="EditorsNote"/>
        <w:rPr>
          <w:lang w:eastAsia="zh-CN"/>
        </w:rPr>
      </w:pPr>
      <w:r>
        <w:rPr>
          <w:lang w:eastAsia="zh-CN"/>
        </w:rPr>
        <w:lastRenderedPageBreak/>
        <w:t xml:space="preserve">Editor’s note: For the any UE scenarios, how to reduce the multiple notification message of data collections from UPF is FFS. </w:t>
      </w:r>
    </w:p>
    <w:p w14:paraId="3325295A" w14:textId="5F6AA282" w:rsidR="00751095" w:rsidRPr="00751095" w:rsidRDefault="008779EE" w:rsidP="006158EC">
      <w:pPr>
        <w:ind w:left="568" w:hanging="284"/>
        <w:rPr>
          <w:rFonts w:eastAsia="Yu Mincho"/>
        </w:rPr>
      </w:pPr>
      <w:r>
        <w:rPr>
          <w:rFonts w:eastAsia="Yu Mincho"/>
        </w:rPr>
        <w:t>3</w:t>
      </w:r>
      <w:r w:rsidR="00A233A7" w:rsidRPr="005532B9">
        <w:rPr>
          <w:rFonts w:eastAsia="Yu Mincho"/>
        </w:rPr>
        <w:t>.</w:t>
      </w:r>
      <w:r w:rsidR="00F76EF3">
        <w:rPr>
          <w:rFonts w:eastAsia="Yu Mincho"/>
        </w:rPr>
        <w:tab/>
      </w:r>
      <w:r w:rsidR="00A233A7" w:rsidRPr="005532B9">
        <w:rPr>
          <w:rFonts w:eastAsia="Yu Mincho"/>
        </w:rPr>
        <w:t xml:space="preserve">The UPF </w:t>
      </w:r>
      <w:r w:rsidR="00DB23D6">
        <w:rPr>
          <w:rFonts w:eastAsia="Yu Mincho"/>
        </w:rPr>
        <w:t>responds</w:t>
      </w:r>
      <w:r w:rsidR="002E2E4C">
        <w:rPr>
          <w:rFonts w:eastAsia="Yu Mincho"/>
        </w:rPr>
        <w:t xml:space="preserve"> the </w:t>
      </w:r>
      <w:r w:rsidR="00DB23D6">
        <w:rPr>
          <w:rFonts w:eastAsia="Yu Mincho"/>
        </w:rPr>
        <w:t xml:space="preserve">requested </w:t>
      </w:r>
      <w:r w:rsidR="002E2E4C">
        <w:rPr>
          <w:rFonts w:eastAsia="Yu Mincho"/>
        </w:rPr>
        <w:t xml:space="preserve">collected data </w:t>
      </w:r>
      <w:r w:rsidR="002E2E4C" w:rsidRPr="00235686">
        <w:rPr>
          <w:rFonts w:eastAsia="Yu Mincho"/>
        </w:rPr>
        <w:t xml:space="preserve">over </w:t>
      </w:r>
      <w:proofErr w:type="spellStart"/>
      <w:r w:rsidR="002E2E4C" w:rsidRPr="00235686">
        <w:rPr>
          <w:rFonts w:eastAsia="Yu Mincho"/>
        </w:rPr>
        <w:t>Nupf_EventExposure_</w:t>
      </w:r>
      <w:r w:rsidR="002E2E4C">
        <w:rPr>
          <w:rFonts w:eastAsia="Yu Mincho"/>
        </w:rPr>
        <w:t>Notify</w:t>
      </w:r>
      <w:proofErr w:type="spellEnd"/>
      <w:r w:rsidR="002E2E4C" w:rsidRPr="00235686">
        <w:rPr>
          <w:rFonts w:eastAsia="Yu Mincho"/>
        </w:rPr>
        <w:t xml:space="preserve"> service operation</w:t>
      </w:r>
      <w:r w:rsidR="002E2E4C">
        <w:rPr>
          <w:rFonts w:eastAsia="Yu Mincho"/>
        </w:rPr>
        <w:t xml:space="preserve"> to the NWDAF</w:t>
      </w:r>
      <w:r w:rsidR="00A233A7" w:rsidRPr="005532B9">
        <w:rPr>
          <w:rFonts w:eastAsia="Yu Mincho"/>
        </w:rPr>
        <w:t>.</w:t>
      </w:r>
      <w:bookmarkEnd w:id="45"/>
      <w:bookmarkEnd w:id="46"/>
      <w:bookmarkEnd w:id="47"/>
      <w:bookmarkEnd w:id="48"/>
      <w:bookmarkEnd w:id="49"/>
      <w:bookmarkEnd w:id="50"/>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FAF7B" w14:textId="77777777" w:rsidR="006D2938" w:rsidRDefault="006D2938">
      <w:r>
        <w:separator/>
      </w:r>
    </w:p>
    <w:p w14:paraId="3AABD109" w14:textId="77777777" w:rsidR="006D2938" w:rsidRDefault="006D2938"/>
  </w:endnote>
  <w:endnote w:type="continuationSeparator" w:id="0">
    <w:p w14:paraId="604DEE64" w14:textId="77777777" w:rsidR="006D2938" w:rsidRDefault="006D2938">
      <w:r>
        <w:continuationSeparator/>
      </w:r>
    </w:p>
    <w:p w14:paraId="28BF58E8" w14:textId="77777777" w:rsidR="006D2938" w:rsidRDefault="006D29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08BB9" w14:textId="77777777" w:rsidR="006D2938" w:rsidRDefault="006D2938">
      <w:r>
        <w:separator/>
      </w:r>
    </w:p>
    <w:p w14:paraId="3FDCF5B9" w14:textId="77777777" w:rsidR="006D2938" w:rsidRDefault="006D2938"/>
  </w:footnote>
  <w:footnote w:type="continuationSeparator" w:id="0">
    <w:p w14:paraId="0FB639A1" w14:textId="77777777" w:rsidR="006D2938" w:rsidRDefault="006D2938">
      <w:r>
        <w:continuationSeparator/>
      </w:r>
    </w:p>
    <w:p w14:paraId="5CCD8930" w14:textId="77777777" w:rsidR="006D2938" w:rsidRDefault="006D29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C645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A48BB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F527BC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C36775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FE477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F2AD56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BBC98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372036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DCA83D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94E044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427F2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7090"/>
    <w:rsid w:val="0008744D"/>
    <w:rsid w:val="00090EF8"/>
    <w:rsid w:val="00091A12"/>
    <w:rsid w:val="00091E1E"/>
    <w:rsid w:val="000920C6"/>
    <w:rsid w:val="00092D9D"/>
    <w:rsid w:val="000960A6"/>
    <w:rsid w:val="00096E2C"/>
    <w:rsid w:val="000A0C03"/>
    <w:rsid w:val="000A3260"/>
    <w:rsid w:val="000A35B0"/>
    <w:rsid w:val="000A45A4"/>
    <w:rsid w:val="000A4706"/>
    <w:rsid w:val="000A525F"/>
    <w:rsid w:val="000A5F02"/>
    <w:rsid w:val="000A6B80"/>
    <w:rsid w:val="000A6D2B"/>
    <w:rsid w:val="000A6DB1"/>
    <w:rsid w:val="000A6FFC"/>
    <w:rsid w:val="000B0065"/>
    <w:rsid w:val="000B0A0E"/>
    <w:rsid w:val="000B0CF2"/>
    <w:rsid w:val="000B1254"/>
    <w:rsid w:val="000B2D6D"/>
    <w:rsid w:val="000B6631"/>
    <w:rsid w:val="000B6BC6"/>
    <w:rsid w:val="000C06A7"/>
    <w:rsid w:val="000C099A"/>
    <w:rsid w:val="000C0A5A"/>
    <w:rsid w:val="000C234F"/>
    <w:rsid w:val="000C261C"/>
    <w:rsid w:val="000C4B74"/>
    <w:rsid w:val="000C52B4"/>
    <w:rsid w:val="000C5402"/>
    <w:rsid w:val="000C6C35"/>
    <w:rsid w:val="000D06A5"/>
    <w:rsid w:val="000D13E9"/>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1D8C"/>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417"/>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6CBA"/>
    <w:rsid w:val="00267626"/>
    <w:rsid w:val="002707BE"/>
    <w:rsid w:val="00272F1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D11E6"/>
    <w:rsid w:val="002D1794"/>
    <w:rsid w:val="002D1B47"/>
    <w:rsid w:val="002D3915"/>
    <w:rsid w:val="002D68E3"/>
    <w:rsid w:val="002D6BA4"/>
    <w:rsid w:val="002D7AE0"/>
    <w:rsid w:val="002E0422"/>
    <w:rsid w:val="002E0571"/>
    <w:rsid w:val="002E05D5"/>
    <w:rsid w:val="002E1009"/>
    <w:rsid w:val="002E2E4C"/>
    <w:rsid w:val="002E3098"/>
    <w:rsid w:val="002E34F4"/>
    <w:rsid w:val="002E35C1"/>
    <w:rsid w:val="002E4303"/>
    <w:rsid w:val="002E5040"/>
    <w:rsid w:val="002E53D8"/>
    <w:rsid w:val="002E70BE"/>
    <w:rsid w:val="002E7DBF"/>
    <w:rsid w:val="002F11CE"/>
    <w:rsid w:val="002F1E12"/>
    <w:rsid w:val="002F348C"/>
    <w:rsid w:val="002F476F"/>
    <w:rsid w:val="002F4B4B"/>
    <w:rsid w:val="002F53F2"/>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2420"/>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D084C"/>
    <w:rsid w:val="003D1224"/>
    <w:rsid w:val="003D1518"/>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55"/>
    <w:rsid w:val="004C4E92"/>
    <w:rsid w:val="004C6450"/>
    <w:rsid w:val="004C6489"/>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D5C"/>
    <w:rsid w:val="00541740"/>
    <w:rsid w:val="00542686"/>
    <w:rsid w:val="00542F09"/>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5998"/>
    <w:rsid w:val="006C59A8"/>
    <w:rsid w:val="006C6956"/>
    <w:rsid w:val="006C7AF9"/>
    <w:rsid w:val="006D0CD6"/>
    <w:rsid w:val="006D2129"/>
    <w:rsid w:val="006D2367"/>
    <w:rsid w:val="006D2938"/>
    <w:rsid w:val="006D2A51"/>
    <w:rsid w:val="006D3B87"/>
    <w:rsid w:val="006D435B"/>
    <w:rsid w:val="006D4B54"/>
    <w:rsid w:val="006D5942"/>
    <w:rsid w:val="006D6524"/>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095"/>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430E"/>
    <w:rsid w:val="00795400"/>
    <w:rsid w:val="007962DD"/>
    <w:rsid w:val="007A0686"/>
    <w:rsid w:val="007A08FB"/>
    <w:rsid w:val="007A2150"/>
    <w:rsid w:val="007A3699"/>
    <w:rsid w:val="007A39F9"/>
    <w:rsid w:val="007A3CFB"/>
    <w:rsid w:val="007A6F89"/>
    <w:rsid w:val="007B065C"/>
    <w:rsid w:val="007B06B7"/>
    <w:rsid w:val="007B0E85"/>
    <w:rsid w:val="007B2102"/>
    <w:rsid w:val="007B64F9"/>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E008B"/>
    <w:rsid w:val="007E1D27"/>
    <w:rsid w:val="007E2F85"/>
    <w:rsid w:val="007E3A97"/>
    <w:rsid w:val="007E42E6"/>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150D"/>
    <w:rsid w:val="00801958"/>
    <w:rsid w:val="008027F5"/>
    <w:rsid w:val="00802CB7"/>
    <w:rsid w:val="00804621"/>
    <w:rsid w:val="00805E8A"/>
    <w:rsid w:val="0081080D"/>
    <w:rsid w:val="0081231A"/>
    <w:rsid w:val="00814721"/>
    <w:rsid w:val="00817AA6"/>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4C1"/>
    <w:rsid w:val="00943096"/>
    <w:rsid w:val="009443A2"/>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D7BB4"/>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9F748A"/>
    <w:rsid w:val="00A019CF"/>
    <w:rsid w:val="00A0358B"/>
    <w:rsid w:val="00A03F57"/>
    <w:rsid w:val="00A0445D"/>
    <w:rsid w:val="00A04B93"/>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90DD7"/>
    <w:rsid w:val="00A92ACE"/>
    <w:rsid w:val="00A92EAE"/>
    <w:rsid w:val="00A93D75"/>
    <w:rsid w:val="00A94310"/>
    <w:rsid w:val="00A943F7"/>
    <w:rsid w:val="00A96031"/>
    <w:rsid w:val="00A979F0"/>
    <w:rsid w:val="00AA1283"/>
    <w:rsid w:val="00AA167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117"/>
    <w:rsid w:val="00B2230B"/>
    <w:rsid w:val="00B2250C"/>
    <w:rsid w:val="00B250A3"/>
    <w:rsid w:val="00B26EB6"/>
    <w:rsid w:val="00B27549"/>
    <w:rsid w:val="00B30E18"/>
    <w:rsid w:val="00B31488"/>
    <w:rsid w:val="00B31EBA"/>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5D65"/>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7399"/>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3F65"/>
    <w:rsid w:val="00C14662"/>
    <w:rsid w:val="00C14FB7"/>
    <w:rsid w:val="00C1576C"/>
    <w:rsid w:val="00C15FFF"/>
    <w:rsid w:val="00C1694F"/>
    <w:rsid w:val="00C171C4"/>
    <w:rsid w:val="00C1791B"/>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6965"/>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EBE"/>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40E9"/>
    <w:rsid w:val="00DB4135"/>
    <w:rsid w:val="00DB429C"/>
    <w:rsid w:val="00DB4768"/>
    <w:rsid w:val="00DB58E6"/>
    <w:rsid w:val="00DB6BCD"/>
    <w:rsid w:val="00DB6C08"/>
    <w:rsid w:val="00DB7C92"/>
    <w:rsid w:val="00DC17EA"/>
    <w:rsid w:val="00DC6FF4"/>
    <w:rsid w:val="00DD0DF5"/>
    <w:rsid w:val="00DD31D4"/>
    <w:rsid w:val="00DD3DAD"/>
    <w:rsid w:val="00DD3DE7"/>
    <w:rsid w:val="00DD4A3C"/>
    <w:rsid w:val="00DD6F8D"/>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BF1"/>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60FA"/>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9DB"/>
    <w:rsid w:val="00F30BE9"/>
    <w:rsid w:val="00F3123B"/>
    <w:rsid w:val="00F31DA3"/>
    <w:rsid w:val="00F3222D"/>
    <w:rsid w:val="00F34031"/>
    <w:rsid w:val="00F3405D"/>
    <w:rsid w:val="00F34D28"/>
    <w:rsid w:val="00F3535D"/>
    <w:rsid w:val="00F3536F"/>
    <w:rsid w:val="00F35704"/>
    <w:rsid w:val="00F35D9A"/>
    <w:rsid w:val="00F37025"/>
    <w:rsid w:val="00F37CBB"/>
    <w:rsid w:val="00F40C4A"/>
    <w:rsid w:val="00F41661"/>
    <w:rsid w:val="00F41925"/>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F3"/>
    <w:rsid w:val="00F77121"/>
    <w:rsid w:val="00F80538"/>
    <w:rsid w:val="00F80761"/>
    <w:rsid w:val="00F80D3D"/>
    <w:rsid w:val="00F81389"/>
    <w:rsid w:val="00F81531"/>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5949286">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D0076-95F3-40F3-B5AB-0785351CE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717</Words>
  <Characters>4089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CMCC-Yan2</cp:lastModifiedBy>
  <cp:revision>3</cp:revision>
  <cp:lastPrinted>2014-09-10T09:04:00Z</cp:lastPrinted>
  <dcterms:created xsi:type="dcterms:W3CDTF">2022-04-12T03:09:00Z</dcterms:created>
  <dcterms:modified xsi:type="dcterms:W3CDTF">2022-04-12T03:11:00Z</dcterms:modified>
</cp:coreProperties>
</file>