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EDF087"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8A1948">
        <w:rPr>
          <w:b/>
          <w:noProof/>
          <w:sz w:val="24"/>
        </w:rPr>
        <w:t>50</w:t>
      </w:r>
      <w:r w:rsidR="001E2375">
        <w:rPr>
          <w:b/>
          <w:noProof/>
          <w:sz w:val="24"/>
        </w:rPr>
        <w:t>E</w:t>
      </w:r>
      <w:r>
        <w:rPr>
          <w:b/>
          <w:i/>
          <w:noProof/>
          <w:sz w:val="28"/>
        </w:rPr>
        <w:tab/>
      </w:r>
      <w:r w:rsidR="001E2375">
        <w:rPr>
          <w:b/>
          <w:i/>
          <w:noProof/>
          <w:sz w:val="28"/>
        </w:rPr>
        <w:t>S2-220</w:t>
      </w:r>
      <w:r w:rsidR="00583573">
        <w:rPr>
          <w:b/>
          <w:i/>
          <w:noProof/>
          <w:sz w:val="28"/>
        </w:rPr>
        <w:t>3025</w:t>
      </w:r>
    </w:p>
    <w:p w14:paraId="7CB45193" w14:textId="6D4E4CDC" w:rsidR="001E41F3" w:rsidRDefault="001E2375" w:rsidP="005E2C44">
      <w:pPr>
        <w:pStyle w:val="CRCoverPage"/>
        <w:outlineLvl w:val="0"/>
        <w:rPr>
          <w:b/>
          <w:noProof/>
          <w:sz w:val="24"/>
        </w:rPr>
      </w:pPr>
      <w:r>
        <w:rPr>
          <w:b/>
          <w:noProof/>
          <w:sz w:val="24"/>
        </w:rPr>
        <w:t>Elbonia</w:t>
      </w:r>
      <w:r w:rsidR="001E41F3">
        <w:rPr>
          <w:b/>
          <w:noProof/>
          <w:sz w:val="24"/>
        </w:rPr>
        <w:t xml:space="preserve">, </w:t>
      </w:r>
      <w:r w:rsidR="007C5877">
        <w:rPr>
          <w:b/>
          <w:noProof/>
          <w:sz w:val="24"/>
        </w:rPr>
        <w:t>April 6 – 12,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A31A" w:rsidR="001E41F3" w:rsidRPr="00410371" w:rsidRDefault="001C2EB7" w:rsidP="00E13F3D">
            <w:pPr>
              <w:pStyle w:val="CRCoverPage"/>
              <w:spacing w:after="0"/>
              <w:jc w:val="right"/>
              <w:rPr>
                <w:b/>
                <w:noProof/>
                <w:sz w:val="28"/>
              </w:rPr>
            </w:pPr>
            <w:r>
              <w:rPr>
                <w:b/>
                <w:noProof/>
                <w:sz w:val="28"/>
              </w:rPr>
              <w:t>23.</w:t>
            </w:r>
            <w:r w:rsidR="00846E78">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F76DD" w:rsidR="001E41F3" w:rsidRPr="00410371" w:rsidRDefault="00D0513C" w:rsidP="00547111">
            <w:pPr>
              <w:pStyle w:val="CRCoverPage"/>
              <w:spacing w:after="0"/>
              <w:rPr>
                <w:noProof/>
              </w:rPr>
            </w:pPr>
            <w:r>
              <w:rPr>
                <w:b/>
                <w:noProof/>
                <w:sz w:val="28"/>
              </w:rPr>
              <w:t>2065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F824D0" w:rsidR="001E41F3" w:rsidRPr="00410371" w:rsidRDefault="005835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B4DB7" w:rsidR="001E41F3" w:rsidRPr="00410371" w:rsidRDefault="001C2EB7">
            <w:pPr>
              <w:pStyle w:val="CRCoverPage"/>
              <w:spacing w:after="0"/>
              <w:jc w:val="center"/>
              <w:rPr>
                <w:noProof/>
                <w:sz w:val="28"/>
              </w:rPr>
            </w:pPr>
            <w:r>
              <w:rPr>
                <w:b/>
                <w:noProof/>
                <w:sz w:val="28"/>
              </w:rPr>
              <w:t>17.</w:t>
            </w:r>
            <w:r w:rsidR="00846E7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4E2CF" w:rsidR="001E41F3" w:rsidRDefault="00D93C3F">
            <w:pPr>
              <w:pStyle w:val="CRCoverPage"/>
              <w:spacing w:after="0"/>
              <w:ind w:left="100"/>
              <w:rPr>
                <w:noProof/>
              </w:rPr>
            </w:pPr>
            <w:r>
              <w:t>Additional support for selecting UPF collocated with W-AGF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33C3E1" w:rsidR="001E41F3" w:rsidRPr="00583573" w:rsidRDefault="001E2375" w:rsidP="00583573">
            <w:pPr>
              <w:pStyle w:val="CRCoverPage"/>
              <w:spacing w:after="0"/>
              <w:ind w:left="100"/>
              <w:rPr>
                <w:noProof/>
              </w:rPr>
            </w:pPr>
            <w:r>
              <w:t>Ericsson</w:t>
            </w:r>
            <w:r w:rsidR="00E42D93">
              <w:t xml:space="preserve">, </w:t>
            </w:r>
            <w:r w:rsidR="00E42D93" w:rsidRPr="00C0738C">
              <w:rPr>
                <w:noProof/>
                <w:lang w:val="en-US"/>
              </w:rPr>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3D856" w:rsidR="001E41F3" w:rsidRDefault="00D93C3F">
            <w:pPr>
              <w:pStyle w:val="CRCoverPage"/>
              <w:spacing w:after="0"/>
              <w:ind w:left="100"/>
              <w:rPr>
                <w:noProof/>
              </w:rPr>
            </w:pPr>
            <w: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6EE79" w:rsidR="001E41F3" w:rsidRDefault="001E2375">
            <w:pPr>
              <w:pStyle w:val="CRCoverPage"/>
              <w:spacing w:after="0"/>
              <w:ind w:left="100"/>
              <w:rPr>
                <w:noProof/>
              </w:rPr>
            </w:pPr>
            <w:r>
              <w:t>2022-0</w:t>
            </w:r>
            <w:r w:rsidR="007C5877">
              <w:t>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BBEE28" w:rsidR="001E41F3" w:rsidRDefault="00A850BC">
            <w:pPr>
              <w:pStyle w:val="CRCoverPage"/>
              <w:spacing w:after="0"/>
              <w:ind w:left="100"/>
              <w:rPr>
                <w:noProof/>
              </w:rPr>
            </w:pPr>
            <w:r>
              <w:rPr>
                <w:noProof/>
              </w:rPr>
              <w:t xml:space="preserve">BBF has provided an LS highligting </w:t>
            </w:r>
            <w:r w:rsidR="00D93C3F">
              <w:rPr>
                <w:noProof/>
              </w:rPr>
              <w:t xml:space="preserve">scenarios where a UPF colocated with </w:t>
            </w:r>
            <w:r w:rsidR="00E42D93">
              <w:rPr>
                <w:noProof/>
              </w:rPr>
              <w:t>W-</w:t>
            </w:r>
            <w:r w:rsidR="00D93C3F">
              <w:rPr>
                <w:noProof/>
              </w:rPr>
              <w:t>AGF cannot be selected</w:t>
            </w:r>
            <w:r w:rsidR="007031DF">
              <w:rPr>
                <w:noProof/>
              </w:rPr>
              <w:t xml:space="preserve"> and requested updates to 3GPP specifications</w:t>
            </w:r>
            <w:r w:rsidR="00D93C3F">
              <w:rPr>
                <w:noProof/>
              </w:rPr>
              <w:t>. This is e.g. in case the 5G-RG activates a PDU Session in 3GPP access and then moves the PDU Session to wireline access. Or, in case of MA PDU Sessions, adds wireline access to the PDU Session. It is not clear in thos</w:t>
            </w:r>
            <w:r w:rsidR="003161E5">
              <w:rPr>
                <w:noProof/>
              </w:rPr>
              <w:t>e</w:t>
            </w:r>
            <w:r w:rsidR="00D93C3F">
              <w:rPr>
                <w:noProof/>
              </w:rPr>
              <w:t xml:space="preserve"> cases whether SMF will have access to the WAGF information when the PDU Session is established.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03B5A" w:rsidR="001E41F3" w:rsidRDefault="00D93C3F">
            <w:pPr>
              <w:pStyle w:val="CRCoverPage"/>
              <w:spacing w:after="0"/>
              <w:ind w:left="100"/>
              <w:rPr>
                <w:noProof/>
              </w:rPr>
            </w:pPr>
            <w:r>
              <w:rPr>
                <w:noProof/>
              </w:rPr>
              <w:t xml:space="preserve">Clarify that the AMF provides the </w:t>
            </w:r>
            <w:r w:rsidR="00E42D93">
              <w:rPr>
                <w:noProof/>
              </w:rPr>
              <w:t>W-</w:t>
            </w:r>
            <w:r>
              <w:rPr>
                <w:noProof/>
              </w:rPr>
              <w:t xml:space="preserve">AGF information, if available in AMF, also when PDU Session ie established in 3GPP access. This allows the SMF to use it for UPF selection.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1EB13" w:rsidR="001E41F3" w:rsidRDefault="00D93C3F">
            <w:pPr>
              <w:pStyle w:val="CRCoverPage"/>
              <w:spacing w:after="0"/>
              <w:ind w:left="100"/>
              <w:rPr>
                <w:noProof/>
              </w:rPr>
            </w:pPr>
            <w:r>
              <w:rPr>
                <w:noProof/>
              </w:rPr>
              <w:t xml:space="preserve">No support for selection of UPF colocated with </w:t>
            </w:r>
            <w:r w:rsidR="00E42D93">
              <w:rPr>
                <w:noProof/>
              </w:rPr>
              <w:t>W-</w:t>
            </w:r>
            <w:r>
              <w:rPr>
                <w:noProof/>
              </w:rPr>
              <w:t>AGF when PDU Session is established in 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BB5AF" w:rsidR="001E41F3" w:rsidRDefault="00D93C3F">
            <w:pPr>
              <w:pStyle w:val="CRCoverPage"/>
              <w:spacing w:after="0"/>
              <w:ind w:left="100"/>
              <w:rPr>
                <w:noProof/>
              </w:rPr>
            </w:pPr>
            <w:r>
              <w:rPr>
                <w:noProof/>
              </w:rPr>
              <w:t>4.11</w:t>
            </w:r>
            <w:r w:rsidR="009300BE">
              <w:rPr>
                <w:noProof/>
              </w:rPr>
              <w:t>, 7.2.1.1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0801DC" w:rsidR="001E41F3" w:rsidRDefault="00D93C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05CFB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363BC" w:rsidR="001E41F3" w:rsidRDefault="00D93C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FD5E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0C226" w:rsidR="001E41F3" w:rsidRDefault="00D93C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F4454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4BC2B903" w14:textId="77777777" w:rsidR="007A1867" w:rsidRPr="003B7B43" w:rsidRDefault="007A1867" w:rsidP="007A1867">
      <w:pPr>
        <w:pStyle w:val="Heading2"/>
      </w:pPr>
      <w:bookmarkStart w:id="1" w:name="_Toc91145077"/>
      <w:r w:rsidRPr="003B7B43">
        <w:t>4.11</w:t>
      </w:r>
      <w:r w:rsidRPr="003B7B43">
        <w:tab/>
        <w:t>Fixed Wireless Access</w:t>
      </w:r>
      <w:bookmarkEnd w:id="1"/>
    </w:p>
    <w:p w14:paraId="0840944A" w14:textId="77777777" w:rsidR="007A1867" w:rsidRPr="003B7B43" w:rsidRDefault="007A1867" w:rsidP="007A1867">
      <w:r w:rsidRPr="003B7B43">
        <w:t>For the 5G-RG connected to 5GC via NG-RAN the specifications defined TS</w:t>
      </w:r>
      <w:r>
        <w:t> </w:t>
      </w:r>
      <w:r w:rsidRPr="003B7B43">
        <w:t>23.501</w:t>
      </w:r>
      <w:r>
        <w:t> </w:t>
      </w:r>
      <w:r w:rsidRPr="003B7B43">
        <w:t>[2], TS</w:t>
      </w:r>
      <w:r>
        <w:t> </w:t>
      </w:r>
      <w:r w:rsidRPr="003B7B43">
        <w:t>23.502</w:t>
      </w:r>
      <w:r>
        <w:t> </w:t>
      </w:r>
      <w:r w:rsidRPr="003B7B43">
        <w:t>[3] and TS</w:t>
      </w:r>
      <w:r>
        <w:t> </w:t>
      </w:r>
      <w:r w:rsidRPr="003B7B43">
        <w:t>23.503</w:t>
      </w:r>
      <w:r>
        <w:t> </w:t>
      </w:r>
      <w:r w:rsidRPr="003B7B43">
        <w:t>[4] applies with the following modification:</w:t>
      </w:r>
    </w:p>
    <w:p w14:paraId="30859973" w14:textId="77777777" w:rsidR="007A1867" w:rsidRDefault="007A1867" w:rsidP="007A1867">
      <w:pPr>
        <w:pStyle w:val="B1"/>
      </w:pPr>
      <w:r>
        <w:t>-</w:t>
      </w:r>
      <w:r>
        <w:tab/>
        <w:t>The UE corresponds to the 5G-RG.</w:t>
      </w:r>
    </w:p>
    <w:p w14:paraId="105C9DF5" w14:textId="77777777" w:rsidR="007A1867" w:rsidRDefault="007A1867" w:rsidP="007A1867">
      <w:pPr>
        <w:pStyle w:val="B1"/>
      </w:pPr>
      <w:r>
        <w:t>-</w:t>
      </w:r>
      <w:r>
        <w:tab/>
        <w:t>The 5G-RG may support LTE access connected to EPC and EPC interworking as defined in TS 23.501 [2], clause 5.17. This is controlled by SMF Selection Subscription data defined in Table 5.2.3.3.1-1 of TS 23.502 [3].</w:t>
      </w:r>
    </w:p>
    <w:p w14:paraId="4C2476ED" w14:textId="77777777" w:rsidR="007A1867" w:rsidRDefault="007A1867" w:rsidP="007A1867">
      <w:pPr>
        <w:pStyle w:val="B1"/>
      </w:pPr>
      <w:r>
        <w:t>-</w:t>
      </w:r>
      <w:r>
        <w:tab/>
        <w:t>The configuration of 5G-RG via ACS server based on TR-069 [18] and TR-369 [19] is specified clause 9.6.</w:t>
      </w:r>
    </w:p>
    <w:p w14:paraId="2DF34168" w14:textId="77777777" w:rsidR="007A1867" w:rsidRDefault="007A1867" w:rsidP="007A1867">
      <w:pPr>
        <w:pStyle w:val="B1"/>
      </w:pPr>
      <w:r>
        <w:t>-</w:t>
      </w:r>
      <w:r>
        <w:tab/>
        <w:t>The Home Routing roaming is supported for 5G-RG connected via NG RAN in this release.</w:t>
      </w:r>
    </w:p>
    <w:p w14:paraId="68210E6B" w14:textId="77777777" w:rsidR="007A1867" w:rsidRDefault="007A1867" w:rsidP="007A1867">
      <w:pPr>
        <w:pStyle w:val="B1"/>
      </w:pPr>
      <w:r>
        <w:t>-</w:t>
      </w:r>
      <w:r>
        <w:tab/>
        <w:t>5G Multi-Operator Core Network (5G MOCN) is supported for 5G-RG connected via NG RAN as defined in clause 5.18 of TS 23.501 [2]</w:t>
      </w:r>
    </w:p>
    <w:p w14:paraId="5732FE54" w14:textId="77777777" w:rsidR="007A1867" w:rsidRDefault="007A1867" w:rsidP="007A1867">
      <w:pPr>
        <w:pStyle w:val="B1"/>
      </w:pPr>
      <w:r>
        <w:t>-</w:t>
      </w:r>
      <w:r>
        <w:tab/>
        <w:t>The LBO roaming for 5G-RG connected via NG RAN is not specified in this release.</w:t>
      </w:r>
    </w:p>
    <w:p w14:paraId="5A53C617" w14:textId="77777777" w:rsidR="007A1867" w:rsidRDefault="007A1867" w:rsidP="007A1867">
      <w:pPr>
        <w:pStyle w:val="B1"/>
      </w:pPr>
      <w:r>
        <w:t>-</w:t>
      </w:r>
      <w:r>
        <w:tab/>
        <w:t>The LADN service defined in clause 5.6.5 in TS 23.501 [2] applies to the 5G-RG connected to 5GC via 3GPP access. The specification in clause 5.6.5 in TS 23.501 [2] applies via 5G-RG replacing UE with the following difference:</w:t>
      </w:r>
    </w:p>
    <w:p w14:paraId="5AE33792" w14:textId="77777777" w:rsidR="007A1867" w:rsidRPr="003B7B43" w:rsidRDefault="007A1867" w:rsidP="007A1867">
      <w:pPr>
        <w:pStyle w:val="B2"/>
      </w:pPr>
      <w:r>
        <w:t>-</w:t>
      </w:r>
      <w:r>
        <w:tab/>
        <w:t>UE Configuration Update procedure is referred to the procedures in clause 7.2.3.1.</w:t>
      </w:r>
    </w:p>
    <w:p w14:paraId="59D7C65C" w14:textId="4BFF3B4B" w:rsidR="007A1867" w:rsidRDefault="007A1867" w:rsidP="007A1867">
      <w:pPr>
        <w:pStyle w:val="NO"/>
        <w:rPr>
          <w:ins w:id="2" w:author="Ericsson User" w:date="2022-03-21T13:32:00Z"/>
        </w:rPr>
      </w:pPr>
      <w:r w:rsidRPr="003B7B43">
        <w:t>NOTE</w:t>
      </w:r>
      <w:ins w:id="3" w:author="Ericsson User" w:date="2022-03-21T13:36:00Z">
        <w:r>
          <w:t xml:space="preserve"> 1</w:t>
        </w:r>
      </w:ins>
      <w:r>
        <w:t>:</w:t>
      </w:r>
      <w:r>
        <w:tab/>
      </w:r>
      <w:r w:rsidRPr="003B7B43">
        <w:t xml:space="preserve">HR roaming over 3GPP access is defined for 5G_RG but in some countries it </w:t>
      </w:r>
      <w:proofErr w:type="spellStart"/>
      <w:r w:rsidRPr="003B7B43">
        <w:t>can not</w:t>
      </w:r>
      <w:proofErr w:type="spellEnd"/>
      <w:r w:rsidRPr="003B7B43">
        <w:t xml:space="preserve"> apply due to local regulations</w:t>
      </w:r>
      <w:r>
        <w:t>.</w:t>
      </w:r>
    </w:p>
    <w:p w14:paraId="73447E7A" w14:textId="34580FC4" w:rsidR="007A1867" w:rsidRDefault="007A1867" w:rsidP="007A1867">
      <w:pPr>
        <w:pStyle w:val="B1"/>
        <w:rPr>
          <w:ins w:id="4" w:author="Ericsson User" w:date="2022-03-21T13:36:00Z"/>
        </w:rPr>
      </w:pPr>
      <w:ins w:id="5" w:author="Ericsson User" w:date="2022-03-21T13:33:00Z">
        <w:r>
          <w:t xml:space="preserve">- </w:t>
        </w:r>
        <w:r>
          <w:tab/>
          <w:t xml:space="preserve">If the </w:t>
        </w:r>
      </w:ins>
      <w:ins w:id="6" w:author="Huawei2" w:date="2022-04-08T10:18:00Z">
        <w:r w:rsidR="00AB7D6F">
          <w:t>5G-RG</w:t>
        </w:r>
      </w:ins>
      <w:ins w:id="7" w:author="Ericsson User" w:date="2022-03-21T13:35:00Z">
        <w:r>
          <w:t xml:space="preserve"> is regis</w:t>
        </w:r>
      </w:ins>
      <w:ins w:id="8" w:author="Ericsson User" w:date="2022-03-21T13:39:00Z">
        <w:r w:rsidR="00846E78">
          <w:t>t</w:t>
        </w:r>
      </w:ins>
      <w:ins w:id="9" w:author="Ericsson User" w:date="2022-03-21T13:35:00Z">
        <w:r>
          <w:t>e</w:t>
        </w:r>
      </w:ins>
      <w:ins w:id="10" w:author="Ericsson User" w:date="2022-03-21T13:39:00Z">
        <w:r w:rsidR="00846E78">
          <w:t>re</w:t>
        </w:r>
      </w:ins>
      <w:ins w:id="11" w:author="Ericsson User" w:date="2022-03-21T13:35:00Z">
        <w:r>
          <w:t xml:space="preserve">d </w:t>
        </w:r>
      </w:ins>
      <w:ins w:id="12" w:author="Ericsson User" w:date="2022-03-21T13:39:00Z">
        <w:r w:rsidR="00846E78">
          <w:t>via</w:t>
        </w:r>
      </w:ins>
      <w:ins w:id="13" w:author="Ericsson User" w:date="2022-03-21T13:35:00Z">
        <w:r>
          <w:t xml:space="preserve"> both 3GPP access and </w:t>
        </w:r>
      </w:ins>
      <w:ins w:id="14" w:author="Ericsson User" w:date="2022-03-21T13:36:00Z">
        <w:r>
          <w:t>W-5GAN</w:t>
        </w:r>
      </w:ins>
      <w:ins w:id="15" w:author="Ericsson User" w:date="2022-03-21T13:39:00Z">
        <w:r w:rsidR="00846E78">
          <w:t>,</w:t>
        </w:r>
      </w:ins>
      <w:ins w:id="16" w:author="Ericsson User" w:date="2022-03-21T13:36:00Z">
        <w:r>
          <w:t xml:space="preserve"> and the </w:t>
        </w:r>
      </w:ins>
      <w:ins w:id="17" w:author="Ericsson User" w:date="2022-03-21T13:33:00Z">
        <w:r>
          <w:t xml:space="preserve">AMF has received W-AGF identities </w:t>
        </w:r>
      </w:ins>
      <w:ins w:id="18" w:author="Ericsson User" w:date="2022-03-21T13:36:00Z">
        <w:r>
          <w:t xml:space="preserve">from the </w:t>
        </w:r>
      </w:ins>
      <w:ins w:id="19" w:author="Huawei2" w:date="2022-04-08T10:25:00Z">
        <w:r w:rsidR="00AB7D6F">
          <w:t>AGF</w:t>
        </w:r>
      </w:ins>
      <w:ins w:id="20" w:author="Ericsson User" w:date="2022-03-21T13:33:00Z">
        <w:r>
          <w:t xml:space="preserve">, the AMF </w:t>
        </w:r>
      </w:ins>
      <w:ins w:id="21" w:author="Huawei2" w:date="2022-04-08T10:25:00Z">
        <w:r w:rsidR="00AB7D6F">
          <w:t xml:space="preserve">may </w:t>
        </w:r>
      </w:ins>
      <w:ins w:id="22" w:author="Ericsson User" w:date="2022-03-21T13:33:00Z">
        <w:r>
          <w:t>provide the W-AGF identities</w:t>
        </w:r>
      </w:ins>
      <w:ins w:id="23" w:author="Ericsson User" w:date="2022-03-21T13:34:00Z">
        <w:r>
          <w:t xml:space="preserve"> to the SMF </w:t>
        </w:r>
      </w:ins>
      <w:ins w:id="24" w:author="Ericsson User" w:date="2022-03-21T13:36:00Z">
        <w:r>
          <w:t xml:space="preserve">also </w:t>
        </w:r>
      </w:ins>
      <w:ins w:id="25" w:author="Ericsson User" w:date="2022-03-21T13:34:00Z">
        <w:r>
          <w:t xml:space="preserve">when AMF </w:t>
        </w:r>
      </w:ins>
      <w:ins w:id="26" w:author="Ericsson User" w:date="2022-03-21T13:39:00Z">
        <w:r w:rsidR="00846E78">
          <w:t>forwards</w:t>
        </w:r>
      </w:ins>
      <w:ins w:id="27" w:author="Ericsson User" w:date="2022-03-21T13:34:00Z">
        <w:r>
          <w:t xml:space="preserve"> N1 </w:t>
        </w:r>
      </w:ins>
      <w:ins w:id="28" w:author="Ericsson User" w:date="2022-03-21T13:39:00Z">
        <w:r w:rsidR="00846E78">
          <w:t xml:space="preserve">SM </w:t>
        </w:r>
      </w:ins>
      <w:ins w:id="29" w:author="Ericsson User" w:date="2022-03-21T13:40:00Z">
        <w:r w:rsidR="00846E78">
          <w:t>container</w:t>
        </w:r>
      </w:ins>
      <w:ins w:id="30" w:author="Ericsson User" w:date="2022-03-21T13:36:00Z">
        <w:r>
          <w:t xml:space="preserve"> </w:t>
        </w:r>
      </w:ins>
      <w:ins w:id="31" w:author="Ericsson User" w:date="2022-03-21T13:40:00Z">
        <w:r w:rsidR="00846E78">
          <w:t>sent</w:t>
        </w:r>
      </w:ins>
      <w:ins w:id="32" w:author="Ericsson User" w:date="2022-03-21T13:36:00Z">
        <w:r>
          <w:t xml:space="preserve"> </w:t>
        </w:r>
      </w:ins>
      <w:ins w:id="33" w:author="Ericsson User" w:date="2022-03-21T13:40:00Z">
        <w:r w:rsidR="00846E78">
          <w:t xml:space="preserve">by the </w:t>
        </w:r>
      </w:ins>
      <w:ins w:id="34" w:author="Huawei2" w:date="2022-04-08T10:20:00Z">
        <w:r w:rsidR="00AB7D6F">
          <w:t>5G-RG</w:t>
        </w:r>
      </w:ins>
      <w:ins w:id="35" w:author="Ericsson User" w:date="2022-03-21T13:40:00Z">
        <w:r w:rsidR="00846E78">
          <w:t xml:space="preserve"> </w:t>
        </w:r>
      </w:ins>
      <w:ins w:id="36" w:author="Ericsson User" w:date="2022-03-21T13:36:00Z">
        <w:r>
          <w:t>via 3GPP access</w:t>
        </w:r>
      </w:ins>
      <w:ins w:id="37" w:author="Ericsson User" w:date="2022-03-21T13:34:00Z">
        <w:r>
          <w:t xml:space="preserve">. </w:t>
        </w:r>
      </w:ins>
    </w:p>
    <w:p w14:paraId="01F3F983" w14:textId="09D2E207" w:rsidR="00AB7D6F" w:rsidRPr="007A1867" w:rsidDel="00AB7D6F" w:rsidRDefault="007A1867">
      <w:pPr>
        <w:pStyle w:val="NO"/>
        <w:rPr>
          <w:del w:id="38" w:author="Huawei2" w:date="2022-04-08T10:20:00Z"/>
        </w:rPr>
      </w:pPr>
      <w:ins w:id="39" w:author="Ericsson User" w:date="2022-03-21T13:36:00Z">
        <w:r>
          <w:t xml:space="preserve">NOTE 2: </w:t>
        </w:r>
        <w:r>
          <w:tab/>
        </w:r>
      </w:ins>
      <w:ins w:id="40" w:author="Ericsson User" w:date="2022-03-24T10:16:00Z">
        <w:r w:rsidR="00CD20F5">
          <w:t>I</w:t>
        </w:r>
      </w:ins>
      <w:ins w:id="41" w:author="Ericsson User" w:date="2022-03-21T13:37:00Z">
        <w:r>
          <w:t xml:space="preserve">f the SMF receives the W-AGF information also in case of </w:t>
        </w:r>
      </w:ins>
      <w:ins w:id="42" w:author="Huawei2" w:date="2022-04-08T10:21:00Z">
        <w:r w:rsidR="00AB7D6F">
          <w:t>5G-RG</w:t>
        </w:r>
      </w:ins>
      <w:ins w:id="43" w:author="Ericsson User" w:date="2022-03-21T13:37:00Z">
        <w:r>
          <w:t xml:space="preserve"> sending </w:t>
        </w:r>
      </w:ins>
      <w:ins w:id="44" w:author="Ericsson User" w:date="2022-03-21T13:38:00Z">
        <w:r>
          <w:t>a PDU Session Establishment via 3GPP access</w:t>
        </w:r>
      </w:ins>
      <w:ins w:id="45" w:author="Ericsson User" w:date="2022-03-21T13:37:00Z">
        <w:r>
          <w:t xml:space="preserve">, </w:t>
        </w:r>
      </w:ins>
      <w:ins w:id="46" w:author="Ericsson User" w:date="2022-03-21T13:41:00Z">
        <w:r w:rsidR="00846E78">
          <w:t xml:space="preserve">based on operator configuration, </w:t>
        </w:r>
      </w:ins>
      <w:ins w:id="47" w:author="Ericsson User" w:date="2022-03-21T13:37:00Z">
        <w:r>
          <w:t>the SMF can</w:t>
        </w:r>
      </w:ins>
      <w:ins w:id="48" w:author="Ericsson User" w:date="2022-03-21T13:41:00Z">
        <w:r w:rsidR="00846E78">
          <w:t xml:space="preserve"> </w:t>
        </w:r>
      </w:ins>
      <w:ins w:id="49" w:author="Ericsson User" w:date="2022-03-21T13:37:00Z">
        <w:r>
          <w:t xml:space="preserve">take this into account for selecting a UPF collocated with the W-AGF. </w:t>
        </w:r>
      </w:ins>
    </w:p>
    <w:p w14:paraId="338A290D" w14:textId="0B683311" w:rsidR="00C51E4A" w:rsidRDefault="00C51E4A">
      <w:pPr>
        <w:pStyle w:val="NO"/>
        <w:rPr>
          <w:noProof/>
        </w:rPr>
        <w:pPrChange w:id="50" w:author="Huawei2" w:date="2022-04-08T10:20:00Z">
          <w:pPr/>
        </w:pPrChange>
      </w:pPr>
    </w:p>
    <w:p w14:paraId="377BC36E" w14:textId="06AB30FA" w:rsidR="00C93B4A" w:rsidRDefault="00C93B4A">
      <w:pPr>
        <w:rPr>
          <w:noProof/>
        </w:rPr>
      </w:pPr>
    </w:p>
    <w:p w14:paraId="5FEA0A50" w14:textId="72C81E4D" w:rsidR="00C93B4A" w:rsidRPr="00C51E4A" w:rsidRDefault="00C93B4A" w:rsidP="00C93B4A">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082AB14" w14:textId="77777777" w:rsidR="00C93B4A" w:rsidRDefault="00C93B4A">
      <w:pPr>
        <w:rPr>
          <w:noProof/>
        </w:rPr>
      </w:pPr>
    </w:p>
    <w:p w14:paraId="6CAA812B" w14:textId="77777777" w:rsidR="00C93B4A" w:rsidRPr="003B7B43" w:rsidRDefault="00C93B4A" w:rsidP="00C93B4A">
      <w:pPr>
        <w:pStyle w:val="Heading4"/>
      </w:pPr>
      <w:bookmarkStart w:id="51" w:name="_Toc91145104"/>
      <w:r w:rsidRPr="003B7B43">
        <w:t>7.2.1.1</w:t>
      </w:r>
      <w:r w:rsidRPr="003B7B43">
        <w:tab/>
        <w:t>5G-RG Registration via W-5GAN</w:t>
      </w:r>
      <w:bookmarkEnd w:id="51"/>
    </w:p>
    <w:p w14:paraId="642A44A2" w14:textId="77777777" w:rsidR="00C93B4A" w:rsidRPr="003B7B43" w:rsidRDefault="00C93B4A" w:rsidP="00C93B4A">
      <w:r w:rsidRPr="003B7B43">
        <w:t>The 5G-RG registration management procedures are followed for both W-5GBAN and W-5GCAN.</w:t>
      </w:r>
    </w:p>
    <w:p w14:paraId="4497D7FD" w14:textId="77777777" w:rsidR="00C93B4A" w:rsidRPr="003B7B43" w:rsidRDefault="00C93B4A" w:rsidP="00C93B4A">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1045D649" w14:textId="77777777" w:rsidR="00C93B4A" w:rsidRDefault="00C93B4A" w:rsidP="00C93B4A">
      <w:r>
        <w:t>Figure 7.2.1.1-1 only shows authentication flow using EAP-AKA' (specifically in step 6c, step 7a and step 7b) but other methods are possible: Authentication procedures that 5G-RG and the 5GC shall support, are specified in TS 33.501 [11]. Specific EAP authentication methods (see TS 33.501 [11]) for 5G-CRG with non-3GPP identities and credentials may be used for isolated network (see TS 33.501 [11]).</w:t>
      </w:r>
    </w:p>
    <w:p w14:paraId="623A6C09" w14:textId="77777777" w:rsidR="00C93B4A" w:rsidRDefault="00C93B4A" w:rsidP="00C93B4A">
      <w:pPr>
        <w:pStyle w:val="TH"/>
      </w:pPr>
      <w:r w:rsidRPr="00A966FB">
        <w:object w:dxaOrig="11235" w:dyaOrig="11940" w14:anchorId="209E1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481.1pt" o:ole="">
            <v:imagedata r:id="rId17" o:title=""/>
          </v:shape>
          <o:OLEObject Type="Embed" ProgID="Visio.Drawing.15" ShapeID="_x0000_i1025" DrawAspect="Content" ObjectID="_1711283261" r:id="rId18"/>
        </w:object>
      </w:r>
    </w:p>
    <w:p w14:paraId="764F73FA" w14:textId="77777777" w:rsidR="00C93B4A" w:rsidRPr="003B7B43" w:rsidRDefault="00C93B4A" w:rsidP="00C93B4A">
      <w:pPr>
        <w:pStyle w:val="TF"/>
      </w:pPr>
      <w:r w:rsidRPr="003B7B43">
        <w:t>Figure 7.2.1.1-1: 5G-RG Registration via W-5GAN</w:t>
      </w:r>
    </w:p>
    <w:p w14:paraId="61212E70" w14:textId="77777777" w:rsidR="00C93B4A" w:rsidRPr="003B7B43" w:rsidRDefault="00C93B4A" w:rsidP="00C93B4A">
      <w:pPr>
        <w:pStyle w:val="NO"/>
      </w:pPr>
      <w:r w:rsidRPr="003B7B43">
        <w:t>NOTE</w:t>
      </w:r>
      <w:r>
        <w:t> </w:t>
      </w:r>
      <w:r w:rsidRPr="003B7B43">
        <w:t>1:</w:t>
      </w:r>
      <w:r>
        <w:tab/>
      </w:r>
      <w:r w:rsidRPr="003B7B43">
        <w:t>EAP-5G is assumed to be used during authentication but need to be verified with BBF.</w:t>
      </w:r>
    </w:p>
    <w:p w14:paraId="50FF58D3" w14:textId="77777777" w:rsidR="00C93B4A" w:rsidRPr="003B7B43" w:rsidRDefault="00C93B4A" w:rsidP="00C93B4A">
      <w:pPr>
        <w:pStyle w:val="NO"/>
      </w:pPr>
      <w:r w:rsidRPr="003B7B43">
        <w:t>NOTE</w:t>
      </w:r>
      <w:r>
        <w:t> </w:t>
      </w:r>
      <w:r w:rsidRPr="003B7B43">
        <w:t>2:</w:t>
      </w:r>
      <w:r>
        <w:tab/>
      </w:r>
      <w:r w:rsidRPr="003B7B43">
        <w:t>The procedure assuming that EAP-5G is used between the 5G-RG and the W-AGF. This assumption may be revised based on SA WG3 and BBF decision</w:t>
      </w:r>
    </w:p>
    <w:p w14:paraId="6EFF8432" w14:textId="77777777" w:rsidR="00C93B4A" w:rsidRPr="003B7B43" w:rsidRDefault="00C93B4A" w:rsidP="00C93B4A">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14:paraId="5B7F616E" w14:textId="77777777" w:rsidR="00C93B4A" w:rsidRPr="003B7B43" w:rsidRDefault="00C93B4A" w:rsidP="00C93B4A">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14:paraId="40C9AF20" w14:textId="77777777" w:rsidR="00C93B4A" w:rsidRPr="003B7B43" w:rsidRDefault="00C93B4A" w:rsidP="00C93B4A">
      <w:pPr>
        <w:pStyle w:val="B1"/>
      </w:pPr>
      <w:r w:rsidRPr="003B7B43">
        <w:t>3.</w:t>
      </w:r>
      <w:r w:rsidRPr="003B7B43">
        <w:tab/>
        <w:t>The 5G-RG sends an EAP-Response/5G-NAS packet that contains the Access Network parameters (</w:t>
      </w:r>
      <w:r w:rsidRPr="001E46AC">
        <w:rPr>
          <w:lang w:eastAsia="zh-CN"/>
        </w:rPr>
        <w:t>GUAMI</w:t>
      </w:r>
      <w:r>
        <w:rPr>
          <w:lang w:eastAsia="zh-CN"/>
        </w:rPr>
        <w:t xml:space="preserve"> if available</w:t>
      </w:r>
      <w:r w:rsidRPr="003B7B43">
        <w:t>, the selected PLMN, Requested NSSAI and Establishment Cause) and a NAS Registration Request message (SUCI or 5G-GUTI</w:t>
      </w:r>
      <w:r>
        <w:t xml:space="preserve"> as defined in TS 24.501 [22]</w:t>
      </w:r>
      <w:r w:rsidRPr="003B7B43">
        <w:t>, security parameters/UE security capability, NSSAI parameters, UE MM Core Network Capability, PDU session status, Follow-on request</w:t>
      </w:r>
      <w:r>
        <w:t>)</w:t>
      </w:r>
      <w:r w:rsidRPr="003B7B43">
        <w:t>. The Establishment cause provides the reason for requesting a signalling connection with 5GC.</w:t>
      </w:r>
    </w:p>
    <w:p w14:paraId="14502343" w14:textId="77777777" w:rsidR="00C93B4A" w:rsidRDefault="00C93B4A" w:rsidP="00C93B4A">
      <w:pPr>
        <w:pStyle w:val="NO"/>
      </w:pPr>
      <w:r>
        <w:lastRenderedPageBreak/>
        <w:t>NOTE 3:</w:t>
      </w:r>
      <w:r>
        <w:tab/>
        <w:t>While PLMN selection is not supported for W-5GAN access, the 5G RG provides a selected PLMN ID in Access Network parameters within EAP-5G sent to the W-AGF. In this version of the specifications, this selected PLMN ID is the home domain of the SUCI. This information is transparently transferred from 5G RG to AUSF via the W-AGF and the AMF; it ensures the AUSF and the 5G RG consider the same information for Key derivations defined in TS 33.501 [11].</w:t>
      </w:r>
    </w:p>
    <w:p w14:paraId="61658380" w14:textId="77777777" w:rsidR="00C93B4A" w:rsidRDefault="00C93B4A" w:rsidP="00C93B4A">
      <w:pPr>
        <w:pStyle w:val="NO"/>
      </w:pPr>
      <w:r w:rsidRPr="003B7B43">
        <w:t>NOTE</w:t>
      </w:r>
      <w:r>
        <w:t> 4</w:t>
      </w:r>
      <w:r w:rsidRPr="003B7B43">
        <w:t>:</w:t>
      </w:r>
      <w:r>
        <w:tab/>
      </w:r>
      <w:r w:rsidRPr="003B7B43">
        <w:t>The steps from 1 to 3 depend on BBF decision for what protocols to use for NAS transport. The step needs to be revised based on their decision.</w:t>
      </w:r>
    </w:p>
    <w:p w14:paraId="0E72AE41" w14:textId="77777777" w:rsidR="00C93B4A" w:rsidRPr="003B7B43" w:rsidRDefault="00C93B4A" w:rsidP="00C93B4A">
      <w:pPr>
        <w:pStyle w:val="B1"/>
      </w:pPr>
      <w:r w:rsidRPr="003B7B43">
        <w:t>4.</w:t>
      </w:r>
      <w:r w:rsidRPr="003B7B43">
        <w:tab/>
        <w:t>The W-AGF shall select an AMF based on the received AN parameters and local policy, as specified in TS</w:t>
      </w:r>
      <w:r>
        <w:t> </w:t>
      </w:r>
      <w:r w:rsidRPr="003B7B43">
        <w:t>23.501</w:t>
      </w:r>
      <w:r>
        <w:t> </w:t>
      </w:r>
      <w:r w:rsidRPr="003B7B43">
        <w:t>[2], clause 6.3.5. The W-AGF shall then forward the Registration Request received from the UE to the selected AMF within an N2 initial UE message (NAS message, ULI, Establishment cause, UE context request</w:t>
      </w:r>
      <w:r>
        <w:t>, selected PLMN ID</w:t>
      </w:r>
      <w:r w:rsidRPr="003B7B43">
        <w:t xml:space="preserve">). </w:t>
      </w:r>
    </w:p>
    <w:p w14:paraId="6093A48A" w14:textId="172A2B04" w:rsidR="00C93B4A" w:rsidRPr="003B7B43" w:rsidRDefault="00C93B4A" w:rsidP="00C93B4A">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14:paraId="1B1C336D" w14:textId="77777777" w:rsidR="00C93B4A" w:rsidRPr="003B7B43" w:rsidRDefault="00C93B4A" w:rsidP="00C93B4A">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r>
        <w:t xml:space="preserve"> As defined in 33.501 [11], the AMF transfers the SUCI and the selected PLMN ID to the AUSF.</w:t>
      </w:r>
    </w:p>
    <w:p w14:paraId="23EDA8A7" w14:textId="77777777" w:rsidR="00C93B4A" w:rsidRPr="003B7B43" w:rsidRDefault="00C93B4A" w:rsidP="00C93B4A">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r>
        <w:t xml:space="preserve"> the AUSF provides relevant security related information to the AMF. If the AMF provided a SUCI to AUSF, the AUSF shall return the SUPI to AMF only after the authentication is successful.</w:t>
      </w:r>
    </w:p>
    <w:p w14:paraId="6F6BD027" w14:textId="77777777" w:rsidR="00C93B4A" w:rsidRPr="003B7B43" w:rsidRDefault="00C93B4A" w:rsidP="00C93B4A">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161D5EEF" w14:textId="77777777" w:rsidR="00C93B4A" w:rsidRDefault="00C93B4A" w:rsidP="00C93B4A">
      <w:pPr>
        <w:pStyle w:val="B1"/>
      </w:pPr>
      <w:r>
        <w:t>7a.</w:t>
      </w:r>
      <w:r>
        <w:tab/>
        <w:t>If NAS security context does not exist, the NAS security initiation is performed as described in TS 33.501 [11]: the AMF initiates NAS Security Mode command. If the 5G-RG had no NAS security context in step 1, the UE includes the full Registration Request message as defined in TS 24.501 [22]. If an EAP-AKA' authentication was successfully executed in step 6, the AMF shall encapsulate the EAP-Success received from AUSF within the NAS Security Mode Command message. The message is encapsulated within a N2 downlink NAS transport message.</w:t>
      </w:r>
    </w:p>
    <w:p w14:paraId="7FCFA68D" w14:textId="77777777" w:rsidR="00C93B4A" w:rsidRDefault="00C93B4A" w:rsidP="00C93B4A">
      <w:pPr>
        <w:pStyle w:val="B1"/>
      </w:pPr>
      <w:r>
        <w:tab/>
        <w:t>The AMF initiates a NGAP/N2 procedure to provide the 5G-AN with security context as specified in TS 38.413 [23].</w:t>
      </w:r>
    </w:p>
    <w:p w14:paraId="5C35641C" w14:textId="5972980B" w:rsidR="00C93B4A" w:rsidRPr="003B7B43" w:rsidRDefault="00C93B4A" w:rsidP="009F6CC1">
      <w:pPr>
        <w:pStyle w:val="B1"/>
      </w:pPr>
      <w:r w:rsidRPr="003B7B43">
        <w:t>7b.</w:t>
      </w:r>
      <w:r w:rsidRPr="003B7B43">
        <w:tab/>
        <w:t>The W-AGF shall forward the NAS Security Mode Command message to 5G-RG within an EAP/5G-NAS packet.</w:t>
      </w:r>
    </w:p>
    <w:p w14:paraId="074E6DCD" w14:textId="77777777" w:rsidR="00C93B4A" w:rsidRPr="003B7B43" w:rsidRDefault="00C93B4A" w:rsidP="00C93B4A">
      <w:pPr>
        <w:pStyle w:val="B1"/>
      </w:pPr>
      <w:r w:rsidRPr="003B7B43">
        <w:t>7c.</w:t>
      </w:r>
      <w:r w:rsidRPr="003B7B43">
        <w:tab/>
        <w:t>The 5G-RG completes the authentication procedure (if initiated in step 6), creates a NAS security context</w:t>
      </w:r>
      <w:r>
        <w:t xml:space="preserve"> as defined in TS 33.501 [11]</w:t>
      </w:r>
      <w:r w:rsidRPr="003B7B43">
        <w:t xml:space="preserve"> and sends the NAS Security Mode Complete message (IMEISV) within an EAP/5G-NAS packet.</w:t>
      </w:r>
    </w:p>
    <w:p w14:paraId="66D70CF7" w14:textId="77777777" w:rsidR="00C93B4A" w:rsidRPr="003B7B43" w:rsidRDefault="00C93B4A" w:rsidP="00C93B4A">
      <w:pPr>
        <w:pStyle w:val="B1"/>
      </w:pPr>
      <w:r w:rsidRPr="003B7B43">
        <w:t>7d.</w:t>
      </w:r>
      <w:r w:rsidRPr="003B7B43">
        <w:tab/>
        <w:t>The W-AGF relays the NAS Security Mode Complete message to the AMF in a N2 Uplink NAS transport message.</w:t>
      </w:r>
    </w:p>
    <w:p w14:paraId="6319421C" w14:textId="77777777" w:rsidR="00C93B4A" w:rsidRPr="003B7B43" w:rsidRDefault="00C93B4A" w:rsidP="00C93B4A">
      <w:pPr>
        <w:pStyle w:val="B1"/>
      </w:pPr>
      <w:r>
        <w:t>8</w:t>
      </w:r>
      <w:r w:rsidRPr="003B7B43">
        <w:t>.</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5B0A18F7" w14:textId="77777777" w:rsidR="00C93B4A" w:rsidRPr="003B7B43" w:rsidRDefault="00C93B4A" w:rsidP="00C93B4A">
      <w:pPr>
        <w:pStyle w:val="B1"/>
      </w:pPr>
      <w:r>
        <w:t>9</w:t>
      </w:r>
      <w:r w:rsidRPr="003B7B43">
        <w:t>.</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2D6CB20B" w14:textId="77777777" w:rsidR="00C93B4A" w:rsidRDefault="00C93B4A" w:rsidP="00C93B4A">
      <w:pPr>
        <w:pStyle w:val="B1"/>
      </w:pPr>
      <w:r>
        <w:t>10.</w:t>
      </w:r>
      <w:r>
        <w:tab/>
        <w:t>The AMF sends an N2 Initial Context Setup Request message as defined in TS 38.413 [23] and TS 29.413 [42] possibly including as additional W-AGF specific parameter the RG Level Wireline Access Characteristics.</w:t>
      </w:r>
    </w:p>
    <w:p w14:paraId="3DF72291" w14:textId="77777777" w:rsidR="00C93B4A" w:rsidRDefault="00C93B4A" w:rsidP="00C93B4A">
      <w:pPr>
        <w:pStyle w:val="B1"/>
      </w:pPr>
      <w:r>
        <w:lastRenderedPageBreak/>
        <w:t>11a.</w:t>
      </w:r>
      <w:r>
        <w:tab/>
        <w:t>This triggers the W-AGF to send an EAP-Success to 5G-RG, which completes the EAP-5G session. After this step, NAS messages between 5G-RG and W-AGF are transported without EAP-5G using W-CP signalling connection.</w:t>
      </w:r>
    </w:p>
    <w:p w14:paraId="4CF5F4F5" w14:textId="77777777" w:rsidR="00C93B4A" w:rsidRDefault="00C93B4A" w:rsidP="00C93B4A">
      <w:pPr>
        <w:pStyle w:val="B1"/>
      </w:pPr>
      <w:r>
        <w:t>11b.</w:t>
      </w:r>
      <w:r>
        <w:tab/>
        <w:t>[Conditional]: A W-CP signalling connection is established between the 5G-RG and W-AGF.</w:t>
      </w:r>
    </w:p>
    <w:p w14:paraId="12C34482" w14:textId="77777777" w:rsidR="00C93B4A" w:rsidRDefault="00C93B4A" w:rsidP="00C93B4A">
      <w:pPr>
        <w:pStyle w:val="B1"/>
      </w:pPr>
      <w:r>
        <w:t>12.</w:t>
      </w:r>
      <w:r>
        <w:tab/>
        <w:t>W-AGF notifies the AMF that the 5G-RG context was created by sending a N2 Initial Context Setup Response.</w:t>
      </w:r>
    </w:p>
    <w:p w14:paraId="6827D91C" w14:textId="77777777" w:rsidR="00C93B4A" w:rsidRPr="003B7B43" w:rsidRDefault="00C93B4A" w:rsidP="00C93B4A">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r>
        <w:t>,</w:t>
      </w:r>
      <w:r w:rsidRPr="003B7B43">
        <w:t xml:space="preserve"> which forwards the NAS Registration accept message to the 5G-RG.</w:t>
      </w:r>
    </w:p>
    <w:p w14:paraId="2B038344" w14:textId="3BAD4AA0" w:rsidR="004D7C1A" w:rsidRDefault="00C93B4A" w:rsidP="009F6CC1">
      <w:pPr>
        <w:pStyle w:val="B1"/>
        <w:rPr>
          <w:ins w:id="52" w:author="Ericsson User" w:date="2022-03-28T20:33:00Z"/>
        </w:rPr>
      </w:pPr>
      <w:r w:rsidRPr="003B7B43">
        <w:t>14.</w:t>
      </w:r>
      <w:r w:rsidRPr="003B7B43">
        <w:tab/>
        <w:t>[Conditional]</w:t>
      </w:r>
      <w:ins w:id="53" w:author="Ericsson User" w:date="2022-03-28T20:34:00Z">
        <w:r w:rsidR="001E26CC">
          <w:t xml:space="preserve"> </w:t>
        </w:r>
      </w:ins>
      <w:r w:rsidRPr="003B7B43">
        <w:t>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ins w:id="54" w:author="Ericsson User" w:date="2022-03-28T20:30:00Z">
        <w:r w:rsidR="009F6CC1">
          <w:t xml:space="preserve"> The </w:t>
        </w:r>
        <w:r w:rsidR="009F6CC1" w:rsidRPr="003B7B43">
          <w:t xml:space="preserve">N2 Uplink NAS transport message </w:t>
        </w:r>
        <w:r w:rsidR="009F6CC1">
          <w:t xml:space="preserve">to AMF </w:t>
        </w:r>
      </w:ins>
      <w:ins w:id="55" w:author="LTHBM1" w:date="2022-03-31T19:32:00Z">
        <w:r w:rsidR="00E42D93">
          <w:t xml:space="preserve">may </w:t>
        </w:r>
      </w:ins>
      <w:ins w:id="56" w:author="Ericsson User" w:date="2022-03-28T20:31:00Z">
        <w:r w:rsidR="009C7984">
          <w:t>contain</w:t>
        </w:r>
      </w:ins>
      <w:ins w:id="57" w:author="Ericsson User" w:date="2022-03-28T20:30:00Z">
        <w:r w:rsidR="009F6CC1" w:rsidRPr="003B7B43">
          <w:t xml:space="preserve"> W-AGF identities</w:t>
        </w:r>
        <w:r w:rsidR="009F6CC1">
          <w:t>. The AMF stores the</w:t>
        </w:r>
      </w:ins>
      <w:ins w:id="58" w:author="LTHBM1" w:date="2022-04-05T18:53:00Z">
        <w:r w:rsidR="00980ADE">
          <w:t xml:space="preserve"> </w:t>
        </w:r>
      </w:ins>
      <w:ins w:id="59" w:author="LTHBM1" w:date="2022-03-31T19:33:00Z">
        <w:r w:rsidR="00E42D93">
          <w:t>received</w:t>
        </w:r>
      </w:ins>
      <w:ins w:id="60" w:author="Ericsson User" w:date="2022-03-28T20:30:00Z">
        <w:r w:rsidR="009F6CC1">
          <w:t xml:space="preserve"> W-AGF identities</w:t>
        </w:r>
        <w:r w:rsidR="00A53987">
          <w:t xml:space="preserve"> </w:t>
        </w:r>
      </w:ins>
      <w:ins w:id="61" w:author="Ericsson User" w:date="2022-03-29T10:54:00Z">
        <w:r w:rsidR="00935312">
          <w:t xml:space="preserve">in </w:t>
        </w:r>
      </w:ins>
      <w:ins w:id="62" w:author="Ericsson User" w:date="2022-03-28T20:30:00Z">
        <w:r w:rsidR="00A53987">
          <w:t xml:space="preserve">the UE context. </w:t>
        </w:r>
      </w:ins>
    </w:p>
    <w:p w14:paraId="5BC0F59D" w14:textId="6D164435" w:rsidR="00C93B4A" w:rsidRPr="003B7B43" w:rsidRDefault="004D7C1A">
      <w:pPr>
        <w:pStyle w:val="NO"/>
        <w:pPrChange w:id="63" w:author="Ericsson User" w:date="2022-03-28T20:33:00Z">
          <w:pPr>
            <w:pStyle w:val="B1"/>
          </w:pPr>
        </w:pPrChange>
      </w:pPr>
      <w:ins w:id="64" w:author="Ericsson User" w:date="2022-03-28T20:33:00Z">
        <w:r>
          <w:t xml:space="preserve">NOTE: </w:t>
        </w:r>
        <w:r>
          <w:tab/>
        </w:r>
      </w:ins>
      <w:ins w:id="65" w:author="Ericsson User" w:date="2022-03-28T20:32:00Z">
        <w:r w:rsidRPr="003B7B43">
          <w:t>The</w:t>
        </w:r>
        <w:r>
          <w:t xml:space="preserve"> W-AGF identities contains a list of Identifiers (i.e. a </w:t>
        </w:r>
      </w:ins>
      <w:ins w:id="66" w:author="LTHBM1" w:date="2022-03-31T19:33:00Z">
        <w:r w:rsidR="00E42D93">
          <w:t xml:space="preserve">list of </w:t>
        </w:r>
      </w:ins>
      <w:ins w:id="67" w:author="Ericsson User" w:date="2022-03-28T20:32:00Z">
        <w:r>
          <w:t>FQDN and/or IP address(es)) of N3 terminations at</w:t>
        </w:r>
        <w:r w:rsidRPr="003B7B43">
          <w:t xml:space="preserve"> W-AGF and can be used by SMF as input to select an UPF</w:t>
        </w:r>
        <w:r>
          <w:t xml:space="preserve"> during PDU Session Establishment, as described in clause 7.3.1.1 and 7.3.4</w:t>
        </w:r>
        <w:r w:rsidRPr="003B7B43">
          <w:t>.</w:t>
        </w:r>
      </w:ins>
    </w:p>
    <w:p w14:paraId="149B7E33" w14:textId="77777777" w:rsidR="00C93B4A" w:rsidRPr="003B7B43" w:rsidRDefault="00C93B4A" w:rsidP="00C93B4A">
      <w:pPr>
        <w:pStyle w:val="B1"/>
      </w:pPr>
      <w:r w:rsidRPr="003B7B43">
        <w:t>15. The AMF performs step 23-24 in TS</w:t>
      </w:r>
      <w:r>
        <w:t> </w:t>
      </w:r>
      <w:r w:rsidRPr="003B7B43">
        <w:t>23.502</w:t>
      </w:r>
      <w:r>
        <w:t> </w:t>
      </w:r>
      <w:r w:rsidRPr="003B7B43">
        <w:t>[3] clause 4.2.2.2.2.</w:t>
      </w:r>
    </w:p>
    <w:p w14:paraId="3B7207B2" w14:textId="77777777" w:rsidR="00C93B4A" w:rsidRDefault="00C93B4A">
      <w:pPr>
        <w:rPr>
          <w:noProof/>
        </w:rPr>
      </w:pPr>
    </w:p>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5F5F6" w14:textId="77777777" w:rsidR="005C6AD1" w:rsidRDefault="005C6AD1">
      <w:r>
        <w:separator/>
      </w:r>
    </w:p>
  </w:endnote>
  <w:endnote w:type="continuationSeparator" w:id="0">
    <w:p w14:paraId="744763DD" w14:textId="77777777" w:rsidR="005C6AD1" w:rsidRDefault="005C6AD1">
      <w:r>
        <w:continuationSeparator/>
      </w:r>
    </w:p>
  </w:endnote>
  <w:endnote w:type="continuationNotice" w:id="1">
    <w:p w14:paraId="2E058A5A" w14:textId="77777777" w:rsidR="005C6AD1" w:rsidRDefault="005C6A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9D55A" w14:textId="77777777" w:rsidR="005C6AD1" w:rsidRDefault="005C6AD1">
      <w:r>
        <w:separator/>
      </w:r>
    </w:p>
  </w:footnote>
  <w:footnote w:type="continuationSeparator" w:id="0">
    <w:p w14:paraId="3B364239" w14:textId="77777777" w:rsidR="005C6AD1" w:rsidRDefault="005C6AD1">
      <w:r>
        <w:continuationSeparator/>
      </w:r>
    </w:p>
  </w:footnote>
  <w:footnote w:type="continuationNotice" w:id="1">
    <w:p w14:paraId="6929F17F" w14:textId="77777777" w:rsidR="005C6AD1" w:rsidRDefault="005C6A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2">
    <w15:presenceInfo w15:providerId="None" w15:userId="Huawei2"/>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2140"/>
    <w:rsid w:val="000F1FE5"/>
    <w:rsid w:val="00145D43"/>
    <w:rsid w:val="00192C46"/>
    <w:rsid w:val="001A08B3"/>
    <w:rsid w:val="001A7B60"/>
    <w:rsid w:val="001B52F0"/>
    <w:rsid w:val="001B7A65"/>
    <w:rsid w:val="001C2EB7"/>
    <w:rsid w:val="001C42E0"/>
    <w:rsid w:val="001E2375"/>
    <w:rsid w:val="001E26CC"/>
    <w:rsid w:val="001E41F3"/>
    <w:rsid w:val="001F51D1"/>
    <w:rsid w:val="002563BF"/>
    <w:rsid w:val="0026004D"/>
    <w:rsid w:val="002640DD"/>
    <w:rsid w:val="00275D12"/>
    <w:rsid w:val="00281423"/>
    <w:rsid w:val="00284FEB"/>
    <w:rsid w:val="002860C4"/>
    <w:rsid w:val="002B5741"/>
    <w:rsid w:val="002E472E"/>
    <w:rsid w:val="00305409"/>
    <w:rsid w:val="003161E5"/>
    <w:rsid w:val="00352D86"/>
    <w:rsid w:val="003609EF"/>
    <w:rsid w:val="0036231A"/>
    <w:rsid w:val="00374DD4"/>
    <w:rsid w:val="003A4C55"/>
    <w:rsid w:val="003E1A36"/>
    <w:rsid w:val="00410371"/>
    <w:rsid w:val="004242F1"/>
    <w:rsid w:val="004459AF"/>
    <w:rsid w:val="00477522"/>
    <w:rsid w:val="00496C44"/>
    <w:rsid w:val="004B0BB7"/>
    <w:rsid w:val="004B75B7"/>
    <w:rsid w:val="004D7C1A"/>
    <w:rsid w:val="005141D9"/>
    <w:rsid w:val="0051580D"/>
    <w:rsid w:val="00547111"/>
    <w:rsid w:val="00554F8C"/>
    <w:rsid w:val="005564B8"/>
    <w:rsid w:val="00571B88"/>
    <w:rsid w:val="00583573"/>
    <w:rsid w:val="00592D74"/>
    <w:rsid w:val="005C6AD1"/>
    <w:rsid w:val="005E2C44"/>
    <w:rsid w:val="00621188"/>
    <w:rsid w:val="006257ED"/>
    <w:rsid w:val="00653DE4"/>
    <w:rsid w:val="00665C47"/>
    <w:rsid w:val="00685DCA"/>
    <w:rsid w:val="00692F32"/>
    <w:rsid w:val="00695808"/>
    <w:rsid w:val="006B46FB"/>
    <w:rsid w:val="006D1073"/>
    <w:rsid w:val="006E1C30"/>
    <w:rsid w:val="006E21FB"/>
    <w:rsid w:val="006F2CCF"/>
    <w:rsid w:val="007031DF"/>
    <w:rsid w:val="00790488"/>
    <w:rsid w:val="00792342"/>
    <w:rsid w:val="007977A8"/>
    <w:rsid w:val="007A1867"/>
    <w:rsid w:val="007B512A"/>
    <w:rsid w:val="007C2097"/>
    <w:rsid w:val="007C5877"/>
    <w:rsid w:val="007D6A07"/>
    <w:rsid w:val="007F7259"/>
    <w:rsid w:val="00803128"/>
    <w:rsid w:val="008040A8"/>
    <w:rsid w:val="008279FA"/>
    <w:rsid w:val="00846E78"/>
    <w:rsid w:val="008626E7"/>
    <w:rsid w:val="00870EE7"/>
    <w:rsid w:val="008863B9"/>
    <w:rsid w:val="008A1948"/>
    <w:rsid w:val="008A45A6"/>
    <w:rsid w:val="008D3CCC"/>
    <w:rsid w:val="008F3789"/>
    <w:rsid w:val="008F686C"/>
    <w:rsid w:val="009148DE"/>
    <w:rsid w:val="009300BE"/>
    <w:rsid w:val="00935312"/>
    <w:rsid w:val="00941E30"/>
    <w:rsid w:val="009777D9"/>
    <w:rsid w:val="00980ADE"/>
    <w:rsid w:val="00991B88"/>
    <w:rsid w:val="009A5753"/>
    <w:rsid w:val="009A579D"/>
    <w:rsid w:val="009C7984"/>
    <w:rsid w:val="009E3297"/>
    <w:rsid w:val="009F6CC1"/>
    <w:rsid w:val="009F734F"/>
    <w:rsid w:val="00A246B6"/>
    <w:rsid w:val="00A47E70"/>
    <w:rsid w:val="00A50CF0"/>
    <w:rsid w:val="00A53987"/>
    <w:rsid w:val="00A7671C"/>
    <w:rsid w:val="00A850BC"/>
    <w:rsid w:val="00AA2CBC"/>
    <w:rsid w:val="00AB7D6F"/>
    <w:rsid w:val="00AC5820"/>
    <w:rsid w:val="00AD1CD8"/>
    <w:rsid w:val="00B258BB"/>
    <w:rsid w:val="00B67B97"/>
    <w:rsid w:val="00B801ED"/>
    <w:rsid w:val="00B968C8"/>
    <w:rsid w:val="00BA3EC5"/>
    <w:rsid w:val="00BA51D9"/>
    <w:rsid w:val="00BB5DFC"/>
    <w:rsid w:val="00BD279D"/>
    <w:rsid w:val="00BD6BB8"/>
    <w:rsid w:val="00C51E4A"/>
    <w:rsid w:val="00C66BA2"/>
    <w:rsid w:val="00C870F6"/>
    <w:rsid w:val="00C92A9E"/>
    <w:rsid w:val="00C93B4A"/>
    <w:rsid w:val="00C95985"/>
    <w:rsid w:val="00CC5026"/>
    <w:rsid w:val="00CC68D0"/>
    <w:rsid w:val="00CD20F5"/>
    <w:rsid w:val="00D03F9A"/>
    <w:rsid w:val="00D0513C"/>
    <w:rsid w:val="00D06D51"/>
    <w:rsid w:val="00D24991"/>
    <w:rsid w:val="00D50255"/>
    <w:rsid w:val="00D66520"/>
    <w:rsid w:val="00D7166A"/>
    <w:rsid w:val="00D775D4"/>
    <w:rsid w:val="00D84AE9"/>
    <w:rsid w:val="00D93C3F"/>
    <w:rsid w:val="00DB219C"/>
    <w:rsid w:val="00DE34CF"/>
    <w:rsid w:val="00E13F3D"/>
    <w:rsid w:val="00E34898"/>
    <w:rsid w:val="00E42D93"/>
    <w:rsid w:val="00E469AF"/>
    <w:rsid w:val="00EB09B7"/>
    <w:rsid w:val="00EC2D79"/>
    <w:rsid w:val="00EE7D7C"/>
    <w:rsid w:val="00F20C22"/>
    <w:rsid w:val="00F25D98"/>
    <w:rsid w:val="00F300FB"/>
    <w:rsid w:val="00F84D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A1867"/>
    <w:rPr>
      <w:rFonts w:ascii="Times New Roman" w:hAnsi="Times New Roman"/>
      <w:lang w:val="en-GB" w:eastAsia="en-US"/>
    </w:rPr>
  </w:style>
  <w:style w:type="character" w:customStyle="1" w:styleId="NOZchn">
    <w:name w:val="NO Zchn"/>
    <w:link w:val="NO"/>
    <w:rsid w:val="007A1867"/>
    <w:rPr>
      <w:rFonts w:ascii="Times New Roman" w:hAnsi="Times New Roman"/>
      <w:lang w:val="en-GB" w:eastAsia="en-US"/>
    </w:rPr>
  </w:style>
  <w:style w:type="character" w:customStyle="1" w:styleId="B2Char">
    <w:name w:val="B2 Char"/>
    <w:link w:val="B2"/>
    <w:rsid w:val="007A1867"/>
    <w:rPr>
      <w:rFonts w:ascii="Times New Roman" w:hAnsi="Times New Roman"/>
      <w:lang w:val="en-GB" w:eastAsia="en-US"/>
    </w:rPr>
  </w:style>
  <w:style w:type="character" w:customStyle="1" w:styleId="TALChar">
    <w:name w:val="TAL Char"/>
    <w:link w:val="TAL"/>
    <w:rsid w:val="006D1073"/>
    <w:rPr>
      <w:rFonts w:ascii="Arial" w:hAnsi="Arial"/>
      <w:sz w:val="18"/>
      <w:lang w:val="en-GB" w:eastAsia="en-US"/>
    </w:rPr>
  </w:style>
  <w:style w:type="character" w:customStyle="1" w:styleId="TAHCar">
    <w:name w:val="TAH Car"/>
    <w:link w:val="TAH"/>
    <w:rsid w:val="006D1073"/>
    <w:rPr>
      <w:rFonts w:ascii="Arial" w:hAnsi="Arial"/>
      <w:b/>
      <w:sz w:val="18"/>
      <w:lang w:val="en-GB" w:eastAsia="en-US"/>
    </w:rPr>
  </w:style>
  <w:style w:type="character" w:customStyle="1" w:styleId="THChar">
    <w:name w:val="TH Char"/>
    <w:link w:val="TH"/>
    <w:rsid w:val="006D1073"/>
    <w:rPr>
      <w:rFonts w:ascii="Arial" w:hAnsi="Arial"/>
      <w:b/>
      <w:lang w:val="en-GB" w:eastAsia="en-US"/>
    </w:rPr>
  </w:style>
  <w:style w:type="character" w:customStyle="1" w:styleId="TFChar">
    <w:name w:val="TF Char"/>
    <w:link w:val="TF"/>
    <w:rsid w:val="00C93B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24A4C-A93C-4048-952E-BFEC24A5F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1802</Words>
  <Characters>10276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1899-12-31T23:00:00Z</cp:lastPrinted>
  <dcterms:created xsi:type="dcterms:W3CDTF">2022-04-12T13:28:00Z</dcterms:created>
  <dcterms:modified xsi:type="dcterms:W3CDTF">2022-04-12T13:29:00Z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