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4B373D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5B3492EC"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ins w:id="0" w:author="Nokia_r01" w:date="2022-04-07T00:26:00Z">
        <w:r w:rsidR="00B87294">
          <w:rPr>
            <w:rFonts w:ascii="Arial" w:hAnsi="Arial" w:cs="Arial"/>
            <w:b/>
            <w:lang w:val="en-US"/>
          </w:rPr>
          <w:t xml:space="preserve">, </w:t>
        </w:r>
      </w:ins>
      <w:r w:rsidR="00BA68C2">
        <w:rPr>
          <w:rFonts w:ascii="Arial" w:hAnsi="Arial" w:cs="Arial"/>
          <w:b/>
          <w:lang w:val="en-US"/>
        </w:rPr>
        <w:t xml:space="preserve">Verizon, </w:t>
      </w:r>
      <w:ins w:id="1" w:author="Nokia_r01" w:date="2022-04-07T00:26:00Z">
        <w:r w:rsidR="00B87294">
          <w:rPr>
            <w:rFonts w:ascii="Arial" w:hAnsi="Arial" w:cs="Arial"/>
            <w:b/>
            <w:lang w:val="en-US"/>
          </w:rPr>
          <w:t>Nokia, Nokia Shanghai Bell</w:t>
        </w:r>
      </w:ins>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2"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w:t>
      </w:r>
      <w:proofErr w:type="gramStart"/>
      <w:r w:rsidRPr="00DE66CC">
        <w:t>cases;</w:t>
      </w:r>
      <w:proofErr w:type="gramEnd"/>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2"/>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3" w:name="_Toc510607499"/>
      <w:bookmarkStart w:id="4"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5" w:name="_Toc97526894"/>
      <w:bookmarkStart w:id="6" w:name="_Toc500949097"/>
      <w:bookmarkStart w:id="7" w:name="_Toc92875660"/>
      <w:bookmarkStart w:id="8" w:name="_Toc93070684"/>
      <w:bookmarkStart w:id="9" w:name="_Toc49966755"/>
      <w:bookmarkStart w:id="10" w:name="_Toc50390314"/>
      <w:bookmarkStart w:id="11" w:name="_Toc50450156"/>
      <w:bookmarkStart w:id="12" w:name="_Toc50450368"/>
      <w:bookmarkStart w:id="13" w:name="_Toc50451590"/>
      <w:bookmarkStart w:id="14" w:name="_Toc50451802"/>
      <w:bookmarkStart w:id="15" w:name="_Toc50464482"/>
      <w:bookmarkStart w:id="16" w:name="_Toc54378876"/>
      <w:bookmarkStart w:id="17" w:name="_Toc54776470"/>
      <w:bookmarkStart w:id="18" w:name="_Toc57373211"/>
      <w:bookmarkStart w:id="19" w:name="_Toc73524093"/>
      <w:bookmarkStart w:id="20" w:name="_Toc75324078"/>
      <w:bookmarkEnd w:id="3"/>
      <w:bookmarkEnd w:id="4"/>
      <w:r w:rsidRPr="004D3578">
        <w:t>2</w:t>
      </w:r>
      <w:r w:rsidRPr="004D3578">
        <w:tab/>
        <w:t>References</w:t>
      </w:r>
      <w:bookmarkEnd w:id="5"/>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1"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2" w:author="Paul Schliwa-Bertling" w:date="2022-03-22T09:37:00Z"/>
          <w:lang w:eastAsia="zh-CN"/>
        </w:rPr>
      </w:pPr>
      <w:ins w:id="23" w:author="Paul Schliwa-Bertling" w:date="2022-03-22T09:30:00Z">
        <w:r>
          <w:rPr>
            <w:lang w:eastAsia="zh-CN"/>
          </w:rPr>
          <w:t>[7]</w:t>
        </w:r>
        <w:r>
          <w:rPr>
            <w:lang w:eastAsia="zh-CN"/>
          </w:rPr>
          <w:tab/>
          <w:t>RFC 83</w:t>
        </w:r>
      </w:ins>
      <w:ins w:id="24" w:author="Paul Schliwa-Bertling" w:date="2022-03-22T09:31:00Z">
        <w:r>
          <w:rPr>
            <w:lang w:eastAsia="zh-CN"/>
          </w:rPr>
          <w:t>11</w:t>
        </w:r>
      </w:ins>
    </w:p>
    <w:p w14:paraId="4C7298BC" w14:textId="704099D9" w:rsidR="00297567" w:rsidRDefault="009C2801" w:rsidP="0033449C">
      <w:pPr>
        <w:pStyle w:val="EX"/>
        <w:rPr>
          <w:ins w:id="25" w:author="Paul Schliwa-Bertling" w:date="2022-03-22T09:38:00Z"/>
          <w:lang w:val="en-US" w:eastAsia="zh-CN"/>
        </w:rPr>
      </w:pPr>
      <w:ins w:id="26"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7" w:author="Paul Schliwa-Bertling" w:date="2022-03-22T09:40:00Z"/>
          <w:lang w:val="en-US"/>
        </w:rPr>
      </w:pPr>
      <w:ins w:id="28" w:author="Paul Schliwa-Bertling" w:date="2022-03-22T09:38:00Z">
        <w:r>
          <w:rPr>
            <w:lang w:val="en-US" w:eastAsia="zh-CN"/>
          </w:rPr>
          <w:t>[9</w:t>
        </w:r>
      </w:ins>
      <w:ins w:id="29" w:author="Paul Schliwa-Bertling" w:date="2022-03-22T09:41:00Z">
        <w:r w:rsidR="001B7348">
          <w:rPr>
            <w:lang w:val="en-US" w:eastAsia="zh-CN"/>
          </w:rPr>
          <w:t>]</w:t>
        </w:r>
      </w:ins>
      <w:ins w:id="30" w:author="Paul Schliwa-Bertling" w:date="2022-03-22T09:40:00Z">
        <w:r w:rsidR="001B7348" w:rsidRPr="001B7348">
          <w:rPr>
            <w:lang w:val="en-US"/>
          </w:rPr>
          <w:t xml:space="preserve"> </w:t>
        </w:r>
      </w:ins>
      <w:ins w:id="31" w:author="Paul Schliwa-Bertling" w:date="2022-03-22T09:41:00Z">
        <w:r w:rsidR="001B7348">
          <w:rPr>
            <w:lang w:val="en-US"/>
          </w:rPr>
          <w:tab/>
        </w:r>
      </w:ins>
      <w:ins w:id="32"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proofErr w:type="gramStart"/>
        <w:r w:rsidR="001B7348" w:rsidRPr="00961D0C">
          <w:rPr>
            <w:lang w:val="en-US"/>
          </w:rPr>
          <w:t>)</w:t>
        </w:r>
        <w:r w:rsidR="001B7348">
          <w:rPr>
            <w:lang w:val="en-US"/>
          </w:rPr>
          <w:t xml:space="preserve"> ,</w:t>
        </w:r>
        <w:proofErr w:type="gramEnd"/>
        <w:r w:rsidR="001B7348">
          <w:rPr>
            <w:lang w:val="en-US"/>
          </w:rPr>
          <w:t xml:space="preserve">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3" w:author="Paul Schliwa-Bertling" w:date="2022-03-22T09:38:00Z"/>
          <w:lang w:val="en-US"/>
        </w:rPr>
      </w:pPr>
      <w:ins w:id="34" w:author="Paul Schliwa-Bertling" w:date="2022-03-22T09:48:00Z">
        <w:r>
          <w:rPr>
            <w:lang w:val="en-US"/>
          </w:rPr>
          <w:t>[1</w:t>
        </w:r>
      </w:ins>
      <w:ins w:id="35" w:author="Paul Schliwa-Bertling" w:date="2022-03-22T09:51:00Z">
        <w:r w:rsidR="005C43B1">
          <w:rPr>
            <w:lang w:val="en-US"/>
          </w:rPr>
          <w:t>0</w:t>
        </w:r>
      </w:ins>
      <w:ins w:id="36" w:author="Paul Schliwa-Bertling" w:date="2022-03-22T09:48:00Z">
        <w:r>
          <w:rPr>
            <w:lang w:val="en-US"/>
          </w:rPr>
          <w:t>]</w:t>
        </w:r>
      </w:ins>
      <w:ins w:id="37" w:author="Paul Schliwa-Bertling" w:date="2022-03-22T09:49:00Z">
        <w:r w:rsidRPr="00552BFB">
          <w:rPr>
            <w:lang w:val="en-US"/>
          </w:rPr>
          <w:t xml:space="preserve"> </w:t>
        </w:r>
        <w:r>
          <w:rPr>
            <w:lang w:val="en-US"/>
          </w:rPr>
          <w:tab/>
        </w:r>
        <w:r w:rsidRPr="00667999">
          <w:rPr>
            <w:lang w:val="en-US"/>
          </w:rPr>
          <w:t>Deployment of RITE mechanisms in use-case trial testbeds report, Ing-</w:t>
        </w:r>
        <w:proofErr w:type="spellStart"/>
        <w:r w:rsidRPr="00667999">
          <w:rPr>
            <w:lang w:val="en-US"/>
          </w:rPr>
          <w:t>Jyh</w:t>
        </w:r>
        <w:proofErr w:type="spellEnd"/>
        <w:r w:rsidRPr="00667999">
          <w:rPr>
            <w:lang w:val="en-US"/>
          </w:rPr>
          <w:t xml:space="preserve">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8" w:author="Paul Schliwa-Bertling" w:date="2022-03-22T09:38:00Z">
        <w:r w:rsidR="009C2801">
          <w:rPr>
            <w:lang w:val="en-US" w:eastAsia="zh-CN"/>
          </w:rPr>
          <w:t>[10]</w:t>
        </w:r>
      </w:ins>
    </w:p>
    <w:p w14:paraId="4AAD3BA5" w14:textId="349FD364" w:rsidR="005C43B1" w:rsidRDefault="009C2801" w:rsidP="005C43B1">
      <w:pPr>
        <w:pStyle w:val="EX"/>
        <w:rPr>
          <w:ins w:id="39" w:author="Paul Schliwa-Bertling" w:date="2022-03-22T09:52:00Z"/>
          <w:lang w:eastAsia="zh-CN"/>
        </w:rPr>
      </w:pPr>
      <w:ins w:id="40" w:author="Paul Schliwa-Bertling" w:date="2022-03-22T09:38:00Z">
        <w:r>
          <w:rPr>
            <w:lang w:val="en-US" w:eastAsia="zh-CN"/>
          </w:rPr>
          <w:t>[11]</w:t>
        </w:r>
      </w:ins>
      <w:ins w:id="41"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w:t>
        </w:r>
        <w:proofErr w:type="spellStart"/>
        <w:r w:rsidR="005C43B1" w:rsidRPr="003E2A36">
          <w:rPr>
            <w:lang w:eastAsia="zh-CN"/>
          </w:rPr>
          <w:t>Center</w:t>
        </w:r>
        <w:proofErr w:type="spellEnd"/>
        <w:r w:rsidR="005C43B1" w:rsidRPr="003E2A36">
          <w:rPr>
            <w:lang w:eastAsia="zh-CN"/>
          </w:rPr>
          <w:t xml:space="preserve">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2" w:author="Paul Schliwa-Bertling" w:date="2022-03-22T09:53:00Z"/>
          <w:lang w:eastAsia="zh-CN"/>
        </w:rPr>
      </w:pPr>
      <w:ins w:id="43" w:author="Paul Schliwa-Bertling" w:date="2022-03-22T09:52:00Z">
        <w:r>
          <w:rPr>
            <w:lang w:eastAsia="zh-CN"/>
          </w:rPr>
          <w:t>[12]</w:t>
        </w:r>
      </w:ins>
      <w:ins w:id="44" w:author="Paul Schliwa-Bertling" w:date="2022-03-22T09:53:00Z">
        <w:r w:rsidRPr="005C43B1">
          <w:rPr>
            <w:lang w:eastAsia="zh-CN"/>
          </w:rPr>
          <w:t xml:space="preserve"> </w:t>
        </w:r>
        <w:r>
          <w:rPr>
            <w:lang w:eastAsia="zh-CN"/>
          </w:rPr>
          <w:tab/>
        </w:r>
        <w:r w:rsidRPr="003E2A36">
          <w:rPr>
            <w:lang w:eastAsia="zh-CN"/>
          </w:rPr>
          <w:t xml:space="preserve">Data </w:t>
        </w:r>
        <w:proofErr w:type="spellStart"/>
        <w:r w:rsidRPr="003E2A36">
          <w:rPr>
            <w:lang w:eastAsia="zh-CN"/>
          </w:rPr>
          <w:t>Center</w:t>
        </w:r>
        <w:proofErr w:type="spellEnd"/>
        <w:r w:rsidRPr="003E2A36">
          <w:rPr>
            <w:lang w:eastAsia="zh-CN"/>
          </w:rPr>
          <w:t xml:space="preserve"> TCP (DCTCP): TCP Congestion Control for Data </w:t>
        </w:r>
        <w:proofErr w:type="spellStart"/>
        <w:r w:rsidRPr="003E2A36">
          <w:rPr>
            <w:lang w:eastAsia="zh-CN"/>
          </w:rPr>
          <w:t>Centers</w:t>
        </w:r>
        <w:proofErr w:type="spellEnd"/>
        <w:r w:rsidRPr="003E2A36">
          <w:rPr>
            <w:lang w:eastAsia="zh-CN"/>
          </w:rPr>
          <w:t xml:space="preserve">, </w:t>
        </w:r>
        <w:proofErr w:type="spellStart"/>
        <w:r w:rsidRPr="003E2A36">
          <w:rPr>
            <w:lang w:eastAsia="zh-CN"/>
          </w:rPr>
          <w:t>Bensley</w:t>
        </w:r>
        <w:proofErr w:type="spellEnd"/>
        <w:r w:rsidRPr="003E2A36">
          <w:rPr>
            <w:lang w:eastAsia="zh-CN"/>
          </w:rPr>
          <w:t xml:space="preserve">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5" w:author="Paul Schliwa-Bertling" w:date="2022-03-22T09:54:00Z"/>
          <w:lang w:eastAsia="zh-CN"/>
        </w:rPr>
      </w:pPr>
      <w:ins w:id="46" w:author="Paul Schliwa-Bertling" w:date="2022-03-22T09:53:00Z">
        <w:r>
          <w:rPr>
            <w:lang w:eastAsia="zh-CN"/>
          </w:rPr>
          <w:t>[</w:t>
        </w:r>
      </w:ins>
      <w:ins w:id="47"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w:t>
        </w:r>
        <w:proofErr w:type="spellStart"/>
        <w:r w:rsidRPr="003E2A36">
          <w:rPr>
            <w:lang w:eastAsia="zh-CN"/>
          </w:rPr>
          <w:t>CableLabs</w:t>
        </w:r>
        <w:proofErr w:type="spellEnd"/>
        <w:r w:rsidRPr="003E2A36">
          <w:rPr>
            <w:lang w:eastAsia="zh-CN"/>
          </w:rPr>
          <w:t xml:space="preserve">,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8" w:author="Paul Schliwa-Bertling" w:date="2022-03-22T09:56:00Z"/>
          <w:lang w:eastAsia="zh-CN"/>
        </w:rPr>
      </w:pPr>
      <w:ins w:id="49"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50" w:author="Paul Schliwa-Bertling" w:date="2022-03-22T09:57:00Z"/>
          <w:lang w:eastAsia="zh-CN"/>
        </w:rPr>
      </w:pPr>
      <w:ins w:id="51" w:author="Paul Schliwa-Bertling" w:date="2022-03-22T09:56:00Z">
        <w:r>
          <w:rPr>
            <w:lang w:eastAsia="zh-CN"/>
          </w:rPr>
          <w:t>[15]</w:t>
        </w:r>
      </w:ins>
      <w:ins w:id="52"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w:t>
        </w:r>
        <w:proofErr w:type="spellStart"/>
        <w:r w:rsidRPr="003E2A36">
          <w:rPr>
            <w:lang w:eastAsia="zh-CN"/>
          </w:rPr>
          <w:t>Sarker</w:t>
        </w:r>
        <w:proofErr w:type="spellEnd"/>
        <w:r w:rsidRPr="003E2A36">
          <w:rPr>
            <w:lang w:eastAsia="zh-CN"/>
          </w:rPr>
          <w:t xml:space="preserve">,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3" w:author="Paul Schliwa-Bertling" w:date="2022-03-22T10:00:00Z">
          <w:pPr>
            <w:pStyle w:val="Heading2"/>
          </w:pPr>
        </w:pPrChange>
      </w:pPr>
      <w:ins w:id="54" w:author="Paul Schliwa-Bertling" w:date="2022-03-22T09:59:00Z">
        <w:r>
          <w:rPr>
            <w:lang w:eastAsia="zh-CN"/>
          </w:rPr>
          <w:t>[16]</w:t>
        </w:r>
      </w:ins>
      <w:ins w:id="55"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w:t>
        </w:r>
        <w:proofErr w:type="spellStart"/>
        <w:r w:rsidRPr="003E2A36">
          <w:rPr>
            <w:lang w:eastAsia="zh-CN"/>
          </w:rPr>
          <w:t>qdisc</w:t>
        </w:r>
        <w:proofErr w:type="spellEnd"/>
        <w:r w:rsidRPr="003E2A36">
          <w:rPr>
            <w:lang w:eastAsia="zh-CN"/>
          </w:rPr>
          <w:t xml:space="preserve">”,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6"/>
      <w:bookmarkEnd w:id="7"/>
      <w:bookmarkEnd w:id="8"/>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6" w:name="_Toc500949098"/>
      <w:bookmarkStart w:id="57" w:name="_Toc92875661"/>
      <w:bookmarkStart w:id="58" w:name="_Toc93070685"/>
      <w:r w:rsidRPr="00E87FB5">
        <w:rPr>
          <w:lang w:val="en-US"/>
        </w:rPr>
        <w:t>6.X.1</w:t>
      </w:r>
      <w:r w:rsidRPr="00E87FB5">
        <w:rPr>
          <w:lang w:val="en-US"/>
        </w:rPr>
        <w:tab/>
        <w:t>Key Issue mapping</w:t>
      </w:r>
      <w:bookmarkEnd w:id="56"/>
      <w:bookmarkEnd w:id="57"/>
      <w:bookmarkEnd w:id="58"/>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Heading3"/>
        <w:rPr>
          <w:lang w:val="en-US"/>
        </w:rPr>
      </w:pPr>
      <w:bookmarkStart w:id="59" w:name="_Toc500949099"/>
      <w:bookmarkStart w:id="60" w:name="_Toc92875662"/>
      <w:bookmarkStart w:id="61" w:name="_Toc93070686"/>
      <w:r w:rsidRPr="00E87FB5">
        <w:rPr>
          <w:lang w:val="en-US"/>
        </w:rPr>
        <w:t>6.X.2</w:t>
      </w:r>
      <w:r w:rsidRPr="00E87FB5">
        <w:rPr>
          <w:lang w:val="en-US"/>
        </w:rPr>
        <w:tab/>
        <w:t>Description</w:t>
      </w:r>
      <w:bookmarkEnd w:id="59"/>
      <w:bookmarkEnd w:id="60"/>
      <w:bookmarkEnd w:id="61"/>
    </w:p>
    <w:p w14:paraId="11FB0C4D" w14:textId="59F36084" w:rsidR="000F2EAA" w:rsidRDefault="000F2EAA" w:rsidP="000F2EAA">
      <w:pPr>
        <w:pStyle w:val="EditorsNote"/>
        <w:rPr>
          <w:lang w:val="en-US"/>
        </w:rPr>
      </w:pPr>
      <w:bookmarkStart w:id="62"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lastRenderedPageBreak/>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proofErr w:type="spellStart"/>
      <w:r>
        <w:t>centers</w:t>
      </w:r>
      <w:proofErr w:type="spellEnd"/>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2"/>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27321156" w14:textId="2E5863A8" w:rsidR="00E30456" w:rsidRDefault="0018163A" w:rsidP="00E30456">
      <w:r>
        <w:t xml:space="preserve"> </w:t>
      </w:r>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71554E96" w:rsidR="008C60D4" w:rsidRDefault="008C60D4" w:rsidP="008C60D4">
      <w:r>
        <w:t xml:space="preserve">To enable L4S, </w:t>
      </w:r>
      <w:ins w:id="63" w:author="Editor" w:date="2022-04-05T16:01:00Z">
        <w:r w:rsidR="00587B15">
          <w:t xml:space="preserve">an existing or </w:t>
        </w:r>
      </w:ins>
      <w:r>
        <w:t xml:space="preserve">a separate QoS flow </w:t>
      </w:r>
      <w:del w:id="64" w:author="Editor" w:date="2022-04-05T16:01:00Z">
        <w:r w:rsidDel="00587B15">
          <w:delText xml:space="preserve">is </w:delText>
        </w:r>
      </w:del>
      <w:ins w:id="65" w:author="Editor" w:date="2022-04-05T16:01:00Z">
        <w:r w:rsidR="00587B15">
          <w:t xml:space="preserve">can be </w:t>
        </w:r>
      </w:ins>
      <w:r>
        <w:t>used for L4S traffic</w:t>
      </w:r>
      <w:r w:rsidR="00FF237F">
        <w:t>.</w:t>
      </w:r>
      <w:r w:rsidR="00EA284E">
        <w:t xml:space="preserve"> </w:t>
      </w:r>
      <w:r w:rsidR="00FF237F">
        <w:t>I</w:t>
      </w:r>
      <w:r w:rsidR="00EA284E">
        <w:t xml:space="preserve">n context of this descriptive text for readability reasons, we refer to it as </w:t>
      </w:r>
      <w:del w:id="66" w:author="Editor" w:date="2022-04-05T16:01:00Z">
        <w:r w:rsidR="00FF237F" w:rsidDel="00587B15">
          <w:delText xml:space="preserve">to </w:delText>
        </w:r>
      </w:del>
      <w:proofErr w:type="gramStart"/>
      <w:ins w:id="67" w:author="Editor" w:date="2022-04-05T16:01:00Z">
        <w:r w:rsidR="00587B15">
          <w:t>an</w:t>
        </w:r>
      </w:ins>
      <w:r w:rsidR="00EA284E">
        <w:t>‘</w:t>
      </w:r>
      <w:proofErr w:type="gramEnd"/>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del w:id="68" w:author="Paul Schliwa-Bertling" w:date="2022-04-08T13:42:00Z">
        <w:r w:rsidDel="00B55070">
          <w:delText xml:space="preserve">can </w:delText>
        </w:r>
      </w:del>
      <w:ins w:id="69" w:author="Paul Schliwa-Bertling" w:date="2022-04-08T13:42:00Z">
        <w:r w:rsidR="00B55070">
          <w:t xml:space="preserve">may </w:t>
        </w:r>
      </w:ins>
      <w:r>
        <w:t xml:space="preserve">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3FCA2FAB" w:rsidR="008C60D4" w:rsidRPr="00304D20" w:rsidRDefault="008C60D4" w:rsidP="008C60D4">
      <w:pPr>
        <w:rPr>
          <w:lang w:val="en-US"/>
        </w:rPr>
      </w:pPr>
      <w:r w:rsidRPr="00304D20">
        <w:rPr>
          <w:lang w:val="en-US"/>
        </w:rPr>
        <w:lastRenderedPageBreak/>
        <w:t xml:space="preserve">The </w:t>
      </w:r>
      <w:del w:id="70" w:author="Nokia_r01" w:date="2022-04-07T00:22:00Z">
        <w:r w:rsidRPr="00304D20" w:rsidDel="00B87294">
          <w:rPr>
            <w:lang w:val="en-US"/>
          </w:rPr>
          <w:delText xml:space="preserve">provided </w:delText>
        </w:r>
      </w:del>
      <w:r w:rsidRPr="00304D20">
        <w:rPr>
          <w:lang w:val="en-US"/>
        </w:rPr>
        <w:t xml:space="preserve">filters </w:t>
      </w:r>
      <w:ins w:id="71" w:author="Nokia_r01" w:date="2022-04-07T00:22:00Z">
        <w:r w:rsidR="00B87294">
          <w:rPr>
            <w:lang w:val="en-US"/>
          </w:rPr>
          <w:t xml:space="preserve">provided </w:t>
        </w:r>
      </w:ins>
      <w:r w:rsidRPr="00304D20">
        <w:rPr>
          <w:lang w:val="en-US"/>
        </w:rPr>
        <w:t xml:space="preserve">by SMF in the QoS rule </w:t>
      </w:r>
      <w:del w:id="72" w:author="Nokia_r01" w:date="2022-04-07T00:22:00Z">
        <w:r w:rsidRPr="00304D20" w:rsidDel="00B87294">
          <w:rPr>
            <w:lang w:val="en-US"/>
          </w:rPr>
          <w:delText xml:space="preserve">in </w:delText>
        </w:r>
      </w:del>
      <w:ins w:id="73" w:author="Nokia_r01" w:date="2022-04-07T00:22:00Z">
        <w:r w:rsidR="00B87294">
          <w:rPr>
            <w:lang w:val="en-US"/>
          </w:rPr>
          <w:t>to the</w:t>
        </w:r>
        <w:r w:rsidR="00B87294" w:rsidRPr="00304D20">
          <w:rPr>
            <w:lang w:val="en-US"/>
          </w:rPr>
          <w:t xml:space="preserve"> </w:t>
        </w:r>
      </w:ins>
      <w:r w:rsidRPr="00304D20">
        <w:rPr>
          <w:lang w:val="en-US"/>
        </w:rPr>
        <w:t xml:space="preserve">UE and PDR </w:t>
      </w:r>
      <w:del w:id="74" w:author="Nokia_r01" w:date="2022-04-07T00:23:00Z">
        <w:r w:rsidRPr="00304D20" w:rsidDel="00B87294">
          <w:rPr>
            <w:lang w:val="en-US"/>
          </w:rPr>
          <w:delText xml:space="preserve">in </w:delText>
        </w:r>
      </w:del>
      <w:ins w:id="75" w:author="Nokia_r01" w:date="2022-04-07T00:23:00Z">
        <w:r w:rsidR="00B87294">
          <w:rPr>
            <w:lang w:val="en-US"/>
          </w:rPr>
          <w:t>to the</w:t>
        </w:r>
        <w:r w:rsidR="00B87294" w:rsidRPr="00304D20">
          <w:rPr>
            <w:lang w:val="en-US"/>
          </w:rPr>
          <w:t xml:space="preserve"> </w:t>
        </w:r>
      </w:ins>
      <w:r w:rsidRPr="00304D20">
        <w:rPr>
          <w:lang w:val="en-US"/>
        </w:rPr>
        <w:t>UPF to identify traffic to be routed onto</w:t>
      </w:r>
      <w:ins w:id="76" w:author="Editor" w:date="2022-04-05T15:55:00Z">
        <w:r w:rsidR="00587B15">
          <w:rPr>
            <w:lang w:val="en-US"/>
          </w:rPr>
          <w:t xml:space="preserve"> the</w:t>
        </w:r>
      </w:ins>
      <w:r w:rsidRPr="00304D20">
        <w:rPr>
          <w:lang w:val="en-US"/>
        </w:rPr>
        <w:t xml:space="preserve"> </w:t>
      </w:r>
      <w:del w:id="77" w:author="Editor" w:date="2022-04-05T15:55:00Z">
        <w:r w:rsidRPr="00304D20" w:rsidDel="00587B15">
          <w:rPr>
            <w:lang w:val="en-US"/>
          </w:rPr>
          <w:delText xml:space="preserve">the </w:delText>
        </w:r>
      </w:del>
      <w:r w:rsidRPr="00304D20">
        <w:rPr>
          <w:lang w:val="en-US"/>
        </w:rPr>
        <w:t>L4S QoS flow</w:t>
      </w:r>
      <w:ins w:id="78" w:author="Editor" w:date="2022-04-05T16:00:00Z">
        <w:r w:rsidR="00587B15">
          <w:rPr>
            <w:lang w:val="en-US"/>
          </w:rPr>
          <w:t>s</w:t>
        </w:r>
      </w:ins>
      <w:r w:rsidRPr="00304D20">
        <w:rPr>
          <w:lang w:val="en-US"/>
        </w:rPr>
        <w:t xml:space="preserve"> can </w:t>
      </w:r>
      <w:del w:id="79" w:author="Editor" w:date="2022-04-05T15:55:00Z">
        <w:r w:rsidRPr="00304D20" w:rsidDel="00587B15">
          <w:rPr>
            <w:lang w:val="en-US"/>
          </w:rPr>
          <w:delText xml:space="preserve">either </w:delText>
        </w:r>
      </w:del>
      <w:r w:rsidRPr="00304D20">
        <w:rPr>
          <w:lang w:val="en-US"/>
        </w:rPr>
        <w:t xml:space="preserve">be </w:t>
      </w:r>
      <w:ins w:id="80" w:author="Editor" w:date="2022-04-05T15:55:00Z">
        <w:r w:rsidR="00587B15">
          <w:rPr>
            <w:lang w:val="en-US"/>
          </w:rPr>
          <w:t>a combination of</w:t>
        </w:r>
        <w:r w:rsidR="00587B15" w:rsidRPr="0090005E">
          <w:rPr>
            <w:lang w:val="en-US"/>
          </w:rPr>
          <w:t xml:space="preserve"> </w:t>
        </w:r>
        <w:r w:rsidR="00587B15">
          <w:rPr>
            <w:lang w:val="en-US"/>
          </w:rPr>
          <w:t xml:space="preserve">existing filters and/or </w:t>
        </w:r>
      </w:ins>
      <w:r w:rsidRPr="00304D20">
        <w:rPr>
          <w:lang w:val="en-US"/>
        </w:rPr>
        <w:t xml:space="preserve">the L4S bits (ECN bits) in the IP packet header </w:t>
      </w:r>
      <w:del w:id="81" w:author="Editor" w:date="2022-04-05T16:00:00Z">
        <w:r w:rsidRPr="00304D20" w:rsidDel="00587B15">
          <w:rPr>
            <w:lang w:val="en-US"/>
          </w:rPr>
          <w:delText xml:space="preserve">or IP addresses </w:delText>
        </w:r>
      </w:del>
      <w:r w:rsidRPr="00304D20">
        <w:rPr>
          <w:lang w:val="en-US"/>
        </w:rPr>
        <w:t>of the XR service.</w:t>
      </w:r>
    </w:p>
    <w:p w14:paraId="64BD1E69" w14:textId="1AF7C730" w:rsidR="008C60D4" w:rsidRPr="00B81649" w:rsidDel="00C87944" w:rsidRDefault="006C79F0" w:rsidP="007476C8">
      <w:pPr>
        <w:rPr>
          <w:del w:id="82" w:author="Paul Schliwa-Bertling" w:date="2022-04-08T11:25:00Z"/>
          <w:lang w:val="en-US"/>
        </w:rPr>
      </w:pPr>
      <w:ins w:id="83" w:author="De Schepper, Koen (Nokia - BE/Antwerp)" w:date="2022-04-05T12:26:00Z">
        <w:del w:id="84" w:author="Paul Schliwa-Bertling" w:date="2022-04-08T11:25:00Z">
          <w:r w:rsidRPr="006C79F0" w:rsidDel="00C87944">
            <w:rPr>
              <w:lang w:val="en-US"/>
            </w:rPr>
            <w:delText xml:space="preserve">  </w:delText>
          </w:r>
        </w:del>
      </w:ins>
      <w:del w:id="85" w:author="Paul Schliwa-Bertling" w:date="2022-04-08T11:25:00Z">
        <w:r w:rsidR="00576288" w:rsidDel="00C87944">
          <w:rPr>
            <w:lang w:eastAsia="zh-CN"/>
          </w:rPr>
          <w:delText>.</w:delText>
        </w:r>
        <w:r w:rsidRPr="006C79F0" w:rsidDel="00C87944">
          <w:rPr>
            <w:lang w:val="en-US"/>
          </w:rPr>
          <w:delText xml:space="preserve">  </w:delText>
        </w:r>
      </w:del>
    </w:p>
    <w:p w14:paraId="1A19ECDE" w14:textId="77777777" w:rsidR="000C2443" w:rsidRPr="00E87FB5" w:rsidRDefault="000C2443" w:rsidP="000C2443">
      <w:pPr>
        <w:pStyle w:val="Heading3"/>
        <w:rPr>
          <w:lang w:val="en-US"/>
        </w:rPr>
      </w:pPr>
      <w:bookmarkStart w:id="86" w:name="_Toc92875663"/>
      <w:bookmarkStart w:id="87" w:name="_Toc93070687"/>
      <w:bookmarkStart w:id="88" w:name="_Toc326248711"/>
      <w:bookmarkStart w:id="89" w:name="_Toc510604409"/>
      <w:bookmarkStart w:id="90" w:name="_Toc92875664"/>
      <w:bookmarkStart w:id="91" w:name="_Toc93070688"/>
      <w:r w:rsidRPr="00E87FB5">
        <w:rPr>
          <w:lang w:val="en-US"/>
        </w:rPr>
        <w:t>6.X.3</w:t>
      </w:r>
      <w:r w:rsidRPr="00E87FB5">
        <w:rPr>
          <w:lang w:val="en-US"/>
        </w:rPr>
        <w:tab/>
        <w:t>Procedures</w:t>
      </w:r>
      <w:bookmarkEnd w:id="86"/>
      <w:bookmarkEnd w:id="87"/>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Heading3"/>
        <w:rPr>
          <w:lang w:val="en-US" w:eastAsia="zh-CN"/>
        </w:rPr>
      </w:pP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88"/>
      <w:bookmarkEnd w:id="89"/>
      <w:bookmarkEnd w:id="90"/>
      <w:r w:rsidRPr="00E87FB5">
        <w:rPr>
          <w:lang w:val="en-US"/>
        </w:rPr>
        <w:t xml:space="preserve">Impacts on services, </w:t>
      </w:r>
      <w:proofErr w:type="gramStart"/>
      <w:r w:rsidRPr="00E87FB5">
        <w:rPr>
          <w:lang w:val="en-US"/>
        </w:rPr>
        <w:t>entities</w:t>
      </w:r>
      <w:proofErr w:type="gramEnd"/>
      <w:r w:rsidRPr="00E87FB5">
        <w:rPr>
          <w:lang w:val="en-US"/>
        </w:rPr>
        <w:t xml:space="preserve"> and interfaces</w:t>
      </w:r>
      <w:bookmarkEnd w:id="91"/>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3228049B" w14:textId="05F1854B" w:rsidR="008A6580" w:rsidRPr="00633D23" w:rsidRDefault="000F1EB0" w:rsidP="00633D23">
      <w:r w:rsidRPr="000F1EB0">
        <w:t>NG-RAN</w:t>
      </w:r>
      <w:r>
        <w:t xml:space="preserve">: support for L4S </w:t>
      </w:r>
      <w:r w:rsidRPr="00BE2467">
        <w:t>marking of payload packets as specified in RFC 8311[</w:t>
      </w:r>
      <w:r w:rsidR="0E8A659C">
        <w:t>7</w:t>
      </w:r>
      <w:r w:rsidRPr="00BE2467">
        <w:t>].</w:t>
      </w:r>
    </w:p>
    <w:p w14:paraId="6A5D8F3B" w14:textId="77777777" w:rsidR="008A6580" w:rsidRPr="008A6580" w:rsidRDefault="008A6580"/>
    <w:bookmarkEnd w:id="9"/>
    <w:bookmarkEnd w:id="10"/>
    <w:bookmarkEnd w:id="11"/>
    <w:bookmarkEnd w:id="12"/>
    <w:bookmarkEnd w:id="13"/>
    <w:bookmarkEnd w:id="14"/>
    <w:bookmarkEnd w:id="15"/>
    <w:bookmarkEnd w:id="16"/>
    <w:bookmarkEnd w:id="17"/>
    <w:bookmarkEnd w:id="18"/>
    <w:bookmarkEnd w:id="19"/>
    <w:bookmarkEnd w:id="20"/>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5617" w14:textId="77777777" w:rsidR="008F084C" w:rsidRDefault="008F084C">
      <w:r>
        <w:separator/>
      </w:r>
    </w:p>
    <w:p w14:paraId="386B8B8B" w14:textId="77777777" w:rsidR="008F084C" w:rsidRDefault="008F084C"/>
  </w:endnote>
  <w:endnote w:type="continuationSeparator" w:id="0">
    <w:p w14:paraId="5D8C6A29" w14:textId="77777777" w:rsidR="008F084C" w:rsidRDefault="008F084C">
      <w:r>
        <w:continuationSeparator/>
      </w:r>
    </w:p>
    <w:p w14:paraId="6ED1A239" w14:textId="77777777" w:rsidR="008F084C" w:rsidRDefault="008F084C"/>
  </w:endnote>
  <w:endnote w:type="continuationNotice" w:id="1">
    <w:p w14:paraId="499451AF" w14:textId="77777777" w:rsidR="008F084C" w:rsidRDefault="008F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296F" w14:textId="77777777" w:rsidR="008F084C" w:rsidRDefault="008F084C">
      <w:r>
        <w:separator/>
      </w:r>
    </w:p>
    <w:p w14:paraId="35B87B77" w14:textId="77777777" w:rsidR="008F084C" w:rsidRDefault="008F084C"/>
  </w:footnote>
  <w:footnote w:type="continuationSeparator" w:id="0">
    <w:p w14:paraId="263BC837" w14:textId="77777777" w:rsidR="008F084C" w:rsidRDefault="008F084C">
      <w:r>
        <w:continuationSeparator/>
      </w:r>
    </w:p>
    <w:p w14:paraId="5E7CBC5F" w14:textId="77777777" w:rsidR="008F084C" w:rsidRDefault="008F084C"/>
  </w:footnote>
  <w:footnote w:type="continuationNotice" w:id="1">
    <w:p w14:paraId="082567E7" w14:textId="77777777" w:rsidR="008F084C" w:rsidRDefault="008F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15pt;height:16.15pt" o:bullet="t">
        <v:imagedata r:id="rId1" o:title="art7234"/>
      </v:shape>
    </w:pict>
  </w:numPicBullet>
  <w:numPicBullet w:numPicBulletId="1">
    <w:pict>
      <v:shape id="_x0000_i1063" type="#_x0000_t75" style="width:16.15pt;height:16.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1990476526">
    <w:abstractNumId w:val="43"/>
  </w:num>
  <w:num w:numId="2" w16cid:durableId="429667010">
    <w:abstractNumId w:val="46"/>
  </w:num>
  <w:num w:numId="3" w16cid:durableId="400254038">
    <w:abstractNumId w:val="50"/>
  </w:num>
  <w:num w:numId="4" w16cid:durableId="1347094741">
    <w:abstractNumId w:val="5"/>
  </w:num>
  <w:num w:numId="5" w16cid:durableId="107167235">
    <w:abstractNumId w:val="26"/>
  </w:num>
  <w:num w:numId="6" w16cid:durableId="1755281515">
    <w:abstractNumId w:val="14"/>
  </w:num>
  <w:num w:numId="7" w16cid:durableId="1405226007">
    <w:abstractNumId w:val="25"/>
  </w:num>
  <w:num w:numId="8" w16cid:durableId="1838417173">
    <w:abstractNumId w:val="28"/>
  </w:num>
  <w:num w:numId="9" w16cid:durableId="1716126648">
    <w:abstractNumId w:val="57"/>
  </w:num>
  <w:num w:numId="10" w16cid:durableId="46421818">
    <w:abstractNumId w:val="54"/>
  </w:num>
  <w:num w:numId="11" w16cid:durableId="1839422869">
    <w:abstractNumId w:val="34"/>
  </w:num>
  <w:num w:numId="12" w16cid:durableId="454761554">
    <w:abstractNumId w:val="6"/>
  </w:num>
  <w:num w:numId="13" w16cid:durableId="1621952164">
    <w:abstractNumId w:val="19"/>
  </w:num>
  <w:num w:numId="14" w16cid:durableId="1767455545">
    <w:abstractNumId w:val="4"/>
  </w:num>
  <w:num w:numId="15" w16cid:durableId="565531753">
    <w:abstractNumId w:val="2"/>
  </w:num>
  <w:num w:numId="16" w16cid:durableId="706679633">
    <w:abstractNumId w:val="20"/>
  </w:num>
  <w:num w:numId="17" w16cid:durableId="305202189">
    <w:abstractNumId w:val="53"/>
  </w:num>
  <w:num w:numId="18" w16cid:durableId="1128008882">
    <w:abstractNumId w:val="47"/>
  </w:num>
  <w:num w:numId="19" w16cid:durableId="631404291">
    <w:abstractNumId w:val="17"/>
  </w:num>
  <w:num w:numId="20" w16cid:durableId="619535571">
    <w:abstractNumId w:val="24"/>
  </w:num>
  <w:num w:numId="21" w16cid:durableId="483663332">
    <w:abstractNumId w:val="32"/>
  </w:num>
  <w:num w:numId="22" w16cid:durableId="127482445">
    <w:abstractNumId w:val="8"/>
  </w:num>
  <w:num w:numId="23" w16cid:durableId="230774472">
    <w:abstractNumId w:val="33"/>
  </w:num>
  <w:num w:numId="24" w16cid:durableId="656885826">
    <w:abstractNumId w:val="38"/>
  </w:num>
  <w:num w:numId="25" w16cid:durableId="138740196">
    <w:abstractNumId w:val="18"/>
  </w:num>
  <w:num w:numId="26" w16cid:durableId="1071848927">
    <w:abstractNumId w:val="31"/>
  </w:num>
  <w:num w:numId="27" w16cid:durableId="1638602639">
    <w:abstractNumId w:val="1"/>
  </w:num>
  <w:num w:numId="28" w16cid:durableId="1667055264">
    <w:abstractNumId w:val="56"/>
  </w:num>
  <w:num w:numId="29" w16cid:durableId="773788164">
    <w:abstractNumId w:val="60"/>
  </w:num>
  <w:num w:numId="30" w16cid:durableId="638387267">
    <w:abstractNumId w:val="21"/>
  </w:num>
  <w:num w:numId="31" w16cid:durableId="618680513">
    <w:abstractNumId w:val="3"/>
  </w:num>
  <w:num w:numId="32" w16cid:durableId="29426967">
    <w:abstractNumId w:val="40"/>
  </w:num>
  <w:num w:numId="33" w16cid:durableId="908033647">
    <w:abstractNumId w:val="55"/>
  </w:num>
  <w:num w:numId="34" w16cid:durableId="1800411500">
    <w:abstractNumId w:val="52"/>
  </w:num>
  <w:num w:numId="35" w16cid:durableId="583101967">
    <w:abstractNumId w:val="59"/>
  </w:num>
  <w:num w:numId="36" w16cid:durableId="1734114196">
    <w:abstractNumId w:val="44"/>
  </w:num>
  <w:num w:numId="37" w16cid:durableId="752774830">
    <w:abstractNumId w:val="29"/>
  </w:num>
  <w:num w:numId="38" w16cid:durableId="1172337329">
    <w:abstractNumId w:val="41"/>
  </w:num>
  <w:num w:numId="39" w16cid:durableId="25059891">
    <w:abstractNumId w:val="23"/>
  </w:num>
  <w:num w:numId="40" w16cid:durableId="374350730">
    <w:abstractNumId w:val="9"/>
  </w:num>
  <w:num w:numId="41" w16cid:durableId="304241803">
    <w:abstractNumId w:val="42"/>
  </w:num>
  <w:num w:numId="42" w16cid:durableId="153490834">
    <w:abstractNumId w:val="48"/>
  </w:num>
  <w:num w:numId="43" w16cid:durableId="999770342">
    <w:abstractNumId w:val="13"/>
  </w:num>
  <w:num w:numId="44" w16cid:durableId="1297876771">
    <w:abstractNumId w:val="10"/>
  </w:num>
  <w:num w:numId="45" w16cid:durableId="359941313">
    <w:abstractNumId w:val="58"/>
  </w:num>
  <w:num w:numId="46" w16cid:durableId="745806870">
    <w:abstractNumId w:val="36"/>
  </w:num>
  <w:num w:numId="47" w16cid:durableId="163980163">
    <w:abstractNumId w:val="30"/>
  </w:num>
  <w:num w:numId="48" w16cid:durableId="1679237293">
    <w:abstractNumId w:val="15"/>
  </w:num>
  <w:num w:numId="49" w16cid:durableId="1311597385">
    <w:abstractNumId w:val="11"/>
  </w:num>
  <w:num w:numId="50" w16cid:durableId="1946231514">
    <w:abstractNumId w:val="49"/>
  </w:num>
  <w:num w:numId="51" w16cid:durableId="551236229">
    <w:abstractNumId w:val="39"/>
  </w:num>
  <w:num w:numId="52" w16cid:durableId="653025197">
    <w:abstractNumId w:val="0"/>
  </w:num>
  <w:num w:numId="53" w16cid:durableId="1862552989">
    <w:abstractNumId w:val="45"/>
  </w:num>
  <w:num w:numId="54" w16cid:durableId="1644234001">
    <w:abstractNumId w:val="51"/>
  </w:num>
  <w:num w:numId="55" w16cid:durableId="13151120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33206984">
    <w:abstractNumId w:val="37"/>
  </w:num>
  <w:num w:numId="57" w16cid:durableId="1499465029">
    <w:abstractNumId w:val="22"/>
  </w:num>
  <w:num w:numId="58" w16cid:durableId="1129395500">
    <w:abstractNumId w:val="12"/>
  </w:num>
  <w:num w:numId="59" w16cid:durableId="1733431630">
    <w:abstractNumId w:val="35"/>
  </w:num>
  <w:num w:numId="60" w16cid:durableId="1077900184">
    <w:abstractNumId w:val="16"/>
  </w:num>
  <w:num w:numId="61" w16cid:durableId="26693676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Paul Schliwa-Bertling">
    <w15:presenceInfo w15:providerId="AD" w15:userId="S::paul.schliwa-bertling@ericsson.com::e9d3b1e5-689a-4e6e-b65e-75721e703357"/>
  </w15:person>
  <w15:person w15:author="Editor">
    <w15:presenceInfo w15:providerId="None" w15:userId="Editor"/>
  </w15:person>
  <w15:person w15:author="De Schepper, Koen (Nokia - BE/Antwerp)">
    <w15:presenceInfo w15:providerId="AD" w15:userId="S::koen.de_schepper@nokia-bell-labs.com::e0858d41-5ca2-4990-a269-d942e31e1e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8915</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dcterms:created xsi:type="dcterms:W3CDTF">2022-04-08T12:59:00Z</dcterms:created>
  <dcterms:modified xsi:type="dcterms:W3CDTF">2022-04-08T12:59:00Z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