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E5B354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A69D9" w:rsidRPr="005A69D9">
        <w:rPr>
          <w:rFonts w:cs="Arial"/>
          <w:b/>
          <w:noProof/>
          <w:sz w:val="24"/>
        </w:rPr>
        <w:t>S2-2202975</w:t>
      </w:r>
    </w:p>
    <w:p w14:paraId="00890AF0" w14:textId="21FB52B6" w:rsidR="00974A70" w:rsidRDefault="00952A97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06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0"/>
      <w:r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4394D0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3E">
        <w:rPr>
          <w:rFonts w:ascii="Arial" w:hAnsi="Arial" w:cs="Arial"/>
          <w:b/>
        </w:rPr>
        <w:t xml:space="preserve"> </w:t>
      </w:r>
      <w:r w:rsidR="00041B3E" w:rsidRPr="00041B3E">
        <w:rPr>
          <w:rFonts w:ascii="Arial" w:hAnsi="Arial" w:cs="Arial"/>
          <w:b/>
        </w:rPr>
        <w:t>Solution to KI#4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0964C3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506FEB">
        <w:rPr>
          <w:rFonts w:ascii="Arial" w:hAnsi="Arial" w:cs="Arial"/>
          <w:i/>
        </w:rPr>
        <w:t xml:space="preserve">Solution to KI#4 on </w:t>
      </w:r>
      <w:r w:rsidR="00506FEB" w:rsidRPr="00506FEB">
        <w:rPr>
          <w:rFonts w:ascii="Arial" w:hAnsi="Arial" w:cs="Arial"/>
          <w:i/>
        </w:rPr>
        <w:t>Influencing UPF and EAS (re)location for collections of UEs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73FBAB6" w14:textId="3BC6281D" w:rsidR="00C0451B" w:rsidRDefault="00506FEB" w:rsidP="00007082">
      <w:r w:rsidRPr="00506FEB">
        <w:t>TR 23.700-48 V0.1.0</w:t>
      </w:r>
      <w:r>
        <w:t xml:space="preserve"> KI#4 </w:t>
      </w:r>
      <w:r w:rsidRPr="00506FEB">
        <w:t>Influencing UPF and EAS (re)location for collections of UEs</w:t>
      </w:r>
      <w:r>
        <w:t xml:space="preserve">, has below agreed requirements: </w:t>
      </w:r>
    </w:p>
    <w:p w14:paraId="68585C67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whether and how to define a collection of UEs forming a dynamic ad-hoc group that should use the same EAS and/or same local part of DN and/or same DNAI and how the collection is </w:t>
      </w:r>
      <w:proofErr w:type="gramStart"/>
      <w:r w:rsidRPr="00F848D0">
        <w:t>identified;</w:t>
      </w:r>
      <w:proofErr w:type="gramEnd"/>
    </w:p>
    <w:p w14:paraId="20DDCA2A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whether and how to influence UPF and EAS (re)location for a collection of UEs that should use the same EAS and/or same local part of DN and/or same </w:t>
      </w:r>
      <w:proofErr w:type="gramStart"/>
      <w:r w:rsidRPr="00F848D0">
        <w:t>DNAI;</w:t>
      </w:r>
      <w:proofErr w:type="gramEnd"/>
    </w:p>
    <w:p w14:paraId="77A17290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how to decide on a common </w:t>
      </w:r>
      <w:bookmarkStart w:id="1" w:name="_Hlk96442693"/>
      <w:r w:rsidRPr="00F848D0">
        <w:t>local part of DN</w:t>
      </w:r>
      <w:bookmarkEnd w:id="1"/>
      <w:r w:rsidRPr="00F848D0">
        <w:t xml:space="preserve"> for the collection of </w:t>
      </w:r>
      <w:proofErr w:type="gramStart"/>
      <w:r w:rsidRPr="00F848D0">
        <w:t>UEs;</w:t>
      </w:r>
      <w:proofErr w:type="gramEnd"/>
    </w:p>
    <w:p w14:paraId="07B4FF31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how to handle coordination of the UPF(s) and EAS (re)location for collections of </w:t>
      </w:r>
      <w:proofErr w:type="gramStart"/>
      <w:r w:rsidRPr="00F848D0">
        <w:t>UEs;</w:t>
      </w:r>
      <w:proofErr w:type="gramEnd"/>
    </w:p>
    <w:p w14:paraId="45AEBE76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 xml:space="preserve">whether and how existing mechanisms </w:t>
      </w:r>
      <w:proofErr w:type="gramStart"/>
      <w:r w:rsidRPr="00F848D0">
        <w:t>suffice;</w:t>
      </w:r>
      <w:proofErr w:type="gramEnd"/>
    </w:p>
    <w:p w14:paraId="5BCD8F87" w14:textId="77777777" w:rsidR="00506FEB" w:rsidRPr="00F848D0" w:rsidRDefault="00506FEB" w:rsidP="00506FEB">
      <w:pPr>
        <w:pStyle w:val="B1"/>
      </w:pPr>
      <w:r w:rsidRPr="00F848D0">
        <w:t>-</w:t>
      </w:r>
      <w:r w:rsidRPr="00F848D0">
        <w:tab/>
        <w:t>whether and what improvements are required for EAS discovery and re-discovery for UEs belonging to a collection of UEs.</w:t>
      </w:r>
    </w:p>
    <w:p w14:paraId="3BFDC58A" w14:textId="6D6F090F" w:rsidR="00506FEB" w:rsidRPr="00007082" w:rsidRDefault="00506FEB" w:rsidP="00007082">
      <w:r>
        <w:t xml:space="preserve">This </w:t>
      </w:r>
      <w:proofErr w:type="spellStart"/>
      <w:r>
        <w:t>pCR</w:t>
      </w:r>
      <w:proofErr w:type="spellEnd"/>
      <w:r>
        <w:t xml:space="preserve"> provides solutions to these requirements.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2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2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45211A9A" w:rsidR="00D55FCC" w:rsidRDefault="0059487C" w:rsidP="00D55FCC">
      <w:pPr>
        <w:pStyle w:val="Heading2"/>
      </w:pPr>
      <w:bookmarkStart w:id="3" w:name="_Toc93422582"/>
      <w:r>
        <w:t>6</w:t>
      </w:r>
      <w:r w:rsidR="00D55FCC">
        <w:t>.X</w:t>
      </w:r>
      <w:r w:rsidR="00D55FCC">
        <w:tab/>
      </w:r>
      <w:r w:rsidR="00AE67A6">
        <w:t xml:space="preserve">Solution X </w:t>
      </w:r>
      <w:proofErr w:type="gramStart"/>
      <w:r w:rsidR="00AE67A6">
        <w:t xml:space="preserve">( </w:t>
      </w:r>
      <w:r w:rsidR="00D55FCC">
        <w:t>KI</w:t>
      </w:r>
      <w:proofErr w:type="gramEnd"/>
      <w:r w:rsidR="00D55FCC">
        <w:t>#</w:t>
      </w:r>
      <w:r w:rsidR="00AE67A6">
        <w:t>4 )</w:t>
      </w:r>
      <w:r w:rsidR="00D55FCC">
        <w:t>: Influencing UPF and EAS (re)location for collections of UEs</w:t>
      </w:r>
      <w:bookmarkEnd w:id="3"/>
    </w:p>
    <w:p w14:paraId="1CE1E390" w14:textId="77777777" w:rsidR="00050E00" w:rsidRPr="00481254" w:rsidRDefault="00050E00" w:rsidP="00D55FCC"/>
    <w:p w14:paraId="662AC359" w14:textId="21670253" w:rsidR="00D55FCC" w:rsidRDefault="0059487C" w:rsidP="00D55FCC">
      <w:pPr>
        <w:pStyle w:val="Heading3"/>
      </w:pPr>
      <w:bookmarkStart w:id="4" w:name="_Toc93422585"/>
      <w:r>
        <w:t>6</w:t>
      </w:r>
      <w:r w:rsidR="00D55FCC">
        <w:t>.X.</w:t>
      </w:r>
      <w:r>
        <w:t>1</w:t>
      </w:r>
      <w:r w:rsidR="00D55FCC">
        <w:tab/>
      </w:r>
      <w:bookmarkEnd w:id="4"/>
      <w:r>
        <w:t>Introduction</w:t>
      </w:r>
    </w:p>
    <w:p w14:paraId="11951A5B" w14:textId="734A8CE0" w:rsidR="00D55FCC" w:rsidRDefault="00AE67A6" w:rsidP="00847DEA">
      <w:r>
        <w:rPr>
          <w:rFonts w:eastAsia="SimSun"/>
          <w:lang w:eastAsia="zh-CN"/>
        </w:rPr>
        <w:t>This solution aims to address the technical requirements related to key issues #</w:t>
      </w:r>
      <w:r w:rsidR="00664BF0">
        <w:rPr>
          <w:rFonts w:eastAsia="SimSun"/>
          <w:lang w:eastAsia="zh-CN"/>
        </w:rPr>
        <w:t>4</w:t>
      </w:r>
      <w:r>
        <w:rPr>
          <w:rFonts w:eastAsia="SimSun"/>
          <w:lang w:eastAsia="zh-CN"/>
        </w:rPr>
        <w:t xml:space="preserve">. In particular it proposes </w:t>
      </w:r>
      <w:r w:rsidR="00847DEA">
        <w:rPr>
          <w:rFonts w:eastAsia="SimSun"/>
          <w:lang w:eastAsia="zh-CN"/>
        </w:rPr>
        <w:t>f</w:t>
      </w:r>
      <w:r>
        <w:rPr>
          <w:rFonts w:eastAsia="SimSun"/>
          <w:lang w:eastAsia="zh-CN"/>
        </w:rPr>
        <w:t xml:space="preserve">or certain </w:t>
      </w:r>
      <w:r w:rsidR="00847DEA">
        <w:rPr>
          <w:rFonts w:eastAsia="SimSun"/>
          <w:lang w:eastAsia="zh-CN"/>
        </w:rPr>
        <w:t xml:space="preserve">Edge Application </w:t>
      </w:r>
      <w:r>
        <w:rPr>
          <w:rFonts w:eastAsia="SimSun"/>
          <w:lang w:eastAsia="zh-CN"/>
        </w:rPr>
        <w:t xml:space="preserve">use case 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all users playing a certain online game and registered to a particular EAS, or all UEs in a platoon</w:t>
      </w:r>
      <w:r w:rsidR="00847DEA">
        <w:rPr>
          <w:rFonts w:eastAsia="SimSun"/>
          <w:lang w:eastAsia="zh-CN"/>
        </w:rPr>
        <w:t xml:space="preserve">, how these UEs collectively for an ad hoc and dynamic group, how to identify such group, how to </w:t>
      </w:r>
      <w:r w:rsidR="00847DEA" w:rsidRPr="00F848D0">
        <w:t>handle coordination of the UPF(s) and EAS (re)location for</w:t>
      </w:r>
      <w:r w:rsidR="00847DEA">
        <w:t xml:space="preserve"> the UEs belonging to the same group.  </w:t>
      </w:r>
    </w:p>
    <w:p w14:paraId="1452A8DE" w14:textId="42251BEC" w:rsidR="0059487C" w:rsidRDefault="0059487C" w:rsidP="00D55FCC">
      <w:pPr>
        <w:pStyle w:val="EditorsNote"/>
      </w:pPr>
    </w:p>
    <w:p w14:paraId="24AD0D52" w14:textId="77777777" w:rsidR="0059487C" w:rsidRDefault="0059487C" w:rsidP="00D55FCC">
      <w:pPr>
        <w:pStyle w:val="EditorsNote"/>
      </w:pPr>
    </w:p>
    <w:p w14:paraId="08E3145B" w14:textId="718BD956" w:rsidR="00AE67A6" w:rsidRDefault="00AE67A6" w:rsidP="00AE67A6">
      <w:pPr>
        <w:pStyle w:val="Heading3"/>
      </w:pPr>
      <w:r>
        <w:t>6.X.2</w:t>
      </w:r>
      <w:r>
        <w:tab/>
      </w:r>
      <w:r w:rsidR="005F3083">
        <w:t>Functional Description</w:t>
      </w:r>
    </w:p>
    <w:p w14:paraId="75E1EFC4" w14:textId="491B2796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31CA6FE6" w14:textId="2AD46D86" w:rsidR="005F3083" w:rsidRDefault="005F3083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may create an ad hoc group of collection of UEs based on its own criteria, for example: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ll Users served by the same EAS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that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hosts an online gaming application </w:t>
      </w:r>
    </w:p>
    <w:p w14:paraId="327A6C8C" w14:textId="77777777" w:rsidR="00957059" w:rsidRPr="00957059" w:rsidRDefault="00957059" w:rsidP="00957059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24B7352" w14:textId="2F605833" w:rsidR="00957059" w:rsidRPr="00957059" w:rsidRDefault="00957059" w:rsidP="00957059">
      <w:pPr>
        <w:pStyle w:val="ListParagraph"/>
        <w:numPr>
          <w:ilvl w:val="0"/>
          <w:numId w:val="48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Application Function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creates an ad hoc group of collection of UEs,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provid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es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to 5GC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either directly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via NEF,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necessary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specific </w:t>
      </w: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information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together with (external) group ID. </w:t>
      </w:r>
    </w:p>
    <w:p w14:paraId="79FC5E27" w14:textId="77777777" w:rsidR="005F3083" w:rsidRPr="005F3083" w:rsidRDefault="005F3083" w:rsidP="005F3083">
      <w:pPr>
        <w:pStyle w:val="ListParagrap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6DA3046C" w14:textId="4DE4B57E" w:rsidR="005F3083" w:rsidRPr="00957059" w:rsidRDefault="005F3083" w:rsidP="00957059">
      <w:pPr>
        <w:pStyle w:val="ListParagraph"/>
        <w:numPr>
          <w:ilvl w:val="0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NEF performs AF request authorization and provides necessary </w:t>
      </w:r>
      <w:proofErr w:type="gramStart"/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mappings</w:t>
      </w:r>
      <w:r w:rsid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, and</w:t>
      </w:r>
      <w:proofErr w:type="gramEnd"/>
      <w:r w:rsidR="00957059"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configures UDM with ad hoc group information. </w:t>
      </w:r>
      <w:r w:rsidRPr="00957059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</w:p>
    <w:p w14:paraId="21EDA576" w14:textId="7519D84D" w:rsidR="005F3083" w:rsidRPr="005F3083" w:rsidRDefault="005F3083" w:rsidP="005F3083">
      <w:pPr>
        <w:pStyle w:val="ListParagraph"/>
        <w:numPr>
          <w:ilvl w:val="2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Mapping based on: User ID (</w:t>
      </w:r>
      <w:proofErr w:type="gramStart"/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e.g.</w:t>
      </w:r>
      <w:proofErr w:type="gramEnd"/>
      <w:r w:rsidRPr="005F3083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GPSI), UE ID (if provided), DNN, S-NSSAI</w:t>
      </w:r>
    </w:p>
    <w:p w14:paraId="526A360B" w14:textId="6C741700" w:rsidR="005F3083" w:rsidRPr="008F7CCB" w:rsidRDefault="008F7CCB" w:rsidP="008540B9">
      <w:pPr>
        <w:pStyle w:val="ListParagraph"/>
        <w:numPr>
          <w:ilvl w:val="2"/>
          <w:numId w:val="48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NEF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maps </w:t>
      </w: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external group ID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into 5GC internal group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stores ad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hoc group information </w:t>
      </w:r>
      <w:r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in UDM indicating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Group Type </w:t>
      </w:r>
      <w:proofErr w:type="gramStart"/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e.g.</w:t>
      </w:r>
      <w:proofErr w:type="gramEnd"/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to differentiate between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ad hoc dynamic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Group vs Subscribed</w:t>
      </w:r>
      <w:r w:rsidR="00FA281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static </w:t>
      </w:r>
      <w:r w:rsidR="005F3083" w:rsidRPr="008F7CC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group</w:t>
      </w:r>
    </w:p>
    <w:p w14:paraId="56965E2F" w14:textId="61A81481" w:rsidR="005F3083" w:rsidRDefault="005F3083" w:rsidP="00007082"/>
    <w:p w14:paraId="09950CF9" w14:textId="6725A31E" w:rsidR="005F3083" w:rsidRDefault="005F3083" w:rsidP="005F3083">
      <w:pPr>
        <w:pStyle w:val="Heading3"/>
      </w:pPr>
      <w:r>
        <w:t>6.X.3</w:t>
      </w:r>
      <w:r>
        <w:tab/>
        <w:t>Procedure</w:t>
      </w:r>
    </w:p>
    <w:p w14:paraId="08277421" w14:textId="6C9ED29A" w:rsidR="005F3083" w:rsidRDefault="005F3083" w:rsidP="00007082"/>
    <w:p w14:paraId="24025C20" w14:textId="5A7B0745" w:rsidR="005F3083" w:rsidRDefault="00FA2814" w:rsidP="00927923">
      <w:pPr>
        <w:jc w:val="center"/>
      </w:pPr>
      <w:r>
        <w:object w:dxaOrig="11745" w:dyaOrig="7350" w14:anchorId="4208F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329.35pt;height:205.25pt" o:ole="">
            <v:imagedata r:id="rId13" o:title=""/>
          </v:shape>
          <o:OLEObject Type="Embed" ProgID="Visio.Drawing.15" ShapeID="_x0000_i1035" DrawAspect="Content" ObjectID="_1710103377" r:id="rId14"/>
        </w:object>
      </w:r>
    </w:p>
    <w:p w14:paraId="6B015DB4" w14:textId="7C5225DA" w:rsidR="00D55FCC" w:rsidRDefault="00A300C2" w:rsidP="00A300C2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Figure 6.x.3-1: </w:t>
      </w:r>
      <w:r>
        <w:t>AF Provisioning</w:t>
      </w:r>
      <w:r w:rsidRPr="00331603">
        <w:t xml:space="preserve"> </w:t>
      </w:r>
      <w:r w:rsidR="001F4C02">
        <w:t xml:space="preserve">Ad hoc Group Information </w:t>
      </w:r>
    </w:p>
    <w:p w14:paraId="62AA3DFD" w14:textId="75D5E9D6" w:rsidR="00EB48DA" w:rsidRDefault="00A300C2" w:rsidP="00A300C2">
      <w:pPr>
        <w:ind w:left="360"/>
        <w:jc w:val="both"/>
      </w:pPr>
      <w:r>
        <w:t>Step 1: Application Function configure</w:t>
      </w:r>
      <w:r w:rsidR="00AC26E3">
        <w:t>s</w:t>
      </w:r>
      <w:r>
        <w:t xml:space="preserve"> an ad</w:t>
      </w:r>
      <w:r w:rsidR="00AC26E3">
        <w:t xml:space="preserve"> </w:t>
      </w:r>
      <w:r>
        <w:t xml:space="preserve">hoc </w:t>
      </w:r>
      <w:r w:rsidR="00AC26E3">
        <w:t xml:space="preserve">dynamic group of a collection of UEs. These collection of UEs are based on common use case or application etc. </w:t>
      </w:r>
      <w:proofErr w:type="gramStart"/>
      <w:r w:rsidR="00AC26E3">
        <w:t>e.g.</w:t>
      </w:r>
      <w:proofErr w:type="gramEnd"/>
      <w:r w:rsidR="00AC26E3">
        <w:t xml:space="preserve"> all users registered on a particular gaming server (EAS) or UEs in a platoon</w:t>
      </w:r>
      <w:r>
        <w:t xml:space="preserve">. </w:t>
      </w:r>
      <w:r w:rsidR="00AC26E3">
        <w:t xml:space="preserve">AF </w:t>
      </w:r>
      <w:r>
        <w:t>assigns a</w:t>
      </w:r>
      <w:r w:rsidR="00AC26E3">
        <w:t>n (external)</w:t>
      </w:r>
      <w:r>
        <w:t xml:space="preserve"> Group ID</w:t>
      </w:r>
      <w:r w:rsidR="00370E60">
        <w:t xml:space="preserve"> to this collection of UEs. AF provisions this group information to 5GC either directly or via NEF and provides required details including: (external) g</w:t>
      </w:r>
      <w:r>
        <w:t>roup</w:t>
      </w:r>
      <w:r w:rsidR="00370E60">
        <w:t xml:space="preserve"> ID, Group </w:t>
      </w:r>
      <w:r>
        <w:t>Type</w:t>
      </w:r>
      <w:r w:rsidR="00370E60">
        <w:t xml:space="preserve"> (this is to differentiate </w:t>
      </w:r>
      <w:r w:rsidR="006D0A5A">
        <w:t>with static groups based on user subscriptions</w:t>
      </w:r>
      <w:r w:rsidR="00370E60">
        <w:t>), collection of U</w:t>
      </w:r>
      <w:r>
        <w:t>Es</w:t>
      </w:r>
      <w:r w:rsidR="00EB48DA">
        <w:t xml:space="preserve"> IDs</w:t>
      </w:r>
      <w:r w:rsidR="00370E60">
        <w:t xml:space="preserve"> forming the group or group property </w:t>
      </w:r>
      <w:r w:rsidR="00EB48DA">
        <w:t>such as all users served by the same EAS</w:t>
      </w:r>
      <w:r>
        <w:t xml:space="preserve">.  </w:t>
      </w:r>
    </w:p>
    <w:p w14:paraId="255B3FEA" w14:textId="628C0408" w:rsidR="00A300C2" w:rsidRDefault="00A300C2" w:rsidP="00A300C2">
      <w:pPr>
        <w:ind w:left="360"/>
        <w:jc w:val="both"/>
      </w:pPr>
      <w:r>
        <w:t xml:space="preserve">Alternatively, AF may use new API </w:t>
      </w:r>
      <w:proofErr w:type="gramStart"/>
      <w:r>
        <w:t>e.g.</w:t>
      </w:r>
      <w:proofErr w:type="gramEnd"/>
      <w:r>
        <w:t xml:space="preserve"> </w:t>
      </w:r>
      <w:proofErr w:type="spellStart"/>
      <w:r w:rsidRPr="00FA2814">
        <w:t>Nnef_</w:t>
      </w:r>
      <w:r w:rsidR="005009BB">
        <w:t>G</w:t>
      </w:r>
      <w:r w:rsidRPr="00FA2814">
        <w:t>roup</w:t>
      </w:r>
      <w:r w:rsidR="00FA2814">
        <w:t>ParameterP</w:t>
      </w:r>
      <w:r w:rsidRPr="00FA2814">
        <w:t>rovision</w:t>
      </w:r>
      <w:r>
        <w:t>_Create</w:t>
      </w:r>
      <w:proofErr w:type="spellEnd"/>
      <w:r>
        <w:t>/update/delete to provision these information.</w:t>
      </w:r>
    </w:p>
    <w:p w14:paraId="22AB1A8E" w14:textId="74755D08" w:rsidR="00A300C2" w:rsidRDefault="00A300C2" w:rsidP="00A300C2">
      <w:pPr>
        <w:ind w:left="360"/>
        <w:jc w:val="both"/>
      </w:pPr>
      <w:r>
        <w:t xml:space="preserve">Step 2: NEF after authorizing the AF request, creates or updates </w:t>
      </w:r>
      <w:proofErr w:type="gramStart"/>
      <w:r>
        <w:t>these information</w:t>
      </w:r>
      <w:proofErr w:type="gramEnd"/>
      <w:r>
        <w:t xml:space="preserve"> in UDM </w:t>
      </w:r>
      <w:r w:rsidR="00EB48DA">
        <w:t>using. It translates AF provides information into corresponding internal information such as external Group ID into an internal group ID</w:t>
      </w:r>
      <w:r w:rsidR="009A1083">
        <w:t xml:space="preserve">. It </w:t>
      </w:r>
      <w:proofErr w:type="gramStart"/>
      <w:r w:rsidR="009A1083">
        <w:t>then  stores</w:t>
      </w:r>
      <w:proofErr w:type="gramEnd"/>
      <w:r w:rsidR="009A1083">
        <w:t xml:space="preserve"> (or updates) these in</w:t>
      </w:r>
      <w:r>
        <w:t xml:space="preserve"> UDM.</w:t>
      </w:r>
    </w:p>
    <w:p w14:paraId="594A6A9D" w14:textId="5025090F" w:rsidR="00A300C2" w:rsidRDefault="00A300C2" w:rsidP="00A300C2">
      <w:pPr>
        <w:ind w:left="360"/>
        <w:jc w:val="both"/>
        <w:rPr>
          <w:lang w:eastAsia="zh-CN"/>
        </w:rPr>
      </w:pPr>
      <w:r>
        <w:t xml:space="preserve"> Step 3-4: </w:t>
      </w:r>
      <w:r w:rsidR="009A1083">
        <w:t>UDM us</w:t>
      </w:r>
      <w:r w:rsidR="00B80272">
        <w:t>es</w:t>
      </w:r>
      <w:r w:rsidR="009A1083">
        <w:t xml:space="preserve"> </w:t>
      </w:r>
      <w:proofErr w:type="spellStart"/>
      <w:r w:rsidR="00B80272" w:rsidRPr="00063A4C">
        <w:rPr>
          <w:lang w:eastAsia="zh-CN"/>
        </w:rPr>
        <w:t>Nudr_DM_Query</w:t>
      </w:r>
      <w:proofErr w:type="spellEnd"/>
      <w:r w:rsidR="00B80272" w:rsidRPr="00063A4C">
        <w:rPr>
          <w:lang w:eastAsia="zh-CN"/>
        </w:rPr>
        <w:t>/Update</w:t>
      </w:r>
      <w:r w:rsidR="00B80272">
        <w:rPr>
          <w:lang w:eastAsia="zh-CN"/>
        </w:rPr>
        <w:t xml:space="preserve"> to UDR</w:t>
      </w:r>
      <w:r w:rsidRPr="00063A4C">
        <w:rPr>
          <w:lang w:eastAsia="zh-CN"/>
        </w:rPr>
        <w:t>.</w:t>
      </w:r>
    </w:p>
    <w:p w14:paraId="00FDE9E9" w14:textId="77777777" w:rsidR="00A300C2" w:rsidRDefault="00A300C2" w:rsidP="00A300C2">
      <w:pPr>
        <w:ind w:left="360"/>
        <w:jc w:val="both"/>
      </w:pPr>
      <w:r>
        <w:t>Step 5-6: AF receives the Response message to its request in step 1.</w:t>
      </w:r>
    </w:p>
    <w:p w14:paraId="7156FDFD" w14:textId="088961DE" w:rsidR="00A300C2" w:rsidRDefault="00A300C2" w:rsidP="00471578">
      <w:pPr>
        <w:ind w:left="360"/>
        <w:jc w:val="both"/>
        <w:rPr>
          <w:color w:val="auto"/>
          <w:lang w:eastAsia="en-US"/>
        </w:rPr>
      </w:pPr>
      <w:r w:rsidRPr="00FA2814">
        <w:lastRenderedPageBreak/>
        <w:t>Step 7</w:t>
      </w:r>
      <w:r>
        <w:t xml:space="preserve">: </w:t>
      </w:r>
      <w:bookmarkStart w:id="5" w:name="_Hlk77935285"/>
      <w:r>
        <w:t xml:space="preserve">Consumer Network Function </w:t>
      </w:r>
      <w:proofErr w:type="gramStart"/>
      <w:r>
        <w:t>e.g.</w:t>
      </w:r>
      <w:proofErr w:type="gramEnd"/>
      <w:r>
        <w:t xml:space="preserve"> SMF</w:t>
      </w:r>
      <w:r w:rsidR="00FA2814">
        <w:t xml:space="preserve"> </w:t>
      </w:r>
      <w:r>
        <w:t xml:space="preserve">may subscribe and get notified </w:t>
      </w:r>
      <w:r w:rsidR="007B2A72">
        <w:t xml:space="preserve">on any changes to </w:t>
      </w:r>
      <w:r>
        <w:t>information</w:t>
      </w:r>
      <w:r w:rsidR="007B2A72">
        <w:t xml:space="preserve"> related to the ad hoc group</w:t>
      </w:r>
      <w:r>
        <w:t>.</w:t>
      </w:r>
      <w:bookmarkEnd w:id="5"/>
      <w:r w:rsidR="00FA2814">
        <w:t xml:space="preserve"> </w:t>
      </w:r>
    </w:p>
    <w:p w14:paraId="0D801681" w14:textId="05EC134E" w:rsidR="00927923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50E9" w14:textId="77777777" w:rsidR="00CB2C32" w:rsidRDefault="00CB2C32">
      <w:r>
        <w:separator/>
      </w:r>
    </w:p>
    <w:p w14:paraId="4B5EC726" w14:textId="77777777" w:rsidR="00CB2C32" w:rsidRDefault="00CB2C32"/>
  </w:endnote>
  <w:endnote w:type="continuationSeparator" w:id="0">
    <w:p w14:paraId="4F6F19E8" w14:textId="77777777" w:rsidR="00CB2C32" w:rsidRDefault="00CB2C32">
      <w:r>
        <w:continuationSeparator/>
      </w:r>
    </w:p>
    <w:p w14:paraId="7441C733" w14:textId="77777777" w:rsidR="00CB2C32" w:rsidRDefault="00CB2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35481" w14:textId="77777777" w:rsidR="00CB2C32" w:rsidRDefault="00CB2C32">
      <w:r>
        <w:separator/>
      </w:r>
    </w:p>
    <w:p w14:paraId="038DD240" w14:textId="77777777" w:rsidR="00CB2C32" w:rsidRDefault="00CB2C32"/>
  </w:footnote>
  <w:footnote w:type="continuationSeparator" w:id="0">
    <w:p w14:paraId="6F1CE42B" w14:textId="77777777" w:rsidR="00CB2C32" w:rsidRDefault="00CB2C32">
      <w:r>
        <w:continuationSeparator/>
      </w:r>
    </w:p>
    <w:p w14:paraId="426A3EA1" w14:textId="77777777" w:rsidR="00CB2C32" w:rsidRDefault="00CB2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592470"/>
    <w:multiLevelType w:val="hybridMultilevel"/>
    <w:tmpl w:val="3DBC9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83F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151CA"/>
    <w:multiLevelType w:val="hybridMultilevel"/>
    <w:tmpl w:val="15A24A80"/>
    <w:lvl w:ilvl="0" w:tplc="E5D0F1D4">
      <w:start w:val="1"/>
      <w:numFmt w:val="lowerRoman"/>
      <w:lvlText w:val="%1."/>
      <w:lvlJc w:val="left"/>
      <w:pPr>
        <w:ind w:left="1665" w:hanging="13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B8D6057"/>
    <w:multiLevelType w:val="hybridMultilevel"/>
    <w:tmpl w:val="FECC98E8"/>
    <w:lvl w:ilvl="0" w:tplc="552A9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9309D2"/>
    <w:multiLevelType w:val="hybridMultilevel"/>
    <w:tmpl w:val="021E9C06"/>
    <w:lvl w:ilvl="0" w:tplc="1D4088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0291F4">
      <w:start w:val="16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1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 w:numId="47">
    <w:abstractNumId w:val="42"/>
  </w:num>
  <w:num w:numId="48">
    <w:abstractNumId w:val="47"/>
  </w:num>
  <w:num w:numId="49">
    <w:abstractNumId w:val="36"/>
  </w:num>
  <w:num w:numId="50">
    <w:abstractNumId w:val="3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3E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19C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5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9BB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9D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BF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14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686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3</cp:revision>
  <cp:lastPrinted>2014-09-10T09:04:00Z</cp:lastPrinted>
  <dcterms:created xsi:type="dcterms:W3CDTF">2022-03-29T21:46:00Z</dcterms:created>
  <dcterms:modified xsi:type="dcterms:W3CDTF">2022-03-29T21:47:00Z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