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5E148" w14:textId="77777777" w:rsidR="00C23226" w:rsidRDefault="00C23226" w:rsidP="00C2322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#S2-150E</w:t>
      </w:r>
      <w:r>
        <w:rPr>
          <w:rFonts w:ascii="Arial" w:hAnsi="Arial" w:cs="Arial"/>
          <w:b/>
        </w:rPr>
        <w:tab/>
        <w:t>S2-2202783</w:t>
      </w:r>
    </w:p>
    <w:p w14:paraId="2F4F5B52" w14:textId="77777777" w:rsidR="00C23226" w:rsidRDefault="00C23226" w:rsidP="00C2322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06 - 12 April, 2022, Electronic meeting</w:t>
      </w:r>
    </w:p>
    <w:p w14:paraId="1B70728C" w14:textId="6EE055FA" w:rsidR="00C23226" w:rsidRPr="00C23226" w:rsidRDefault="00C23226" w:rsidP="00C23226">
      <w:pPr>
        <w:tabs>
          <w:tab w:val="right" w:pos="9638"/>
        </w:tabs>
        <w:rPr>
          <w:rFonts w:ascii="Arial" w:hAnsi="Arial" w:cs="Arial"/>
          <w:b/>
        </w:rPr>
      </w:pPr>
    </w:p>
    <w:p w14:paraId="160D30DA" w14:textId="77777777" w:rsidR="00C23226" w:rsidRDefault="00C23226" w:rsidP="00C23226"/>
    <w:p w14:paraId="74E11909" w14:textId="43E72898" w:rsidR="00C23226" w:rsidRDefault="00C23226" w:rsidP="00C23226"/>
    <w:p w14:paraId="4AD9E298" w14:textId="1A7E286A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3485A46E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>3GPP</w:t>
      </w:r>
    </w:p>
    <w:p w14:paraId="608F0757" w14:textId="3338EF9B" w:rsidR="000D5ED0" w:rsidRDefault="00F27376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Susanna Kooistra, Liaison Coordinator </w:t>
      </w:r>
      <w:hyperlink r:id="rId12" w:tgtFrame="_blank" w:history="1">
        <w:r w:rsidRPr="00F27376">
          <w:rPr>
            <w:rFonts w:ascii="Arial" w:hAnsi="Arial" w:cs="Arial"/>
            <w:sz w:val="22"/>
            <w:szCs w:val="22"/>
          </w:rPr>
          <w:t>susanna.kooistra@3gpp.org</w:t>
        </w:r>
      </w:hyperlink>
    </w:p>
    <w:p w14:paraId="4A64A39A" w14:textId="77777777" w:rsidR="00B75B53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Default="00AB1EA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CC: </w:t>
      </w:r>
    </w:p>
    <w:p w14:paraId="433A4047" w14:textId="2399CB4F" w:rsid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2</w:t>
      </w:r>
    </w:p>
    <w:p w14:paraId="2CBCD80B" w14:textId="4AF4F4F5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Puneet Jain,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puneet.jain@intel.com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4F9AFB8" w14:textId="77777777" w:rsidR="00B75B53" w:rsidRPr="00AB1EAD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12E0E189" w14:textId="2202144B" w:rsidR="000D5ED0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3</w:t>
      </w:r>
    </w:p>
    <w:p w14:paraId="11859063" w14:textId="2AFF07FA" w:rsidR="00AB1EAD" w:rsidRP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 w:rsidRPr="00B75B53">
        <w:rPr>
          <w:rFonts w:ascii="Arial" w:hAnsi="Arial" w:cs="Arial"/>
          <w:bCs/>
          <w:sz w:val="22"/>
          <w:szCs w:val="22"/>
        </w:rPr>
        <w:t>Suresh Nair</w:t>
      </w:r>
      <w:r>
        <w:rPr>
          <w:rFonts w:ascii="Arial" w:hAnsi="Arial" w:cs="Arial"/>
          <w:bCs/>
          <w:sz w:val="22"/>
          <w:szCs w:val="22"/>
        </w:rPr>
        <w:t>, Chair</w:t>
      </w:r>
      <w:r>
        <w:rPr>
          <w:rFonts w:ascii="Arial" w:hAnsi="Arial" w:cs="Arial"/>
          <w:bCs/>
          <w:sz w:val="22"/>
          <w:szCs w:val="22"/>
        </w:rPr>
        <w:tab/>
      </w:r>
      <w:r w:rsidR="00AA3AA2" w:rsidRPr="00AA3AA2">
        <w:rPr>
          <w:rFonts w:ascii="Arial" w:hAnsi="Arial" w:cs="Arial"/>
          <w:bCs/>
          <w:sz w:val="22"/>
          <w:szCs w:val="22"/>
        </w:rPr>
        <w:t>suresh.p.nair@nokia.com</w:t>
      </w:r>
      <w:r w:rsidR="00AA3AA2" w:rsidRPr="00AA3AA2" w:rsidDel="00B75B5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510988A7" w14:textId="77777777" w:rsidR="00AA3AA2" w:rsidRDefault="00AA3AA2">
      <w:pPr>
        <w:spacing w:before="0"/>
        <w:rPr>
          <w:rFonts w:ascii="Arial" w:hAnsi="Arial" w:cs="Arial"/>
          <w:sz w:val="22"/>
          <w:szCs w:val="22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156485ED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February 1</w:t>
      </w:r>
      <w:r w:rsidR="00AB1EAD">
        <w:rPr>
          <w:rFonts w:ascii="Arial" w:hAnsi="Arial" w:cs="Arial"/>
          <w:sz w:val="22"/>
          <w:szCs w:val="22"/>
        </w:rPr>
        <w:t>4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7346ECE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8BB0DA" w14:textId="370C50C5" w:rsidR="00906DD8" w:rsidRDefault="00906DD8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F623AB7" w14:textId="463C8485" w:rsidR="00C319C7" w:rsidRDefault="008D6F7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may be aware that </w:t>
      </w:r>
      <w:r w:rsidR="00906DD8">
        <w:rPr>
          <w:rFonts w:ascii="Arial" w:hAnsi="Arial" w:cs="Arial"/>
          <w:sz w:val="22"/>
          <w:szCs w:val="22"/>
        </w:rPr>
        <w:t>Broadband Forum Technical Report TR-459</w:t>
      </w:r>
      <w:r>
        <w:rPr>
          <w:rFonts w:ascii="Arial" w:hAnsi="Arial" w:cs="Arial"/>
          <w:sz w:val="22"/>
          <w:szCs w:val="22"/>
        </w:rPr>
        <w:t xml:space="preserve"> (</w:t>
      </w:r>
      <w:hyperlink r:id="rId13" w:history="1">
        <w:r w:rsidRPr="00AA6D14">
          <w:rPr>
            <w:rStyle w:val="Hyperlink"/>
            <w:rFonts w:ascii="Arial" w:hAnsi="Arial" w:cs="Arial"/>
            <w:sz w:val="22"/>
            <w:szCs w:val="22"/>
          </w:rPr>
          <w:t>https://www.broadband-forum.org/marketing/download/TR-459.pdf</w:t>
        </w:r>
      </w:hyperlink>
      <w:r>
        <w:rPr>
          <w:rFonts w:ascii="Arial" w:hAnsi="Arial" w:cs="Arial"/>
          <w:sz w:val="22"/>
          <w:szCs w:val="22"/>
        </w:rPr>
        <w:t xml:space="preserve">) </w:t>
      </w:r>
      <w:r w:rsidR="00906DD8">
        <w:rPr>
          <w:rFonts w:ascii="Arial" w:hAnsi="Arial" w:cs="Arial"/>
          <w:sz w:val="22"/>
          <w:szCs w:val="22"/>
        </w:rPr>
        <w:t xml:space="preserve">has </w:t>
      </w:r>
      <w:r w:rsidR="00C319C7">
        <w:rPr>
          <w:rFonts w:ascii="Arial" w:hAnsi="Arial" w:cs="Arial"/>
          <w:sz w:val="22"/>
          <w:szCs w:val="22"/>
        </w:rPr>
        <w:t>selected</w:t>
      </w:r>
      <w:r w:rsidR="00906DD8">
        <w:rPr>
          <w:rFonts w:ascii="Arial" w:hAnsi="Arial" w:cs="Arial"/>
          <w:sz w:val="22"/>
          <w:szCs w:val="22"/>
        </w:rPr>
        <w:t xml:space="preserve"> </w:t>
      </w:r>
      <w:r w:rsidR="00C319C7" w:rsidRPr="00C319C7">
        <w:rPr>
          <w:rFonts w:ascii="Arial" w:hAnsi="Arial" w:cs="Arial"/>
          <w:sz w:val="22"/>
          <w:szCs w:val="22"/>
        </w:rPr>
        <w:t xml:space="preserve">PFCP </w:t>
      </w:r>
      <w:r w:rsidR="00C319C7">
        <w:rPr>
          <w:rFonts w:ascii="Arial" w:hAnsi="Arial" w:cs="Arial"/>
          <w:sz w:val="22"/>
          <w:szCs w:val="22"/>
        </w:rPr>
        <w:t>as</w:t>
      </w:r>
      <w:r w:rsidR="00C319C7" w:rsidRPr="00C319C7">
        <w:rPr>
          <w:rFonts w:ascii="Arial" w:hAnsi="Arial" w:cs="Arial"/>
          <w:sz w:val="22"/>
          <w:szCs w:val="22"/>
        </w:rPr>
        <w:t xml:space="preserve"> the CUPS protocol for the DBNG S</w:t>
      </w:r>
      <w:r w:rsidR="003919A9">
        <w:rPr>
          <w:rFonts w:ascii="Arial" w:hAnsi="Arial" w:cs="Arial"/>
          <w:sz w:val="22"/>
          <w:szCs w:val="22"/>
        </w:rPr>
        <w:t>tate Control interface (SCi)</w:t>
      </w:r>
      <w:r w:rsidR="00C319C7" w:rsidRPr="00C319C7">
        <w:rPr>
          <w:rFonts w:ascii="Arial" w:hAnsi="Arial" w:cs="Arial"/>
          <w:sz w:val="22"/>
          <w:szCs w:val="22"/>
        </w:rPr>
        <w:t xml:space="preserve"> and </w:t>
      </w:r>
      <w:r w:rsidR="00C319C7">
        <w:rPr>
          <w:rFonts w:ascii="Arial" w:hAnsi="Arial" w:cs="Arial"/>
          <w:sz w:val="22"/>
          <w:szCs w:val="22"/>
        </w:rPr>
        <w:t>has been using it</w:t>
      </w:r>
      <w:r w:rsidR="00C319C7" w:rsidRPr="00C319C7">
        <w:rPr>
          <w:rFonts w:ascii="Arial" w:hAnsi="Arial" w:cs="Arial"/>
          <w:sz w:val="22"/>
          <w:szCs w:val="22"/>
        </w:rPr>
        <w:t xml:space="preserve"> to program subscriber forwarding state and control packet redirection rules</w:t>
      </w:r>
      <w:r w:rsidR="00C319C7">
        <w:rPr>
          <w:rFonts w:ascii="Arial" w:hAnsi="Arial" w:cs="Arial"/>
          <w:sz w:val="22"/>
          <w:szCs w:val="22"/>
        </w:rPr>
        <w:t>.</w:t>
      </w:r>
    </w:p>
    <w:p w14:paraId="6EF6CFC6" w14:textId="0D8DCAE8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8AE1F2F" w14:textId="0FD12F1B" w:rsidR="00C319C7" w:rsidRPr="00C319C7" w:rsidRDefault="00C319C7" w:rsidP="00C319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We are in the process of defining Issue 2 </w:t>
      </w:r>
      <w:r w:rsidR="008D6F7E">
        <w:rPr>
          <w:rFonts w:ascii="Arial" w:hAnsi="Arial" w:cs="Arial"/>
          <w:sz w:val="22"/>
          <w:szCs w:val="22"/>
        </w:rPr>
        <w:t xml:space="preserve">of TR-459 </w:t>
      </w:r>
      <w:r>
        <w:rPr>
          <w:rFonts w:ascii="Arial" w:hAnsi="Arial" w:cs="Arial"/>
          <w:sz w:val="22"/>
          <w:szCs w:val="22"/>
        </w:rPr>
        <w:t xml:space="preserve">and we need a </w:t>
      </w:r>
      <w:r w:rsidR="003919A9">
        <w:rPr>
          <w:rFonts w:ascii="Arial" w:hAnsi="Arial" w:cs="Arial"/>
          <w:sz w:val="22"/>
          <w:szCs w:val="22"/>
        </w:rPr>
        <w:t xml:space="preserve">PFCP </w:t>
      </w:r>
      <w:r w:rsidRPr="00C319C7">
        <w:rPr>
          <w:rFonts w:ascii="Arial" w:hAnsi="Arial" w:cs="Arial"/>
          <w:sz w:val="22"/>
          <w:szCs w:val="22"/>
        </w:rPr>
        <w:t xml:space="preserve">procedure </w:t>
      </w:r>
      <w:r>
        <w:rPr>
          <w:rFonts w:ascii="Arial" w:hAnsi="Arial" w:cs="Arial"/>
          <w:sz w:val="22"/>
          <w:szCs w:val="22"/>
        </w:rPr>
        <w:t xml:space="preserve">that </w:t>
      </w:r>
      <w:r w:rsidRPr="00C319C7">
        <w:rPr>
          <w:rFonts w:ascii="Arial" w:hAnsi="Arial" w:cs="Arial"/>
          <w:sz w:val="22"/>
          <w:szCs w:val="22"/>
        </w:rPr>
        <w:t>shall be used by the UP function to report information to the CP function which is not related to a specific PFCP session.</w:t>
      </w:r>
      <w:r>
        <w:rPr>
          <w:rFonts w:ascii="Arial" w:hAnsi="Arial" w:cs="Arial"/>
          <w:sz w:val="22"/>
          <w:szCs w:val="22"/>
        </w:rPr>
        <w:t xml:space="preserve"> </w:t>
      </w:r>
      <w:r w:rsidR="008D6F7E">
        <w:rPr>
          <w:rFonts w:ascii="Arial" w:hAnsi="Arial" w:cs="Arial"/>
          <w:sz w:val="22"/>
          <w:szCs w:val="22"/>
        </w:rPr>
        <w:t xml:space="preserve">3GPP TS 29.244 defines a “PFCP Node Report Procedure” </w:t>
      </w:r>
      <w:r w:rsidR="003919A9">
        <w:rPr>
          <w:rFonts w:ascii="Arial" w:hAnsi="Arial" w:cs="Arial"/>
          <w:sz w:val="22"/>
          <w:szCs w:val="22"/>
        </w:rPr>
        <w:t xml:space="preserve">for this purpose </w:t>
      </w:r>
      <w:r w:rsidR="008D6F7E">
        <w:rPr>
          <w:rFonts w:ascii="Arial" w:hAnsi="Arial" w:cs="Arial"/>
          <w:sz w:val="22"/>
          <w:szCs w:val="22"/>
        </w:rPr>
        <w:t>and this is suitable to meet the TR-459 Issue 2 requirements.</w:t>
      </w:r>
    </w:p>
    <w:p w14:paraId="13ADD005" w14:textId="25873E7C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074EDD8" w14:textId="247DA3E0" w:rsidR="008D6F7E" w:rsidRDefault="00F24856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make use of the PFCP Node Report Request, </w:t>
      </w:r>
      <w:r w:rsidR="00847744">
        <w:rPr>
          <w:rFonts w:ascii="Arial" w:hAnsi="Arial" w:cs="Arial"/>
          <w:sz w:val="22"/>
          <w:szCs w:val="22"/>
        </w:rPr>
        <w:t>we examined the</w:t>
      </w:r>
      <w:r w:rsidR="004330CA">
        <w:rPr>
          <w:rFonts w:ascii="Arial" w:hAnsi="Arial" w:cs="Arial"/>
          <w:sz w:val="22"/>
          <w:szCs w:val="22"/>
        </w:rPr>
        <w:t xml:space="preserve"> </w:t>
      </w:r>
      <w:r w:rsidR="00847744">
        <w:rPr>
          <w:rFonts w:ascii="Arial" w:hAnsi="Arial" w:cs="Arial"/>
          <w:sz w:val="22"/>
          <w:szCs w:val="22"/>
        </w:rPr>
        <w:t>Information elements in PFCP Node Report Request:</w:t>
      </w:r>
    </w:p>
    <w:p w14:paraId="65E85213" w14:textId="77777777" w:rsidR="004330CA" w:rsidRPr="00441CD0" w:rsidRDefault="004330CA" w:rsidP="004330CA">
      <w:pPr>
        <w:pStyle w:val="TH"/>
        <w:outlineLvl w:val="0"/>
        <w:rPr>
          <w:rFonts w:eastAsia="SimSun"/>
        </w:rPr>
      </w:pPr>
      <w:r w:rsidRPr="00441CD0">
        <w:rPr>
          <w:rFonts w:eastAsia="SimSun"/>
        </w:rPr>
        <w:t>Table 7.4.</w:t>
      </w:r>
      <w:r w:rsidRPr="00441CD0">
        <w:rPr>
          <w:rFonts w:eastAsia="SimSun"/>
          <w:lang w:eastAsia="zh-CN"/>
        </w:rPr>
        <w:t>5</w:t>
      </w:r>
      <w:r w:rsidRPr="00441CD0">
        <w:rPr>
          <w:rFonts w:eastAsia="SimSun"/>
        </w:rPr>
        <w:t>.1.1-1: Information Element</w:t>
      </w:r>
      <w:r w:rsidRPr="00441CD0">
        <w:rPr>
          <w:rFonts w:eastAsia="SimSun"/>
          <w:lang w:eastAsia="zh-CN"/>
        </w:rPr>
        <w:t>s</w:t>
      </w:r>
      <w:r w:rsidRPr="00441CD0">
        <w:rPr>
          <w:rFonts w:eastAsia="SimSun"/>
        </w:rPr>
        <w:t xml:space="preserve"> 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:rsidRPr="00441CD0" w14:paraId="3298B547" w14:textId="77777777" w:rsidTr="0095260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300" w14:textId="77777777" w:rsidR="004330CA" w:rsidRPr="00441CD0" w:rsidRDefault="004330CA" w:rsidP="00952608">
            <w:pPr>
              <w:pStyle w:val="TAH"/>
              <w:rPr>
                <w:lang w:val="x-none"/>
              </w:rPr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1DEB" w14:textId="77777777" w:rsidR="004330CA" w:rsidRPr="00441CD0" w:rsidRDefault="004330CA" w:rsidP="00952608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C60B" w14:textId="77777777" w:rsidR="004330CA" w:rsidRPr="00441CD0" w:rsidRDefault="004330CA" w:rsidP="00952608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6FA3" w14:textId="77777777" w:rsidR="004330CA" w:rsidRPr="00441CD0" w:rsidRDefault="004330CA" w:rsidP="00952608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94F" w14:textId="77777777" w:rsidR="004330CA" w:rsidRPr="00441CD0" w:rsidRDefault="004330CA" w:rsidP="00952608">
            <w:pPr>
              <w:pStyle w:val="TAH"/>
            </w:pPr>
            <w:r w:rsidRPr="00441CD0">
              <w:t>IE Type</w:t>
            </w:r>
          </w:p>
        </w:tc>
      </w:tr>
      <w:tr w:rsidR="004330CA" w:rsidRPr="00441CD0" w14:paraId="45986EDE" w14:textId="77777777" w:rsidTr="0095260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211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117A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5B27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94F3" w14:textId="77777777" w:rsidR="004330CA" w:rsidRPr="00441CD0" w:rsidRDefault="004330CA" w:rsidP="00952608">
            <w:pPr>
              <w:pStyle w:val="TAH"/>
            </w:pPr>
            <w:r w:rsidRPr="00441CD0">
              <w:t>Sxa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0771" w14:textId="77777777" w:rsidR="004330CA" w:rsidRPr="00441CD0" w:rsidRDefault="004330CA" w:rsidP="00952608">
            <w:pPr>
              <w:pStyle w:val="TAH"/>
            </w:pPr>
            <w:r w:rsidRPr="00441CD0">
              <w:t>Sxb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59BC" w14:textId="77777777" w:rsidR="004330CA" w:rsidRPr="00441CD0" w:rsidRDefault="004330CA" w:rsidP="00952608">
            <w:pPr>
              <w:pStyle w:val="TAH"/>
            </w:pPr>
            <w:r w:rsidRPr="00441CD0">
              <w:t>Sxc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96A" w14:textId="77777777" w:rsidR="004330CA" w:rsidRPr="00441CD0" w:rsidRDefault="004330CA" w:rsidP="0095260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025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</w:tr>
      <w:tr w:rsidR="004330CA" w:rsidRPr="00441CD0" w14:paraId="6AC95A1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26A0" w14:textId="77777777" w:rsidR="004330CA" w:rsidRPr="00441CD0" w:rsidRDefault="004330CA" w:rsidP="00952608">
            <w:pPr>
              <w:pStyle w:val="TAL"/>
              <w:rPr>
                <w:lang w:val="x-none"/>
              </w:rPr>
            </w:pPr>
            <w:r w:rsidRPr="00441CD0">
              <w:t>Node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1CA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58F" w14:textId="77777777" w:rsidR="004330CA" w:rsidRPr="00441CD0" w:rsidRDefault="004330CA" w:rsidP="00952608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1B1C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EB0D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817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3DD4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E60D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ID</w:t>
            </w:r>
          </w:p>
        </w:tc>
      </w:tr>
      <w:tr w:rsidR="004330CA" w:rsidRPr="00441CD0" w14:paraId="693E4222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D8C3" w14:textId="77777777" w:rsidR="004330CA" w:rsidRPr="00441CD0" w:rsidRDefault="004330CA" w:rsidP="00952608">
            <w:pPr>
              <w:pStyle w:val="TAL"/>
            </w:pPr>
            <w:r w:rsidRPr="00441CD0">
              <w:t>Node Report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C98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9F33" w14:textId="77777777" w:rsidR="004330CA" w:rsidRPr="00441CD0" w:rsidRDefault="004330CA" w:rsidP="00952608">
            <w:pPr>
              <w:pStyle w:val="TAL"/>
            </w:pPr>
            <w:r w:rsidRPr="00441CD0">
              <w:t>This IE shall indicate the type of the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220C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FAE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5F6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FDAE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D633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Report Type</w:t>
            </w:r>
          </w:p>
        </w:tc>
      </w:tr>
      <w:tr w:rsidR="004330CA" w:rsidRPr="00441CD0" w14:paraId="63666216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09DD" w14:textId="77777777" w:rsidR="004330CA" w:rsidRPr="00441CD0" w:rsidRDefault="004330CA" w:rsidP="00952608">
            <w:pPr>
              <w:pStyle w:val="TAL"/>
            </w:pPr>
            <w:r w:rsidRPr="00441CD0">
              <w:t>User Plane Path Failure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242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90D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User Plane Path Failure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30EE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DFB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8336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7667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0158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User Plane Path Failure Report</w:t>
            </w:r>
          </w:p>
        </w:tc>
      </w:tr>
      <w:tr w:rsidR="004330CA" w:rsidRPr="00441CD0" w14:paraId="0CA81A3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CD04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User Plane Path Recovery Report 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094B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38DE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This IE shall be present if the Node Report Type indicates a User Plane Path Recovery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67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F89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8BC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63C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FFA5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User Plane Path Recovery Report</w:t>
            </w:r>
          </w:p>
        </w:tc>
      </w:tr>
      <w:tr w:rsidR="004330CA" w:rsidRPr="00441CD0" w14:paraId="60F63A87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399A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Clock Drift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F91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041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This IE shall be present if the Node Report Type indicates a Clock Drift Report.</w:t>
            </w:r>
          </w:p>
          <w:p w14:paraId="4352F864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r w:rsidRPr="00441CD0">
              <w:rPr>
                <w:lang w:val="fr-FR" w:eastAsia="ja-JP"/>
              </w:rPr>
              <w:t>More than one IE with this type may be included to send Clock Drift Reports for different TSN Time Domain Numbers.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F8C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6E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81D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73B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833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Clock Drift Report</w:t>
            </w:r>
          </w:p>
        </w:tc>
      </w:tr>
      <w:tr w:rsidR="004330CA" w:rsidRPr="00441CD0" w14:paraId="4B97B7DF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48AC" w14:textId="77777777" w:rsidR="004330CA" w:rsidRPr="00441CD0" w:rsidRDefault="004330CA" w:rsidP="00952608">
            <w:pPr>
              <w:pStyle w:val="TAL"/>
            </w:pPr>
            <w:r w:rsidRPr="00441CD0">
              <w:t>GTP-U Path QoS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373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B02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GTP-U Path QoS Report.</w:t>
            </w:r>
          </w:p>
          <w:p w14:paraId="4E35D976" w14:textId="77777777" w:rsidR="004330CA" w:rsidRPr="00441CD0" w:rsidRDefault="004330CA" w:rsidP="00952608">
            <w:pPr>
              <w:pStyle w:val="TAL"/>
            </w:pPr>
            <w:r w:rsidRPr="00441CD0">
              <w:t>More than one IE with this type may be included to represent multiple remote GTP-U peers for which QoS information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6A0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B0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F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D745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7AC" w14:textId="77777777" w:rsidR="004330CA" w:rsidRPr="00441CD0" w:rsidRDefault="004330CA" w:rsidP="00952608">
            <w:pPr>
              <w:pStyle w:val="TAC"/>
            </w:pPr>
            <w:r w:rsidRPr="00441CD0">
              <w:t>GTP-U Path QoS Report</w:t>
            </w:r>
          </w:p>
        </w:tc>
      </w:tr>
    </w:tbl>
    <w:p w14:paraId="689A8BEA" w14:textId="77777777" w:rsidR="00847744" w:rsidRPr="00DF1958" w:rsidRDefault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1ECFF61" w14:textId="6FAA2F79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can </w:t>
      </w:r>
      <w:r w:rsidR="00836BD9">
        <w:rPr>
          <w:rFonts w:ascii="Arial" w:hAnsi="Arial" w:cs="Arial"/>
          <w:sz w:val="22"/>
          <w:szCs w:val="22"/>
        </w:rPr>
        <w:t xml:space="preserve">easily </w:t>
      </w:r>
      <w:r>
        <w:rPr>
          <w:rFonts w:ascii="Arial" w:hAnsi="Arial" w:cs="Arial"/>
          <w:sz w:val="22"/>
          <w:szCs w:val="22"/>
        </w:rPr>
        <w:t>extend the above by adding a conditional IE.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14:paraId="04278853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8734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A5F" w14:textId="77777777" w:rsidR="004330CA" w:rsidRPr="00BF5D11" w:rsidRDefault="004330CA" w:rsidP="00952608">
            <w:pPr>
              <w:pStyle w:val="TAL"/>
              <w:jc w:val="center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983E" w14:textId="77777777" w:rsidR="004330CA" w:rsidRPr="00BF5D11" w:rsidRDefault="004330CA" w:rsidP="00952608">
            <w:pPr>
              <w:pStyle w:val="TAL"/>
              <w:rPr>
                <w:rFonts w:cs="Arial"/>
                <w:color w:val="000000"/>
                <w:kern w:val="24"/>
                <w:szCs w:val="18"/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This IE shall be present if the Node Report Type indicates a BBF Node Report.</w:t>
            </w:r>
          </w:p>
          <w:p w14:paraId="123D522D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More than one IE with this type may be included to represent multiple BBF Node Reports.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3F0B" w14:textId="216CC548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79C4" w14:textId="2D57EEB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15D7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B771" w14:textId="157EFBE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37D4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</w:tr>
    </w:tbl>
    <w:p w14:paraId="2D916D51" w14:textId="77777777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9E07C55" w14:textId="5B33ED0A" w:rsidR="00847744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47744">
        <w:rPr>
          <w:rFonts w:ascii="Arial" w:hAnsi="Arial" w:cs="Arial"/>
          <w:sz w:val="22"/>
          <w:szCs w:val="22"/>
        </w:rPr>
        <w:t>he “Node Report Type IE (Type = 101)” has the below format: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847744" w:rsidRPr="00441CD0" w14:paraId="6D2FD024" w14:textId="77777777" w:rsidTr="0095260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E5A37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C89C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DB18B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90E1B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1724F8D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0EAC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C2F0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44195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4D38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30F06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4292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AA98E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7B33C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3C80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CCBF1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78C6E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C9739F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29557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07D82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878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101</w:t>
            </w:r>
            <w:r w:rsidRPr="00441CD0"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E7BF01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8013D9B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89AB2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7354D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7C18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C7833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E0B40B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5236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4AD8F7" w14:textId="77777777" w:rsidR="00847744" w:rsidRPr="00441CD0" w:rsidRDefault="00847744" w:rsidP="0095260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535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5797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DC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15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ABD2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GPQR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DF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CKDR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ED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UPRR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FCC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UPFR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07B72E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1D32DF90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0BF9B7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C8B1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96D3" w14:textId="77777777" w:rsidR="00847744" w:rsidRPr="00441CD0" w:rsidRDefault="00847744" w:rsidP="00952608">
            <w:pPr>
              <w:pStyle w:val="TAC"/>
              <w:rPr>
                <w:lang w:val="en-US"/>
              </w:rPr>
            </w:pPr>
            <w:r w:rsidRPr="00441CD0"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16C93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</w:tbl>
    <w:p w14:paraId="43B745FE" w14:textId="77777777" w:rsidR="00847744" w:rsidRPr="00441CD0" w:rsidRDefault="00847744" w:rsidP="00847744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Node </w:t>
      </w:r>
      <w:r w:rsidRPr="00441CD0">
        <w:rPr>
          <w:lang w:eastAsia="ja-JP"/>
        </w:rPr>
        <w:t>Report Type</w:t>
      </w:r>
    </w:p>
    <w:p w14:paraId="1B3651F6" w14:textId="7DF1E79E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8696D19" w14:textId="77777777" w:rsidR="00423952" w:rsidRDefault="00423952" w:rsidP="00423952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AA3AA2">
        <w:rPr>
          <w:rFonts w:ascii="Arial" w:hAnsi="Arial" w:cs="Arial"/>
          <w:sz w:val="22"/>
          <w:szCs w:val="22"/>
        </w:rPr>
        <w:t>However, to support the new conditional BBF Node Report IE, we cannot use re-use any of the currently defined triggers in this mandatory IE. It seems we need an additional bit that indicates this is a custom (i.e. non-3GPP defined) Node report.</w:t>
      </w:r>
    </w:p>
    <w:p w14:paraId="444F9AB3" w14:textId="77777777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DBA12F5" w14:textId="4B72FCE3" w:rsidR="00423952" w:rsidRDefault="006175E9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6175E9">
        <w:rPr>
          <w:rFonts w:ascii="Arial" w:hAnsi="Arial" w:cs="Arial"/>
          <w:sz w:val="22"/>
          <w:szCs w:val="22"/>
        </w:rPr>
        <w:t>If the non-3GPP bit is set</w:t>
      </w:r>
      <w:r w:rsidR="00AA3AA2">
        <w:rPr>
          <w:rFonts w:ascii="Arial" w:hAnsi="Arial" w:cs="Arial"/>
          <w:sz w:val="22"/>
          <w:szCs w:val="22"/>
        </w:rPr>
        <w:t>,</w:t>
      </w:r>
      <w:r w:rsidRPr="006175E9">
        <w:rPr>
          <w:rFonts w:ascii="Arial" w:hAnsi="Arial" w:cs="Arial"/>
          <w:sz w:val="22"/>
          <w:szCs w:val="22"/>
        </w:rPr>
        <w:t xml:space="preserve"> the device would look for a subsequent IE with the non-3GPP content.  The first content of this IE would contain an Organization Unique Identifier (OUI) so there is no ambiguity as to which organization is responsible for defining the encoding</w:t>
      </w:r>
      <w:r>
        <w:rPr>
          <w:rFonts w:ascii="Arial" w:hAnsi="Arial" w:cs="Arial"/>
          <w:sz w:val="22"/>
          <w:szCs w:val="22"/>
        </w:rPr>
        <w:t>, similar to other PFCP Information Elements that use OUI.</w:t>
      </w:r>
    </w:p>
    <w:p w14:paraId="719C0CDE" w14:textId="7F01AEF6" w:rsidR="00836BD9" w:rsidRPr="00836BD9" w:rsidRDefault="00836BD9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0BE4C9B3" w:rsidR="000D5ED0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 xml:space="preserve">BBF would kindly ask </w:t>
      </w:r>
      <w:r w:rsidR="00AB1EAD">
        <w:rPr>
          <w:rFonts w:ascii="Arial" w:hAnsi="Arial" w:cs="Arial"/>
          <w:sz w:val="22"/>
          <w:szCs w:val="22"/>
        </w:rPr>
        <w:t>CT4</w:t>
      </w:r>
      <w:r w:rsidRPr="00836BD9">
        <w:rPr>
          <w:rFonts w:ascii="Arial" w:hAnsi="Arial" w:cs="Arial"/>
          <w:sz w:val="22"/>
          <w:szCs w:val="22"/>
        </w:rPr>
        <w:t xml:space="preserve"> to </w:t>
      </w:r>
      <w:r w:rsidR="003F6F98">
        <w:rPr>
          <w:rFonts w:ascii="Arial" w:hAnsi="Arial" w:cs="Arial"/>
          <w:sz w:val="22"/>
          <w:szCs w:val="22"/>
        </w:rPr>
        <w:t xml:space="preserve"> consider the request in</w:t>
      </w:r>
      <w:r w:rsidRPr="00836BD9">
        <w:rPr>
          <w:rFonts w:ascii="Arial" w:hAnsi="Arial" w:cs="Arial"/>
          <w:sz w:val="22"/>
          <w:szCs w:val="22"/>
        </w:rPr>
        <w:t xml:space="preserve"> the above information</w:t>
      </w:r>
      <w:r w:rsidR="003F6F98">
        <w:rPr>
          <w:rFonts w:ascii="Arial" w:hAnsi="Arial" w:cs="Arial"/>
          <w:sz w:val="22"/>
          <w:szCs w:val="22"/>
        </w:rPr>
        <w:t xml:space="preserve"> and provide</w:t>
      </w:r>
      <w:r w:rsidR="003F6F98" w:rsidRPr="00836BD9">
        <w:rPr>
          <w:rFonts w:ascii="Arial" w:hAnsi="Arial" w:cs="Arial"/>
          <w:sz w:val="22"/>
          <w:szCs w:val="22"/>
        </w:rPr>
        <w:t xml:space="preserve"> feedback on the proposal</w:t>
      </w:r>
      <w:r w:rsidR="004848AA" w:rsidRPr="00836BD9">
        <w:rPr>
          <w:rFonts w:ascii="Arial" w:hAnsi="Arial" w:cs="Arial"/>
          <w:sz w:val="22"/>
          <w:szCs w:val="22"/>
        </w:rPr>
        <w:t>.</w:t>
      </w:r>
      <w:r w:rsidRPr="00836BD9">
        <w:rPr>
          <w:rFonts w:ascii="Arial" w:hAnsi="Arial" w:cs="Arial"/>
          <w:sz w:val="22"/>
          <w:szCs w:val="22"/>
        </w:rPr>
        <w:t xml:space="preserve"> </w:t>
      </w:r>
      <w:r w:rsidR="003F6F98">
        <w:rPr>
          <w:rFonts w:ascii="Arial" w:hAnsi="Arial" w:cs="Arial"/>
          <w:sz w:val="22"/>
          <w:szCs w:val="22"/>
        </w:rPr>
        <w:t>If CT4 would like to discuss the issue further and cooperate on details, the BBF would be happy to do so.</w:t>
      </w:r>
    </w:p>
    <w:p w14:paraId="42BDEE4A" w14:textId="77777777" w:rsidR="00E333E5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0" w:name="_Hlk521881588"/>
      <w:bookmarkEnd w:id="0"/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lastRenderedPageBreak/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C23226">
      <w:pPr>
        <w:spacing w:before="0"/>
      </w:pPr>
      <w:hyperlink r:id="rId14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>Broadband Forum ATA Work Area 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5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>ATA AA-PS 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4556687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176B1" w:rsidRPr="003176B1">
        <w:rPr>
          <w:rFonts w:ascii="Arial" w:hAnsi="Arial" w:cs="Arial"/>
          <w:sz w:val="22"/>
          <w:szCs w:val="22"/>
        </w:rPr>
        <w:t>507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6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B8DC5" w14:textId="77777777" w:rsidR="00044730" w:rsidRDefault="00044730" w:rsidP="008D6F7E">
      <w:pPr>
        <w:spacing w:before="0"/>
      </w:pPr>
      <w:r>
        <w:separator/>
      </w:r>
    </w:p>
  </w:endnote>
  <w:endnote w:type="continuationSeparator" w:id="0">
    <w:p w14:paraId="4CF46AA2" w14:textId="77777777" w:rsidR="00044730" w:rsidRDefault="00044730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D0250" w14:textId="77777777" w:rsidR="00044730" w:rsidRDefault="00044730" w:rsidP="008D6F7E">
      <w:pPr>
        <w:spacing w:before="0"/>
      </w:pPr>
      <w:r>
        <w:separator/>
      </w:r>
    </w:p>
  </w:footnote>
  <w:footnote w:type="continuationSeparator" w:id="0">
    <w:p w14:paraId="5457262F" w14:textId="77777777" w:rsidR="00044730" w:rsidRDefault="00044730" w:rsidP="008D6F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F5D6D"/>
    <w:rsid w:val="003F6F98"/>
    <w:rsid w:val="004143F3"/>
    <w:rsid w:val="00423952"/>
    <w:rsid w:val="004313E7"/>
    <w:rsid w:val="004330CA"/>
    <w:rsid w:val="00441A1D"/>
    <w:rsid w:val="00443C82"/>
    <w:rsid w:val="004848AA"/>
    <w:rsid w:val="004E1559"/>
    <w:rsid w:val="00523BE0"/>
    <w:rsid w:val="0053082A"/>
    <w:rsid w:val="0054552E"/>
    <w:rsid w:val="005900E1"/>
    <w:rsid w:val="005B5ADC"/>
    <w:rsid w:val="005E1E59"/>
    <w:rsid w:val="00610708"/>
    <w:rsid w:val="006175E9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C36D6"/>
    <w:rsid w:val="008D6F7E"/>
    <w:rsid w:val="008F3ADA"/>
    <w:rsid w:val="008F6BBD"/>
    <w:rsid w:val="00906DD8"/>
    <w:rsid w:val="00953777"/>
    <w:rsid w:val="00A07713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3226"/>
    <w:rsid w:val="00C24890"/>
    <w:rsid w:val="00C27DDC"/>
    <w:rsid w:val="00C319C7"/>
    <w:rsid w:val="00C565C6"/>
    <w:rsid w:val="00C607F1"/>
    <w:rsid w:val="00C73FC8"/>
    <w:rsid w:val="00D05F22"/>
    <w:rsid w:val="00D409A8"/>
    <w:rsid w:val="00D42B71"/>
    <w:rsid w:val="00D67FA5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3E64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roadband-forum.org/marketing/download/TR-459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sanna.kooistra@3gpp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roadband-forum.org/news-events/meetings/upcoming-bbf-meeting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anowicki@broadband-forum.or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aisons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813</Words>
  <Characters>4164</Characters>
  <Application>Microsoft Office Word</Application>
  <DocSecurity>0</DocSecurity>
  <Lines>118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38.521-1_CR1600R1_(Rel-17)_NR_unlic-UEConTest</cp:lastModifiedBy>
  <cp:revision>2</cp:revision>
  <cp:lastPrinted>2017-08-11T16:12:00Z</cp:lastPrinted>
  <dcterms:created xsi:type="dcterms:W3CDTF">2022-03-29T17:06:00Z</dcterms:created>
  <dcterms:modified xsi:type="dcterms:W3CDTF">2022-03-29T17:06:00Z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2022-02-14T15:17:06Z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3376fd25-2a4f-470c-9892-7b6f984b39cb</vt:lpwstr>
  </property>
  <property fmtid="{D5CDD505-2E9C-101B-9397-08002B2CF9AE}" pid="17" name="MSIP_Label_0633b888-ae0d-4341-a75f-06e04137d755_ContentBits">
    <vt:lpwstr>2</vt:lpwstr>
  </property>
</Properties>
</file>