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E75B23">
        <w:rPr>
          <w:rFonts w:ascii="Arial" w:hAnsi="Arial" w:cs="Arial"/>
          <w:b/>
          <w:bCs/>
          <w:i/>
          <w:sz w:val="28"/>
          <w:szCs w:val="24"/>
        </w:rPr>
        <w:t>2356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403AC7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403AC7" w:rsidRPr="00403AC7">
        <w:rPr>
          <w:color w:val="000000"/>
        </w:rPr>
        <w:t xml:space="preserve">Reply </w:t>
      </w:r>
      <w:r w:rsidRPr="00403AC7">
        <w:rPr>
          <w:color w:val="000000"/>
        </w:rPr>
        <w:t xml:space="preserve">LS on </w:t>
      </w:r>
      <w:r w:rsidR="00403AC7" w:rsidRPr="00403AC7">
        <w:rPr>
          <w:color w:val="000000"/>
        </w:rPr>
        <w:t>5MBS User Services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403AC7">
        <w:rPr>
          <w:color w:val="000000"/>
        </w:rPr>
        <w:t>LS (</w:t>
      </w:r>
      <w:r w:rsidR="00403AC7" w:rsidRPr="00403AC7">
        <w:rPr>
          <w:color w:val="000000"/>
        </w:rPr>
        <w:t>S4-220304</w:t>
      </w:r>
      <w:r w:rsidRPr="00403AC7">
        <w:rPr>
          <w:color w:val="000000"/>
        </w:rPr>
        <w:t xml:space="preserve">) on </w:t>
      </w:r>
      <w:r w:rsidR="00403AC7" w:rsidRPr="00403AC7">
        <w:rPr>
          <w:color w:val="000000"/>
        </w:rPr>
        <w:t xml:space="preserve">5MBS User Services </w:t>
      </w:r>
      <w:r w:rsidRPr="00403AC7">
        <w:rPr>
          <w:color w:val="000000"/>
        </w:rPr>
        <w:t xml:space="preserve">from </w:t>
      </w:r>
      <w:r w:rsidR="009D4F3B" w:rsidRPr="00403AC7">
        <w:rPr>
          <w:color w:val="000000"/>
        </w:rPr>
        <w:t>SA</w:t>
      </w:r>
      <w:r w:rsidR="00403AC7" w:rsidRPr="00403AC7">
        <w:rPr>
          <w:color w:val="000000"/>
        </w:rPr>
        <w:t>4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A4490A">
        <w:rPr>
          <w:color w:val="000000"/>
        </w:rPr>
        <w:t>Release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A4490A">
        <w:t xml:space="preserve">5MBS, </w:t>
      </w:r>
      <w:r w:rsidR="00A4490A" w:rsidRPr="00A4490A">
        <w:rPr>
          <w:color w:val="000000"/>
        </w:rPr>
        <w:t>5MBUSA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4490A" w:rsidRPr="00A4490A">
        <w:rPr>
          <w:b w:val="0"/>
        </w:rPr>
        <w:t>SA4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A4490A" w:rsidRPr="00A4490A">
        <w:rPr>
          <w:b w:val="0"/>
          <w:lang w:val="fr-FR"/>
        </w:rPr>
        <w:t>CT3, CT4</w:t>
      </w:r>
      <w:r w:rsidR="00A4490A">
        <w:rPr>
          <w:b w:val="0"/>
          <w:lang w:val="fr-FR"/>
        </w:rPr>
        <w:t>, SA6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13EDB">
        <w:rPr>
          <w:b w:val="0"/>
          <w:bCs/>
          <w:lang w:eastAsia="zh-CN"/>
        </w:rPr>
        <w:t>Meng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13EDB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413EDB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13EDB">
        <w:rPr>
          <w:color w:val="000000"/>
        </w:rPr>
        <w:t>None.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13EDB" w:rsidRPr="00413EDB" w:rsidRDefault="00413EDB">
      <w:pPr>
        <w:spacing w:after="120"/>
        <w:rPr>
          <w:rFonts w:ascii="Arial" w:hAnsi="Arial" w:cs="Arial"/>
        </w:rPr>
      </w:pPr>
      <w:r w:rsidRPr="00413EDB">
        <w:rPr>
          <w:rFonts w:ascii="Arial" w:hAnsi="Arial" w:cs="Arial"/>
        </w:rPr>
        <w:t>SA2 would like to thank to SA4 for providing the status of SA4, and SA2 would like to provide the following response.</w:t>
      </w:r>
    </w:p>
    <w:p w:rsidR="00413EDB" w:rsidRPr="000E44CD" w:rsidRDefault="00413EDB" w:rsidP="00413EDB">
      <w:pPr>
        <w:rPr>
          <w:rFonts w:ascii="Arial" w:hAnsi="Arial" w:cs="Arial"/>
          <w:b/>
          <w:lang w:eastAsia="zh-CN"/>
        </w:rPr>
      </w:pPr>
      <w:r w:rsidRPr="000E44CD">
        <w:rPr>
          <w:rFonts w:ascii="Arial" w:hAnsi="Arial" w:cs="Arial"/>
          <w:b/>
          <w:lang w:eastAsia="zh-CN"/>
        </w:rPr>
        <w:t xml:space="preserve">Regarding the </w:t>
      </w:r>
      <w:r>
        <w:rPr>
          <w:rFonts w:ascii="Arial" w:hAnsi="Arial" w:cs="Arial"/>
          <w:b/>
          <w:lang w:eastAsia="zh-CN"/>
        </w:rPr>
        <w:t>questions</w:t>
      </w:r>
      <w:r w:rsidRPr="000E44CD">
        <w:rPr>
          <w:rFonts w:ascii="Arial" w:hAnsi="Arial" w:cs="Arial"/>
          <w:b/>
          <w:lang w:eastAsia="zh-CN"/>
        </w:rPr>
        <w:t xml:space="preserve"> listed in the LS:</w:t>
      </w:r>
    </w:p>
    <w:p w:rsidR="00413EDB" w:rsidRDefault="00413ED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EDB" w:rsidTr="00413EDB">
        <w:tc>
          <w:tcPr>
            <w:tcW w:w="9629" w:type="dxa"/>
          </w:tcPr>
          <w:p w:rsidR="00413EDB" w:rsidRPr="00413EDB" w:rsidRDefault="00E700B7" w:rsidP="00413EDB">
            <w:pPr>
              <w:spacing w:after="120"/>
            </w:pPr>
            <w:r w:rsidRPr="00E700B7">
              <w:rPr>
                <w:rFonts w:ascii="Arial" w:hAnsi="Arial" w:cs="Arial"/>
                <w:b/>
              </w:rPr>
              <w:t xml:space="preserve">Q1: </w:t>
            </w:r>
            <w:r w:rsidR="00413EDB" w:rsidRPr="00413EDB">
              <w:rPr>
                <w:rFonts w:ascii="Arial" w:hAnsi="Arial" w:cs="Arial"/>
              </w:rPr>
              <w:t>Is collaboration between the Group Communication System Enabler (TS 23.468) and the MBS System achieved only at reference points MB2-C and MB2-U in Release 17, as specified in TS 23.247 annex C?</w:t>
            </w:r>
          </w:p>
        </w:tc>
      </w:tr>
    </w:tbl>
    <w:p w:rsidR="00413EDB" w:rsidRDefault="00413ED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13EDB" w:rsidRPr="00E700B7" w:rsidRDefault="00413EDB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E700B7">
        <w:rPr>
          <w:rFonts w:ascii="Arial" w:hAnsi="Arial" w:cs="Arial" w:hint="eastAsia"/>
          <w:b/>
          <w:lang w:eastAsia="zh-CN"/>
        </w:rPr>
        <w:t>S</w:t>
      </w:r>
      <w:r w:rsidRPr="00E700B7">
        <w:rPr>
          <w:rFonts w:ascii="Arial" w:hAnsi="Arial" w:cs="Arial"/>
          <w:b/>
          <w:lang w:eastAsia="zh-CN"/>
        </w:rPr>
        <w:t>A2 answer:</w:t>
      </w:r>
    </w:p>
    <w:p w:rsidR="00C90DCC" w:rsidRDefault="00C90DCC" w:rsidP="00C90DCC">
      <w:pPr>
        <w:spacing w:beforeLines="100" w:before="240"/>
        <w:rPr>
          <w:rFonts w:ascii="Arial" w:hAnsi="Arial" w:cs="Arial"/>
          <w:bCs/>
          <w:lang w:eastAsia="zh-CN"/>
        </w:rPr>
      </w:pPr>
      <w:r w:rsidRPr="00E113FA">
        <w:rPr>
          <w:rFonts w:ascii="Arial" w:hAnsi="Arial" w:cs="Arial"/>
          <w:lang w:eastAsia="zh-CN"/>
        </w:rPr>
        <w:t xml:space="preserve">SA2 </w:t>
      </w:r>
      <w:r w:rsidR="009B0E85">
        <w:rPr>
          <w:rFonts w:ascii="Arial" w:hAnsi="Arial" w:cs="Arial"/>
          <w:lang w:eastAsia="zh-CN"/>
        </w:rPr>
        <w:t xml:space="preserve">discussed this issue and would like </w:t>
      </w:r>
      <w:r w:rsidR="00C26009">
        <w:rPr>
          <w:rFonts w:ascii="Arial" w:hAnsi="Arial" w:cs="Arial"/>
          <w:lang w:eastAsia="zh-CN"/>
        </w:rPr>
        <w:t>to clarify that if</w:t>
      </w:r>
      <w:r w:rsidR="00A31F61">
        <w:rPr>
          <w:rFonts w:ascii="Arial" w:hAnsi="Arial" w:cs="Arial"/>
          <w:lang w:eastAsia="zh-CN"/>
        </w:rPr>
        <w:t xml:space="preserve"> the Group Communication Server</w:t>
      </w:r>
      <w:r w:rsidR="00C26009">
        <w:rPr>
          <w:rFonts w:ascii="Arial" w:hAnsi="Arial" w:cs="Arial"/>
          <w:lang w:eastAsia="zh-CN"/>
        </w:rPr>
        <w:t xml:space="preserve"> is a 5G AF, then it will support Nmb10 and Nmb8 interfaces in Release 17. It uses MB2-C and MB2-U only when it is a legacy server</w:t>
      </w:r>
      <w:r w:rsidR="00A07A68">
        <w:rPr>
          <w:rFonts w:ascii="Arial" w:hAnsi="Arial" w:cs="Arial"/>
          <w:lang w:eastAsia="zh-CN"/>
        </w:rPr>
        <w:t xml:space="preserve"> (i.e., not supporting 5G AF functionalities)</w:t>
      </w:r>
      <w:r w:rsidR="00C26009">
        <w:rPr>
          <w:rFonts w:ascii="Arial" w:hAnsi="Arial" w:cs="Arial"/>
          <w:lang w:eastAsia="zh-CN"/>
        </w:rPr>
        <w:t xml:space="preserve">. </w:t>
      </w:r>
    </w:p>
    <w:p w:rsidR="00413EDB" w:rsidRPr="00A07A68" w:rsidRDefault="00413ED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13EDB" w:rsidRDefault="00413ED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EDB" w:rsidTr="00413EDB">
        <w:trPr>
          <w:trHeight w:val="701"/>
        </w:trPr>
        <w:tc>
          <w:tcPr>
            <w:tcW w:w="9629" w:type="dxa"/>
          </w:tcPr>
          <w:p w:rsidR="00413EDB" w:rsidRDefault="00E700B7" w:rsidP="00E700B7">
            <w:pPr>
              <w:spacing w:after="120"/>
              <w:rPr>
                <w:rFonts w:ascii="Arial" w:hAnsi="Arial" w:cs="Arial"/>
                <w:lang w:eastAsia="zh-CN"/>
              </w:rPr>
            </w:pPr>
            <w:r w:rsidRPr="00E700B7">
              <w:rPr>
                <w:rFonts w:ascii="Arial" w:hAnsi="Arial" w:cs="Arial"/>
                <w:b/>
              </w:rPr>
              <w:t>Q</w:t>
            </w:r>
            <w:r>
              <w:rPr>
                <w:rFonts w:ascii="Arial" w:hAnsi="Arial" w:cs="Arial"/>
                <w:b/>
              </w:rPr>
              <w:t>2</w:t>
            </w:r>
            <w:r w:rsidRPr="00E700B7">
              <w:rPr>
                <w:rFonts w:ascii="Arial" w:hAnsi="Arial" w:cs="Arial"/>
                <w:b/>
              </w:rPr>
              <w:t xml:space="preserve">: </w:t>
            </w:r>
            <w:r w:rsidR="00413EDB" w:rsidRPr="00413EDB">
              <w:rPr>
                <w:rFonts w:ascii="Arial" w:hAnsi="Arial" w:cs="Arial"/>
              </w:rPr>
              <w:t>Assuming the answer to Q1 is yes, does SA2 intend to revise TS 23.247 and/or TS 23.468 in Release 18 to permit collaboration between the Group Communication System Enabler and the MBS System via reference points Nmb10 and Nmb8, per figure 4.7.2 1 in TS 23.289, Release 18?</w:t>
            </w:r>
          </w:p>
        </w:tc>
      </w:tr>
    </w:tbl>
    <w:p w:rsidR="00413EDB" w:rsidRDefault="00413ED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13EDB" w:rsidRPr="00E700B7" w:rsidRDefault="00413EDB" w:rsidP="00413EDB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E700B7">
        <w:rPr>
          <w:rFonts w:ascii="Arial" w:hAnsi="Arial" w:cs="Arial" w:hint="eastAsia"/>
          <w:b/>
          <w:lang w:eastAsia="zh-CN"/>
        </w:rPr>
        <w:t>S</w:t>
      </w:r>
      <w:r w:rsidRPr="00E700B7">
        <w:rPr>
          <w:rFonts w:ascii="Arial" w:hAnsi="Arial" w:cs="Arial"/>
          <w:b/>
          <w:lang w:eastAsia="zh-CN"/>
        </w:rPr>
        <w:t>A2 answer:</w:t>
      </w:r>
    </w:p>
    <w:p w:rsidR="00C90DCC" w:rsidRDefault="00A07A68" w:rsidP="00C90DCC">
      <w:pPr>
        <w:spacing w:beforeLines="100" w:before="24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Since the answer to Q1 is no, SA2 will not revise current TS 23.247</w:t>
      </w:r>
      <w:r w:rsidR="00A31F61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as an AF it already supports Nmb10 and Nmb8 reference points</w:t>
      </w:r>
      <w:r w:rsidR="00C90DCC">
        <w:rPr>
          <w:rFonts w:ascii="Arial" w:hAnsi="Arial" w:cs="Arial"/>
          <w:bCs/>
          <w:lang w:eastAsia="zh-CN"/>
        </w:rPr>
        <w:t>.</w:t>
      </w:r>
    </w:p>
    <w:p w:rsidR="00413EDB" w:rsidRPr="00C90DCC" w:rsidRDefault="00413ED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13EDB" w:rsidRPr="00413EDB" w:rsidRDefault="00413ED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3EDB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D4535" w:rsidRDefault="000D4535" w:rsidP="000D453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 </w:t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 xml:space="preserve">2 </w:t>
      </w:r>
      <w:r w:rsidRPr="00F80E86">
        <w:rPr>
          <w:rFonts w:ascii="Arial" w:hAnsi="Arial" w:cs="Arial"/>
          <w:color w:val="000000"/>
        </w:rPr>
        <w:t>kindly requests</w:t>
      </w:r>
      <w:r w:rsidRPr="004727C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SA4 to take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128" w:rsidRDefault="00A02128">
      <w:r>
        <w:separator/>
      </w:r>
    </w:p>
  </w:endnote>
  <w:endnote w:type="continuationSeparator" w:id="0">
    <w:p w:rsidR="00A02128" w:rsidRDefault="00A02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128" w:rsidRDefault="00A02128">
      <w:r>
        <w:separator/>
      </w:r>
    </w:p>
  </w:footnote>
  <w:footnote w:type="continuationSeparator" w:id="0">
    <w:p w:rsidR="00A02128" w:rsidRDefault="00A02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D4535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F01C4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92010"/>
    <w:rsid w:val="003C6ED3"/>
    <w:rsid w:val="003D4891"/>
    <w:rsid w:val="00403AC7"/>
    <w:rsid w:val="00413EDB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C60C9"/>
    <w:rsid w:val="004D0F41"/>
    <w:rsid w:val="004E592D"/>
    <w:rsid w:val="004E7F6A"/>
    <w:rsid w:val="004F4A64"/>
    <w:rsid w:val="00574CB5"/>
    <w:rsid w:val="00584B08"/>
    <w:rsid w:val="00586194"/>
    <w:rsid w:val="005918EF"/>
    <w:rsid w:val="00595688"/>
    <w:rsid w:val="00596726"/>
    <w:rsid w:val="005A00EA"/>
    <w:rsid w:val="005C38C8"/>
    <w:rsid w:val="00600780"/>
    <w:rsid w:val="00611C47"/>
    <w:rsid w:val="0064589E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32FD6"/>
    <w:rsid w:val="00741C17"/>
    <w:rsid w:val="0074309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0E85"/>
    <w:rsid w:val="009B265F"/>
    <w:rsid w:val="009B349E"/>
    <w:rsid w:val="009D3032"/>
    <w:rsid w:val="009D4F3B"/>
    <w:rsid w:val="009E5C6F"/>
    <w:rsid w:val="009F76A3"/>
    <w:rsid w:val="00A02128"/>
    <w:rsid w:val="00A07A68"/>
    <w:rsid w:val="00A07FCE"/>
    <w:rsid w:val="00A31F61"/>
    <w:rsid w:val="00A40CCC"/>
    <w:rsid w:val="00A441B5"/>
    <w:rsid w:val="00A4490A"/>
    <w:rsid w:val="00A72374"/>
    <w:rsid w:val="00A80196"/>
    <w:rsid w:val="00A97246"/>
    <w:rsid w:val="00AA3F43"/>
    <w:rsid w:val="00AC6962"/>
    <w:rsid w:val="00AE1BD2"/>
    <w:rsid w:val="00AF5D18"/>
    <w:rsid w:val="00B10016"/>
    <w:rsid w:val="00B31FE9"/>
    <w:rsid w:val="00B61BCF"/>
    <w:rsid w:val="00B76927"/>
    <w:rsid w:val="00B81AA1"/>
    <w:rsid w:val="00BB77FB"/>
    <w:rsid w:val="00BD727C"/>
    <w:rsid w:val="00C25B1D"/>
    <w:rsid w:val="00C26009"/>
    <w:rsid w:val="00C33343"/>
    <w:rsid w:val="00C4081E"/>
    <w:rsid w:val="00C47105"/>
    <w:rsid w:val="00C55D6B"/>
    <w:rsid w:val="00C831C8"/>
    <w:rsid w:val="00C90DCC"/>
    <w:rsid w:val="00C9202D"/>
    <w:rsid w:val="00CA6FCD"/>
    <w:rsid w:val="00CB7915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00B7"/>
    <w:rsid w:val="00E74294"/>
    <w:rsid w:val="00E75B23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413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rsid w:val="00413EDB"/>
    <w:pPr>
      <w:keepLines/>
      <w:overflowPunct w:val="0"/>
      <w:autoSpaceDE w:val="0"/>
      <w:autoSpaceDN w:val="0"/>
      <w:adjustRightInd w:val="0"/>
      <w:spacing w:after="180"/>
      <w:ind w:left="1702" w:hanging="1418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Reply LS on 5MBS User Services</vt:lpstr>
      <vt:lpstr>Response to:	LS (S4-220304) on 5MBS User Services from SA4</vt:lpstr>
      <vt:lpstr>Release:	Release 17</vt:lpstr>
      <vt:lpstr>Work Item:	5MBS, 5MBUSA</vt:lpstr>
      <vt:lpstr>Attachments:	None.</vt:lpstr>
    </vt:vector>
  </TitlesOfParts>
  <Company>ETSI Sophia Antipolis</Company>
  <LinksUpToDate>false</LinksUpToDate>
  <CharactersWithSpaces>1836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</cp:lastModifiedBy>
  <cp:revision>13</cp:revision>
  <cp:lastPrinted>2002-04-23T08:10:00Z</cp:lastPrinted>
  <dcterms:created xsi:type="dcterms:W3CDTF">2022-03-15T07:28:00Z</dcterms:created>
  <dcterms:modified xsi:type="dcterms:W3CDTF">2022-03-29T08:20:00Z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(3)YC9BFozLXKA/4i5Mwomepi34law/8N+qM4k9t5tBzHa3PMleXg6mCfdzae3M6aN+os3mL2pJ
rOnkuFB+7vyCz1kCzqjQ4yZESP9ZSxVr/Vt1Td2vGgPGd0t5p/f1nhyDJ+zXywnq7G8oZucg
cJXl/JH/S+aDoob5Ob9TTkFEj6vbUtdnkAvNH1NUL43RWRrAiforQyGIyU0e+mIi3RGL9soV
Z28Xf+s1gTb4eW7klp</vt:lpwstr>
  </property>
  <property fmtid="{D5CDD505-2E9C-101B-9397-08002B2CF9AE}" pid="3" name="_2015_ms_pID_7253431">
    <vt:lpwstr>9diekSN9kNRbytOdaGmeK/m2WV+x95nnkwr+kKKHpFS2v66t2h0e9y
vgZRXZarSkip6uzJQMstQKd7FzTkrKBjadM1qcI4NR7XaCQL0XHIWM1m7rRE42+dDP0f9L/J
oWBlDefH9fYIhVlHlIN5FkRE7gmmnnX8FcDQxAz6QWHdGEFEmbzDEFNpfmzgL8IE50Oiydkc
6W84iAwHzgMLo/K3Txhp9L31ID9ftpsCvOSG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Bg==</vt:lpwstr>
  </property>
</Properties>
</file>