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2B7B3" w14:textId="3D006987"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D51543">
        <w:rPr>
          <w:rFonts w:ascii="Arial" w:hAnsi="Arial" w:cs="Arial"/>
          <w:b/>
          <w:noProof/>
          <w:sz w:val="24"/>
          <w:szCs w:val="24"/>
        </w:rPr>
        <w:t>1804</w:t>
      </w:r>
    </w:p>
    <w:p w14:paraId="0EFE15AA" w14:textId="7DC8643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D51543">
        <w:rPr>
          <w:rFonts w:ascii="Arial" w:hAnsi="Arial" w:cs="Arial"/>
          <w:b/>
          <w:noProof/>
          <w:color w:val="0000FF"/>
        </w:rPr>
        <w:t>r23</w:t>
      </w:r>
      <w:r w:rsidR="00263DC4" w:rsidRPr="00A4380C">
        <w:rPr>
          <w:rFonts w:ascii="Arial" w:hAnsi="Arial" w:cs="Arial"/>
          <w:b/>
          <w:noProof/>
          <w:color w:val="0000FF"/>
        </w:rPr>
        <w:t>)</w:t>
      </w:r>
    </w:p>
    <w:p w14:paraId="4491C0BF" w14:textId="77777777" w:rsidR="0016287A" w:rsidRPr="00263DC4" w:rsidRDefault="0016287A" w:rsidP="00F23471">
      <w:pPr>
        <w:tabs>
          <w:tab w:val="right" w:pos="9781"/>
        </w:tabs>
        <w:rPr>
          <w:rFonts w:ascii="Arial" w:hAnsi="Arial" w:cs="Arial"/>
          <w:b/>
          <w:noProof/>
          <w:sz w:val="24"/>
          <w:szCs w:val="24"/>
        </w:rPr>
      </w:pPr>
    </w:p>
    <w:p w14:paraId="269C3CC0" w14:textId="3D7F0D5D"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r w:rsidR="00AA20E8">
        <w:rPr>
          <w:rFonts w:ascii="Arial" w:hAnsi="Arial" w:cs="Arial"/>
          <w:b/>
        </w:rPr>
        <w:t xml:space="preserve">, Huawei, </w:t>
      </w:r>
      <w:proofErr w:type="spellStart"/>
      <w:r w:rsidR="00AA20E8">
        <w:rPr>
          <w:rFonts w:ascii="Arial" w:hAnsi="Arial" w:cs="Arial"/>
          <w:b/>
        </w:rPr>
        <w:t>Hisilicon</w:t>
      </w:r>
      <w:proofErr w:type="spellEnd"/>
      <w:r w:rsidR="009D5BD8">
        <w:rPr>
          <w:rFonts w:ascii="Arial" w:hAnsi="Arial" w:cs="Arial"/>
          <w:b/>
        </w:rPr>
        <w:t>, Xiaomi</w:t>
      </w:r>
      <w:r w:rsidR="0065672C">
        <w:rPr>
          <w:rFonts w:ascii="Arial" w:hAnsi="Arial" w:cs="Arial"/>
          <w:b/>
        </w:rPr>
        <w:t>, Tencent, Tencent Cloud</w:t>
      </w:r>
      <w:r w:rsidR="00EF549F">
        <w:rPr>
          <w:rFonts w:ascii="Arial" w:hAnsi="Arial" w:cs="Arial"/>
          <w:b/>
        </w:rPr>
        <w:t>, Nokia, Nokia Shanghai Bell</w:t>
      </w:r>
      <w:r w:rsidR="006E4044">
        <w:rPr>
          <w:rFonts w:ascii="Arial" w:hAnsi="Arial" w:cs="Arial" w:hint="eastAsia"/>
          <w:b/>
          <w:lang w:eastAsia="zh-CN"/>
        </w:rPr>
        <w:t>,</w:t>
      </w:r>
      <w:r w:rsidR="00D51543">
        <w:rPr>
          <w:rFonts w:ascii="Arial" w:hAnsi="Arial" w:cs="Arial"/>
          <w:b/>
          <w:lang w:eastAsia="zh-CN"/>
        </w:rPr>
        <w:t xml:space="preserve"> </w:t>
      </w:r>
      <w:r w:rsidR="006E4044">
        <w:rPr>
          <w:rFonts w:ascii="Arial" w:hAnsi="Arial" w:cs="Arial" w:hint="eastAsia"/>
          <w:b/>
          <w:lang w:eastAsia="zh-CN"/>
        </w:rPr>
        <w:t>ZTE</w:t>
      </w:r>
      <w:r w:rsidR="00D51543">
        <w:rPr>
          <w:rFonts w:ascii="Arial" w:hAnsi="Arial" w:cs="Arial"/>
          <w:b/>
          <w:lang w:eastAsia="zh-CN"/>
        </w:rPr>
        <w:t xml:space="preserve">, </w:t>
      </w:r>
      <w:r w:rsidR="00D51543" w:rsidRPr="00D51543">
        <w:rPr>
          <w:rFonts w:ascii="Arial" w:hAnsi="Arial" w:cs="Arial"/>
          <w:b/>
          <w:lang w:eastAsia="zh-CN"/>
        </w:rPr>
        <w:t>Deutsche Telekom</w:t>
      </w:r>
    </w:p>
    <w:p w14:paraId="52D351AA"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0FF0BE47"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21C0634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6CACE76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4035D04E"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6B85063E" w14:textId="77777777" w:rsidR="00000AD9" w:rsidRPr="00000AD9" w:rsidRDefault="00000AD9" w:rsidP="00420457">
      <w:pPr>
        <w:rPr>
          <w:lang w:val="en-US"/>
        </w:rPr>
      </w:pPr>
      <w:bookmarkStart w:id="0" w:name="_Hlk513714389"/>
    </w:p>
    <w:bookmarkEnd w:id="0"/>
    <w:p w14:paraId="694D646B" w14:textId="77777777" w:rsidR="004E3F2E" w:rsidRDefault="004E3F2E" w:rsidP="00420457">
      <w:pPr>
        <w:rPr>
          <w:rFonts w:eastAsia="MS Mincho"/>
        </w:rPr>
      </w:pPr>
    </w:p>
    <w:p w14:paraId="59124C4A" w14:textId="77777777" w:rsidR="00324520" w:rsidRPr="00AA6418" w:rsidRDefault="00324520" w:rsidP="00324520">
      <w:pPr>
        <w:pStyle w:val="Heading1"/>
        <w:rPr>
          <w:lang w:eastAsia="zh-CN"/>
        </w:rPr>
      </w:pPr>
      <w:r>
        <w:rPr>
          <w:lang w:eastAsia="zh-CN"/>
        </w:rPr>
        <w:t>Discussion</w:t>
      </w:r>
    </w:p>
    <w:p w14:paraId="2E05908B" w14:textId="77777777" w:rsidR="00A2309C" w:rsidRDefault="00A2309C" w:rsidP="00324520">
      <w:pPr>
        <w:rPr>
          <w:lang w:eastAsia="zh-CN"/>
        </w:rPr>
      </w:pPr>
    </w:p>
    <w:p w14:paraId="26870049"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422B78E" w14:textId="77777777" w:rsidR="00470F09" w:rsidRDefault="00470F09" w:rsidP="00324520">
      <w:pPr>
        <w:rPr>
          <w:lang w:eastAsia="zh-CN"/>
        </w:rPr>
      </w:pPr>
    </w:p>
    <w:p w14:paraId="62E87D8D"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0C25888E" w14:textId="77777777" w:rsidR="00470F09" w:rsidRDefault="00470F09" w:rsidP="00324520">
      <w:pPr>
        <w:rPr>
          <w:lang w:eastAsia="zh-CN"/>
        </w:rPr>
      </w:pPr>
    </w:p>
    <w:p w14:paraId="16F46C8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39F35E31" w14:textId="77777777" w:rsidR="00470F09" w:rsidRDefault="00470F09" w:rsidP="00324520">
      <w:pPr>
        <w:rPr>
          <w:lang w:eastAsia="zh-CN"/>
        </w:rPr>
      </w:pPr>
    </w:p>
    <w:p w14:paraId="487142A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proofErr w:type="gramStart"/>
      <w:r w:rsidRPr="00470F09">
        <w:rPr>
          <w:i/>
          <w:iCs/>
          <w:lang w:eastAsia="zh-CN"/>
        </w:rPr>
        <w:t>QoE</w:t>
      </w:r>
      <w:proofErr w:type="spellEnd"/>
      <w:r w:rsidRPr="00470F09">
        <w:rPr>
          <w:i/>
          <w:iCs/>
          <w:lang w:eastAsia="zh-CN"/>
        </w:rPr>
        <w:t>.</w:t>
      </w:r>
      <w:r>
        <w:rPr>
          <w:lang w:eastAsia="zh-CN"/>
        </w:rPr>
        <w:t>“</w:t>
      </w:r>
      <w:proofErr w:type="gramEnd"/>
    </w:p>
    <w:p w14:paraId="3C172476" w14:textId="77777777" w:rsidR="00470F09" w:rsidRDefault="00470F09" w:rsidP="00324520">
      <w:pPr>
        <w:rPr>
          <w:lang w:eastAsia="zh-CN"/>
        </w:rPr>
      </w:pPr>
    </w:p>
    <w:p w14:paraId="5EDE9F4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1D905908" w14:textId="77777777" w:rsidR="00470F09" w:rsidRDefault="00470F09" w:rsidP="00470F09">
      <w:pPr>
        <w:rPr>
          <w:lang w:eastAsia="zh-CN"/>
        </w:rPr>
      </w:pPr>
    </w:p>
    <w:p w14:paraId="45B44845" w14:textId="77777777"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30455A08" w14:textId="77777777" w:rsidR="00470F09" w:rsidRDefault="00470F09" w:rsidP="00324520">
      <w:pPr>
        <w:rPr>
          <w:lang w:eastAsia="zh-CN"/>
        </w:rPr>
      </w:pPr>
    </w:p>
    <w:p w14:paraId="6F9BAC03" w14:textId="77777777" w:rsidR="00997B14" w:rsidRDefault="00997B14" w:rsidP="00324520">
      <w:pPr>
        <w:rPr>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222D764" w14:textId="77777777" w:rsidR="00A47938" w:rsidRDefault="00A47938" w:rsidP="00324520">
      <w:pPr>
        <w:rPr>
          <w:lang w:eastAsia="zh-CN"/>
        </w:rPr>
      </w:pPr>
      <w:r>
        <w:rPr>
          <w:lang w:eastAsia="zh-CN"/>
        </w:rPr>
        <w:t xml:space="preserve">NOTE: also including Architectural Assumptions from S2-2200295 and </w:t>
      </w:r>
      <w:r w:rsidRPr="00D51543">
        <w:rPr>
          <w:lang w:eastAsia="zh-CN"/>
        </w:rPr>
        <w:t>S2-2200426</w:t>
      </w:r>
      <w:r w:rsidR="009A163A" w:rsidRPr="00D51543">
        <w:rPr>
          <w:lang w:eastAsia="zh-CN"/>
        </w:rPr>
        <w:t>, S2-2200908</w:t>
      </w:r>
      <w:r w:rsidR="00AA20E8" w:rsidRPr="00D51543">
        <w:rPr>
          <w:lang w:eastAsia="zh-CN"/>
        </w:rPr>
        <w:t>.</w:t>
      </w:r>
    </w:p>
    <w:p w14:paraId="4DADEB2C" w14:textId="77777777" w:rsidR="00324520" w:rsidRPr="00324520" w:rsidRDefault="00324520" w:rsidP="00324520">
      <w:pPr>
        <w:rPr>
          <w:lang w:eastAsia="zh-CN"/>
        </w:rPr>
      </w:pPr>
    </w:p>
    <w:p w14:paraId="2423DAA4" w14:textId="77777777" w:rsidR="00324520" w:rsidRDefault="00324520" w:rsidP="00324520"/>
    <w:p w14:paraId="0E878F63" w14:textId="77777777" w:rsidR="00622BAE" w:rsidRDefault="00622BAE" w:rsidP="00622BAE">
      <w:pPr>
        <w:pStyle w:val="Heading1"/>
      </w:pPr>
      <w:r>
        <w:lastRenderedPageBreak/>
        <w:t>Proposal</w:t>
      </w:r>
    </w:p>
    <w:p w14:paraId="01947939"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37FB3249" w14:textId="77777777" w:rsidR="00622BAE" w:rsidRPr="000B3DDB" w:rsidRDefault="00622BAE" w:rsidP="00622BAE">
      <w:pPr>
        <w:rPr>
          <w:rFonts w:eastAsia="MS Mincho"/>
        </w:rPr>
      </w:pPr>
    </w:p>
    <w:p w14:paraId="3AC4E54D" w14:textId="77777777" w:rsidR="00622BAE" w:rsidRDefault="00622BAE" w:rsidP="00622BAE">
      <w:pPr>
        <w:pStyle w:val="Heading2"/>
        <w:rPr>
          <w:rFonts w:cs="Arial"/>
          <w:b/>
          <w:bCs/>
          <w:color w:val="FF0000"/>
          <w:sz w:val="22"/>
          <w:szCs w:val="22"/>
        </w:rPr>
      </w:pPr>
      <w:r>
        <w:rPr>
          <w:rFonts w:cs="Arial"/>
          <w:b/>
          <w:bCs/>
          <w:color w:val="FF0000"/>
          <w:sz w:val="22"/>
          <w:szCs w:val="22"/>
        </w:rPr>
        <w:t>*****************************************START of CHANGE **********************************************</w:t>
      </w:r>
    </w:p>
    <w:p w14:paraId="2E9D848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1" w:name="_Toc93073650"/>
      <w:r w:rsidRPr="00682EA7">
        <w:rPr>
          <w:rFonts w:ascii="Arial" w:hAnsi="Arial"/>
          <w:color w:val="auto"/>
          <w:sz w:val="36"/>
        </w:rPr>
        <w:t>2</w:t>
      </w:r>
      <w:r w:rsidRPr="00682EA7">
        <w:rPr>
          <w:rFonts w:ascii="Arial" w:hAnsi="Arial"/>
          <w:color w:val="auto"/>
          <w:sz w:val="36"/>
        </w:rPr>
        <w:tab/>
        <w:t>References</w:t>
      </w:r>
      <w:bookmarkEnd w:id="1"/>
    </w:p>
    <w:p w14:paraId="6BF2FD4C" w14:textId="77777777" w:rsidR="00391FDE" w:rsidRPr="00682EA7" w:rsidRDefault="00391FDE" w:rsidP="00391FDE">
      <w:r w:rsidRPr="00682EA7">
        <w:t>The following documents contain provisions which, through reference in this text, constitute provisions of the present document.</w:t>
      </w:r>
    </w:p>
    <w:p w14:paraId="63EC31E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7743A7A9" w14:textId="77777777" w:rsidR="00391FDE" w:rsidRPr="00682EA7" w:rsidRDefault="00391FDE" w:rsidP="00391FDE">
      <w:pPr>
        <w:ind w:left="568" w:hanging="284"/>
      </w:pPr>
      <w:r w:rsidRPr="00682EA7">
        <w:t>-</w:t>
      </w:r>
      <w:r w:rsidRPr="00682EA7">
        <w:tab/>
        <w:t>For a specific reference, subsequent revisions do not apply.</w:t>
      </w:r>
    </w:p>
    <w:p w14:paraId="7983ED6F"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5538C305" w14:textId="77777777" w:rsidR="001F08B1" w:rsidRDefault="00391FDE" w:rsidP="00391FDE">
      <w:pPr>
        <w:rPr>
          <w:rFonts w:eastAsia="MS Mincho"/>
        </w:rPr>
      </w:pPr>
      <w:r w:rsidRPr="00682EA7">
        <w:t>[1]</w:t>
      </w:r>
      <w:r w:rsidRPr="00682EA7">
        <w:tab/>
        <w:t>3GPP TR 21.905: "Vocabulary for 3GPP Specifications".</w:t>
      </w:r>
    </w:p>
    <w:p w14:paraId="7D9E6EDB" w14:textId="77777777" w:rsidR="00391FDE" w:rsidRPr="00391FDE" w:rsidRDefault="00391FDE" w:rsidP="00391FDE">
      <w:pPr>
        <w:rPr>
          <w:rFonts w:eastAsia="MS Mincho"/>
        </w:rPr>
      </w:pPr>
      <w:r w:rsidRPr="00391FDE">
        <w:rPr>
          <w:rFonts w:eastAsia="MS Mincho"/>
        </w:rPr>
        <w:t>[a]</w:t>
      </w:r>
      <w:r w:rsidRPr="00391FDE">
        <w:rPr>
          <w:rFonts w:eastAsia="MS Mincho"/>
        </w:rPr>
        <w:tab/>
        <w:t>3GPP TS 23.501: "System Architecture for the 5G System (5GS); Stage 2".</w:t>
      </w:r>
    </w:p>
    <w:p w14:paraId="420FB1CF" w14:textId="77777777" w:rsidR="00391FDE" w:rsidRPr="00391FDE" w:rsidRDefault="00391FDE" w:rsidP="00391FDE">
      <w:pPr>
        <w:rPr>
          <w:rFonts w:eastAsia="MS Mincho"/>
        </w:rPr>
      </w:pPr>
      <w:r w:rsidRPr="00391FDE">
        <w:rPr>
          <w:rFonts w:eastAsia="MS Mincho"/>
        </w:rPr>
        <w:t>[b]</w:t>
      </w:r>
      <w:r w:rsidRPr="00391FDE">
        <w:rPr>
          <w:rFonts w:eastAsia="MS Mincho"/>
        </w:rPr>
        <w:tab/>
        <w:t>3GPP TS 23.502: "Procedures for the 5G System; Stage 2".</w:t>
      </w:r>
    </w:p>
    <w:p w14:paraId="6F251B8D" w14:textId="77777777" w:rsidR="00391FDE" w:rsidRPr="00391FDE" w:rsidRDefault="00391FDE" w:rsidP="00391FDE">
      <w:pPr>
        <w:rPr>
          <w:rFonts w:eastAsia="MS Mincho"/>
        </w:rPr>
      </w:pPr>
      <w:r w:rsidRPr="00391FDE">
        <w:rPr>
          <w:rFonts w:eastAsia="MS Mincho"/>
        </w:rPr>
        <w:t>[c]</w:t>
      </w:r>
      <w:r w:rsidRPr="00391FDE">
        <w:rPr>
          <w:rFonts w:eastAsia="MS Mincho"/>
        </w:rPr>
        <w:tab/>
        <w:t>3GPP TS 23.503: "Policy and charging control framework for the 5G System (5GS); Stage 2".</w:t>
      </w:r>
    </w:p>
    <w:p w14:paraId="7D9EE9C1" w14:textId="77777777" w:rsidR="001F08B1" w:rsidRDefault="006F2716" w:rsidP="00391FDE">
      <w:pPr>
        <w:rPr>
          <w:lang w:eastAsia="zh-CN"/>
        </w:rPr>
      </w:pPr>
      <w:r>
        <w:rPr>
          <w:rFonts w:eastAsia="MS Mincho"/>
        </w:rPr>
        <w:t xml:space="preserve">[d] </w:t>
      </w:r>
      <w:r>
        <w:rPr>
          <w:rFonts w:eastAsia="MS Mincho"/>
        </w:rPr>
        <w:tab/>
        <w:t>3GPP TS 22.261: "</w:t>
      </w:r>
      <w:r w:rsidR="00391FDE" w:rsidRPr="00391FDE">
        <w:rPr>
          <w:rFonts w:eastAsia="MS Mincho"/>
        </w:rPr>
        <w:t>Service requirements for the 5G system".</w:t>
      </w:r>
    </w:p>
    <w:p w14:paraId="547A82EE" w14:textId="77777777" w:rsidR="00391FDE" w:rsidRPr="00391FDE" w:rsidRDefault="00391FDE" w:rsidP="00391FDE">
      <w:pPr>
        <w:rPr>
          <w:lang w:eastAsia="zh-CN"/>
        </w:rPr>
      </w:pPr>
    </w:p>
    <w:p w14:paraId="7AFDBB00" w14:textId="77777777" w:rsidR="00391FDE" w:rsidRDefault="00391FDE" w:rsidP="00391FDE">
      <w:pPr>
        <w:pStyle w:val="Heading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72FBE755" w14:textId="77777777" w:rsidR="00391FDE" w:rsidRPr="00391FDE" w:rsidRDefault="00391FDE" w:rsidP="00391FDE">
      <w:pPr>
        <w:rPr>
          <w:lang w:eastAsia="zh-CN"/>
        </w:rPr>
      </w:pPr>
    </w:p>
    <w:p w14:paraId="44E69D4B" w14:textId="77777777" w:rsidR="00001F04" w:rsidRPr="004D3578" w:rsidRDefault="00001F04" w:rsidP="00001F04">
      <w:pPr>
        <w:pStyle w:val="Heading1"/>
      </w:pPr>
      <w:bookmarkStart w:id="2" w:name="_Toc93073655"/>
      <w:r w:rsidRPr="004D3578">
        <w:t>4</w:t>
      </w:r>
      <w:r w:rsidRPr="004D3578">
        <w:tab/>
      </w:r>
      <w:r>
        <w:t>Architectural Assumptions and Requirements</w:t>
      </w:r>
      <w:bookmarkEnd w:id="2"/>
    </w:p>
    <w:p w14:paraId="5E2D11FF" w14:textId="77777777" w:rsidR="00001F04" w:rsidRDefault="00001F04" w:rsidP="00001F04">
      <w:pPr>
        <w:pStyle w:val="Heading2"/>
      </w:pPr>
      <w:bookmarkStart w:id="3" w:name="_Toc93073656"/>
      <w:r w:rsidRPr="004D3578">
        <w:t>4.1</w:t>
      </w:r>
      <w:r w:rsidRPr="004D3578">
        <w:tab/>
      </w:r>
      <w:r>
        <w:t>Architectural Assumptions</w:t>
      </w:r>
      <w:bookmarkEnd w:id="3"/>
    </w:p>
    <w:p w14:paraId="021855FB" w14:textId="77777777" w:rsidR="00470F09" w:rsidRDefault="00470F09" w:rsidP="00470F09">
      <w:r>
        <w:t>The following architectural assumptions are applicable to this study:</w:t>
      </w:r>
    </w:p>
    <w:p w14:paraId="7AA738B3" w14:textId="77777777" w:rsidR="00470F09" w:rsidRDefault="00470F09" w:rsidP="00470F09"/>
    <w:p w14:paraId="7C3725E9" w14:textId="7AC71AF1" w:rsidR="00014E0D" w:rsidRPr="00D51543" w:rsidRDefault="00014E0D" w:rsidP="00014E0D">
      <w:pPr>
        <w:numPr>
          <w:ilvl w:val="0"/>
          <w:numId w:val="38"/>
        </w:numPr>
        <w:rPr>
          <w:lang w:eastAsia="zh-CN"/>
        </w:rPr>
      </w:pPr>
      <w:r w:rsidRPr="00D51543">
        <w:rPr>
          <w:lang w:eastAsia="zh-CN"/>
        </w:rPr>
        <w:t>The architecture</w:t>
      </w:r>
      <w:r w:rsidR="007A3A6C" w:rsidRPr="00D51543">
        <w:rPr>
          <w:lang w:eastAsia="zh-CN"/>
        </w:rPr>
        <w:t>,</w:t>
      </w:r>
      <w:r w:rsidRPr="00D51543">
        <w:rPr>
          <w:lang w:eastAsia="zh-CN"/>
        </w:rPr>
        <w:t xml:space="preserve"> framework</w:t>
      </w:r>
      <w:r w:rsidR="007A3A6C" w:rsidRPr="00D51543">
        <w:rPr>
          <w:lang w:eastAsia="zh-CN"/>
        </w:rPr>
        <w:t xml:space="preserve"> </w:t>
      </w:r>
      <w:r w:rsidR="009A163A" w:rsidRPr="00D51543">
        <w:rPr>
          <w:lang w:eastAsia="zh-CN"/>
        </w:rPr>
        <w:t>and the QoS model</w:t>
      </w:r>
      <w:r w:rsidRPr="00D51543">
        <w:rPr>
          <w:lang w:eastAsia="zh-CN"/>
        </w:rPr>
        <w:t xml:space="preserve"> as specified in TS23.501 [</w:t>
      </w:r>
      <w:r w:rsidRPr="00D51543">
        <w:rPr>
          <w:rFonts w:hint="eastAsia"/>
          <w:lang w:eastAsia="zh-CN"/>
        </w:rPr>
        <w:t>a</w:t>
      </w:r>
      <w:r w:rsidRPr="00D51543">
        <w:rPr>
          <w:lang w:eastAsia="zh-CN"/>
        </w:rPr>
        <w:t>], TS23.502 [</w:t>
      </w:r>
      <w:r w:rsidRPr="00D51543">
        <w:rPr>
          <w:rFonts w:hint="eastAsia"/>
          <w:lang w:eastAsia="zh-CN"/>
        </w:rPr>
        <w:t>b</w:t>
      </w:r>
      <w:r w:rsidRPr="00D51543">
        <w:rPr>
          <w:lang w:eastAsia="zh-CN"/>
        </w:rPr>
        <w:t>], and TS23.503 [</w:t>
      </w:r>
      <w:r w:rsidRPr="00D51543">
        <w:rPr>
          <w:rFonts w:hint="eastAsia"/>
          <w:lang w:eastAsia="zh-CN"/>
        </w:rPr>
        <w:t>c</w:t>
      </w:r>
      <w:r w:rsidRPr="00D51543">
        <w:rPr>
          <w:lang w:eastAsia="zh-CN"/>
        </w:rPr>
        <w:t>] are regarded as the baseline for this study.</w:t>
      </w:r>
    </w:p>
    <w:p w14:paraId="6AB6485D" w14:textId="63145534" w:rsidR="00707785" w:rsidRPr="00D51543" w:rsidRDefault="009A163A" w:rsidP="00D51543">
      <w:pPr>
        <w:pStyle w:val="NO"/>
        <w:rPr>
          <w:lang w:eastAsia="zh-CN"/>
        </w:rPr>
      </w:pPr>
      <w:r w:rsidRPr="00D51543">
        <w:rPr>
          <w:lang w:eastAsia="zh-CN"/>
        </w:rPr>
        <w:t xml:space="preserve">NOTE: The study focuses on using NR as access technology. </w:t>
      </w:r>
      <w:r w:rsidR="00737926" w:rsidRPr="00D51543">
        <w:rPr>
          <w:lang w:eastAsia="zh-CN"/>
        </w:rPr>
        <w:t xml:space="preserve">Specific enhancements to </w:t>
      </w:r>
      <w:proofErr w:type="spellStart"/>
      <w:r w:rsidR="00737926" w:rsidRPr="00D51543">
        <w:rPr>
          <w:lang w:eastAsia="zh-CN"/>
        </w:rPr>
        <w:t>o</w:t>
      </w:r>
      <w:r w:rsidRPr="00D51543">
        <w:rPr>
          <w:strike/>
          <w:lang w:eastAsia="zh-CN"/>
        </w:rPr>
        <w:t>O</w:t>
      </w:r>
      <w:r w:rsidRPr="00D51543">
        <w:rPr>
          <w:lang w:eastAsia="zh-CN"/>
        </w:rPr>
        <w:t>ther</w:t>
      </w:r>
      <w:proofErr w:type="spellEnd"/>
      <w:r w:rsidRPr="00D51543">
        <w:rPr>
          <w:lang w:eastAsia="zh-CN"/>
        </w:rPr>
        <w:t xml:space="preserve"> access types are not required to be studied in this TR (although not prohibited).</w:t>
      </w:r>
    </w:p>
    <w:p w14:paraId="25C0EDDD" w14:textId="77777777" w:rsidR="00A33B83" w:rsidRPr="00D51543" w:rsidRDefault="00A33B83" w:rsidP="00A33B83">
      <w:pPr>
        <w:numPr>
          <w:ilvl w:val="0"/>
          <w:numId w:val="38"/>
        </w:numPr>
        <w:rPr>
          <w:lang w:eastAsia="zh-CN"/>
        </w:rPr>
      </w:pPr>
      <w:r w:rsidRPr="00D51543">
        <w:rPr>
          <w:lang w:eastAsia="zh-CN"/>
        </w:rPr>
        <w:t xml:space="preserve">The functional split </w:t>
      </w:r>
      <w:r w:rsidR="009A163A" w:rsidRPr="00D51543">
        <w:rPr>
          <w:lang w:eastAsia="zh-CN"/>
        </w:rPr>
        <w:t>in 5GS</w:t>
      </w:r>
      <w:r w:rsidR="00AA20E8" w:rsidRPr="00D51543">
        <w:rPr>
          <w:lang w:eastAsia="zh-CN"/>
        </w:rPr>
        <w:t xml:space="preserve"> </w:t>
      </w:r>
      <w:r w:rsidRPr="00D51543">
        <w:rPr>
          <w:lang w:eastAsia="zh-CN"/>
        </w:rPr>
        <w:t>between UE, RAN and CN remains unchanged, i.e.</w:t>
      </w:r>
      <w:r w:rsidR="007A3A6C" w:rsidRPr="00D51543">
        <w:rPr>
          <w:lang w:eastAsia="zh-CN"/>
        </w:rPr>
        <w:t>,</w:t>
      </w:r>
      <w:r w:rsidRPr="00D51543">
        <w:rPr>
          <w:lang w:eastAsia="zh-CN"/>
        </w:rPr>
        <w:t xml:space="preserve"> packet classification of DL packets is performed in CN, and the packet classification of UL packets is performed in UE.</w:t>
      </w:r>
    </w:p>
    <w:p w14:paraId="33EB0B97" w14:textId="2556BAB0" w:rsidR="00484AD7" w:rsidRPr="00D51543" w:rsidRDefault="00484AD7" w:rsidP="00A33B83">
      <w:pPr>
        <w:numPr>
          <w:ilvl w:val="0"/>
          <w:numId w:val="38"/>
        </w:numPr>
      </w:pPr>
      <w:r w:rsidRPr="00D51543">
        <w:rPr>
          <w:lang w:eastAsia="zh-CN"/>
        </w:rPr>
        <w:t>XRM services are assumed to use the IP PDU session types</w:t>
      </w:r>
      <w:r w:rsidR="001D762D" w:rsidRPr="00D51543">
        <w:rPr>
          <w:lang w:eastAsia="zh-CN"/>
        </w:rPr>
        <w:t xml:space="preserve"> (however ot</w:t>
      </w:r>
      <w:r w:rsidR="001D762D" w:rsidRPr="00D51543">
        <w:t>her PDU types are not excluded)</w:t>
      </w:r>
      <w:r w:rsidRPr="00D51543">
        <w:t>.</w:t>
      </w:r>
    </w:p>
    <w:p w14:paraId="5B287C17" w14:textId="6678FCB4" w:rsidR="001D762D" w:rsidRPr="00D51543" w:rsidRDefault="009E2013" w:rsidP="00484AD7">
      <w:pPr>
        <w:pStyle w:val="B1"/>
        <w:numPr>
          <w:ilvl w:val="0"/>
          <w:numId w:val="38"/>
        </w:numPr>
      </w:pPr>
      <w:r w:rsidRPr="00D51543">
        <w:t>XRM services shall be able to coexist within a PLMN or SNPN with existing services simultaneously</w:t>
      </w:r>
    </w:p>
    <w:p w14:paraId="3B2D6F33" w14:textId="4B2A6BAB" w:rsidR="00A47938" w:rsidRPr="00D51543" w:rsidRDefault="00A47938" w:rsidP="00A47938">
      <w:pPr>
        <w:pStyle w:val="ListParagraph"/>
        <w:numPr>
          <w:ilvl w:val="0"/>
          <w:numId w:val="38"/>
        </w:numPr>
        <w:overflowPunct w:val="0"/>
        <w:autoSpaceDE w:val="0"/>
        <w:autoSpaceDN w:val="0"/>
        <w:adjustRightInd w:val="0"/>
        <w:spacing w:before="60" w:after="120"/>
        <w:contextualSpacing/>
        <w:textAlignment w:val="baseline"/>
        <w:rPr>
          <w:rFonts w:ascii="Times New Roman" w:eastAsia="SimSun" w:hAnsi="Times New Roman" w:cs="Times New Roman"/>
          <w:color w:val="000000"/>
          <w:sz w:val="20"/>
          <w:szCs w:val="20"/>
          <w:lang w:val="en-GB" w:eastAsia="ja-JP"/>
        </w:rPr>
      </w:pPr>
      <w:r w:rsidRPr="00D51543">
        <w:rPr>
          <w:rFonts w:ascii="Times New Roman" w:eastAsia="SimSun" w:hAnsi="Times New Roman" w:cs="Times New Roman"/>
          <w:color w:val="000000"/>
          <w:sz w:val="20"/>
          <w:szCs w:val="20"/>
          <w:lang w:val="en-GB" w:eastAsia="ja-JP"/>
        </w:rPr>
        <w:t xml:space="preserve">XRM </w:t>
      </w:r>
      <w:r w:rsidR="009A163A" w:rsidRPr="00D51543">
        <w:rPr>
          <w:rFonts w:ascii="Times New Roman" w:eastAsia="SimSun" w:hAnsi="Times New Roman" w:cs="Times New Roman"/>
          <w:color w:val="000000"/>
          <w:sz w:val="20"/>
          <w:szCs w:val="20"/>
          <w:lang w:val="en-GB" w:eastAsia="ja-JP"/>
        </w:rPr>
        <w:t>services can be</w:t>
      </w:r>
      <w:r w:rsidRPr="00D51543">
        <w:rPr>
          <w:rFonts w:ascii="Times New Roman" w:eastAsia="SimSun" w:hAnsi="Times New Roman" w:cs="Times New Roman"/>
          <w:color w:val="000000"/>
          <w:sz w:val="20"/>
          <w:szCs w:val="20"/>
          <w:lang w:val="en-GB" w:eastAsia="ja-JP"/>
        </w:rPr>
        <w:t xml:space="preserve"> between client-server (i.e., UE - application server) </w:t>
      </w:r>
      <w:r w:rsidR="009A163A" w:rsidRPr="00D51543">
        <w:rPr>
          <w:rFonts w:ascii="Times New Roman" w:eastAsia="SimSun" w:hAnsi="Times New Roman" w:cs="Times New Roman"/>
          <w:color w:val="000000"/>
          <w:sz w:val="20"/>
          <w:szCs w:val="20"/>
          <w:lang w:val="en-GB" w:eastAsia="ja-JP"/>
        </w:rPr>
        <w:t>and</w:t>
      </w:r>
      <w:r w:rsidR="00C26DB9" w:rsidRPr="00D51543">
        <w:rPr>
          <w:rFonts w:ascii="Times New Roman" w:eastAsiaTheme="minorEastAsia" w:hAnsi="Times New Roman" w:cs="Times New Roman" w:hint="eastAsia"/>
          <w:color w:val="000000"/>
          <w:sz w:val="20"/>
          <w:szCs w:val="20"/>
          <w:lang w:val="en-GB" w:eastAsia="zh-CN"/>
        </w:rPr>
        <w:t>/</w:t>
      </w:r>
      <w:r w:rsidR="009A163A" w:rsidRPr="00D51543">
        <w:rPr>
          <w:rFonts w:ascii="Times New Roman" w:eastAsia="SimSun" w:hAnsi="Times New Roman" w:cs="Times New Roman"/>
          <w:color w:val="000000"/>
          <w:sz w:val="20"/>
          <w:szCs w:val="20"/>
          <w:lang w:val="en-GB" w:eastAsia="ja-JP"/>
        </w:rPr>
        <w:t>or</w:t>
      </w:r>
      <w:r w:rsidRPr="00D51543">
        <w:rPr>
          <w:rFonts w:ascii="Times New Roman" w:eastAsia="SimSun" w:hAnsi="Times New Roman" w:cs="Times New Roman"/>
          <w:color w:val="000000"/>
          <w:sz w:val="20"/>
          <w:szCs w:val="20"/>
          <w:lang w:val="en-GB" w:eastAsia="ja-JP"/>
        </w:rPr>
        <w:t xml:space="preserve"> peer-to-peer (i.e., between two UEs</w:t>
      </w:r>
      <w:r w:rsidR="007A3A6C" w:rsidRPr="00D51543">
        <w:rPr>
          <w:rFonts w:ascii="Times New Roman" w:eastAsia="SimSun" w:hAnsi="Times New Roman" w:cs="Times New Roman"/>
          <w:color w:val="000000"/>
          <w:sz w:val="20"/>
          <w:szCs w:val="20"/>
          <w:lang w:val="en-GB" w:eastAsia="ja-JP"/>
        </w:rPr>
        <w:t xml:space="preserve"> </w:t>
      </w:r>
      <w:r w:rsidR="009A163A" w:rsidRPr="00D51543">
        <w:rPr>
          <w:rFonts w:ascii="Times New Roman" w:eastAsia="SimSun" w:hAnsi="Times New Roman" w:cs="Times New Roman"/>
          <w:color w:val="000000"/>
          <w:sz w:val="20"/>
          <w:szCs w:val="20"/>
          <w:lang w:val="en-GB" w:eastAsia="ja-JP"/>
        </w:rPr>
        <w:t xml:space="preserve">routed </w:t>
      </w:r>
      <w:r w:rsidR="00C26DB9" w:rsidRPr="00D51543">
        <w:rPr>
          <w:rFonts w:ascii="Times New Roman" w:eastAsiaTheme="minorEastAsia" w:hAnsi="Times New Roman" w:cs="Times New Roman" w:hint="eastAsia"/>
          <w:color w:val="000000"/>
          <w:sz w:val="20"/>
          <w:szCs w:val="20"/>
          <w:lang w:val="en-GB" w:eastAsia="zh-CN"/>
        </w:rPr>
        <w:t xml:space="preserve">via </w:t>
      </w:r>
      <w:r w:rsidR="00901956" w:rsidRPr="00D51543">
        <w:rPr>
          <w:rFonts w:ascii="Times New Roman" w:eastAsia="SimSun" w:hAnsi="Times New Roman" w:cs="Times New Roman"/>
          <w:color w:val="000000"/>
          <w:sz w:val="20"/>
          <w:szCs w:val="20"/>
          <w:lang w:val="en-GB" w:eastAsia="ja-JP"/>
        </w:rPr>
        <w:t xml:space="preserve">the </w:t>
      </w:r>
      <w:r w:rsidR="009A163A" w:rsidRPr="00D51543">
        <w:rPr>
          <w:rFonts w:ascii="Times New Roman" w:eastAsia="SimSun" w:hAnsi="Times New Roman" w:cs="Times New Roman"/>
          <w:color w:val="000000"/>
          <w:sz w:val="20"/>
          <w:szCs w:val="20"/>
          <w:lang w:val="en-GB" w:eastAsia="ja-JP"/>
        </w:rPr>
        <w:t>5G CN</w:t>
      </w:r>
      <w:r w:rsidRPr="00D51543">
        <w:rPr>
          <w:rFonts w:ascii="Times New Roman" w:eastAsia="SimSun" w:hAnsi="Times New Roman" w:cs="Times New Roman"/>
          <w:color w:val="000000"/>
          <w:sz w:val="20"/>
          <w:szCs w:val="20"/>
          <w:lang w:val="en-GB" w:eastAsia="ja-JP"/>
        </w:rPr>
        <w:t>).</w:t>
      </w:r>
    </w:p>
    <w:p w14:paraId="4C4AB291" w14:textId="3FBAC0D1" w:rsidR="00A47938" w:rsidRPr="00D51543" w:rsidRDefault="00A47938" w:rsidP="00A47938">
      <w:pPr>
        <w:pStyle w:val="B1"/>
        <w:numPr>
          <w:ilvl w:val="0"/>
          <w:numId w:val="38"/>
        </w:numPr>
        <w:textAlignment w:val="auto"/>
      </w:pPr>
      <w:r w:rsidRPr="00D51543">
        <w:t xml:space="preserve">Architecture enhancements should support XRM applications and its traffic characteristics. However, media codec </w:t>
      </w:r>
      <w:r w:rsidR="009A163A" w:rsidRPr="00D51543">
        <w:t>mechanisms</w:t>
      </w:r>
      <w:r w:rsidRPr="00D51543">
        <w:t xml:space="preserve"> are not in the scope of this study.</w:t>
      </w:r>
    </w:p>
    <w:p w14:paraId="68B132D3" w14:textId="4077EE48" w:rsidR="00707785" w:rsidRPr="00D51543" w:rsidRDefault="00A47938" w:rsidP="00D51543">
      <w:pPr>
        <w:pStyle w:val="B1"/>
        <w:numPr>
          <w:ilvl w:val="0"/>
          <w:numId w:val="38"/>
        </w:numPr>
        <w:textAlignment w:val="auto"/>
      </w:pPr>
      <w:bookmarkStart w:id="4" w:name="_Hlk96123199"/>
      <w:bookmarkStart w:id="5" w:name="_Hlk96123255"/>
      <w:r w:rsidRPr="00D51543">
        <w:lastRenderedPageBreak/>
        <w:t>XR and media application data may be encrypted</w:t>
      </w:r>
      <w:r w:rsidR="00783797" w:rsidRPr="00D51543">
        <w:t xml:space="preserve"> by the client and/or server</w:t>
      </w:r>
      <w:r w:rsidRPr="00D51543">
        <w:t xml:space="preserve"> in some cases and</w:t>
      </w:r>
      <w:bookmarkStart w:id="6" w:name="_Hlk96122807"/>
      <w:r w:rsidRPr="00D51543">
        <w:t xml:space="preserve"> unencrypted </w:t>
      </w:r>
      <w:bookmarkEnd w:id="6"/>
      <w:r w:rsidRPr="00D51543">
        <w:t>in other cases.</w:t>
      </w:r>
      <w:bookmarkEnd w:id="4"/>
      <w:r w:rsidRPr="00D51543">
        <w:t xml:space="preserve"> </w:t>
      </w:r>
    </w:p>
    <w:bookmarkEnd w:id="5"/>
    <w:p w14:paraId="51AF16C5" w14:textId="1D06E7A3" w:rsidR="00707785" w:rsidRDefault="008167D4" w:rsidP="00D51543">
      <w:pPr>
        <w:pStyle w:val="NO"/>
      </w:pPr>
      <w:r w:rsidRPr="00D51543">
        <w:rPr>
          <w:lang w:eastAsia="zh-CN"/>
        </w:rPr>
        <w:t xml:space="preserve">NOTE 2: It is assumed that </w:t>
      </w:r>
      <w:proofErr w:type="gramStart"/>
      <w:r w:rsidRPr="00D51543">
        <w:rPr>
          <w:lang w:eastAsia="zh-CN"/>
        </w:rPr>
        <w:t>the some</w:t>
      </w:r>
      <w:proofErr w:type="gramEnd"/>
      <w:r w:rsidRPr="00D51543">
        <w:rPr>
          <w:lang w:eastAsia="zh-CN"/>
        </w:rPr>
        <w:t xml:space="preserve"> header information necessary for the identification of PDUs is not encrypted</w:t>
      </w:r>
      <w:r w:rsidR="00663E18" w:rsidRPr="00D51543">
        <w:rPr>
          <w:lang w:eastAsia="zh-CN"/>
        </w:rPr>
        <w:t>.</w:t>
      </w:r>
      <w:r w:rsidRPr="00D51543">
        <w:rPr>
          <w:lang w:eastAsia="zh-CN"/>
        </w:rPr>
        <w:t xml:space="preserve"> </w:t>
      </w:r>
    </w:p>
    <w:p w14:paraId="450969B2" w14:textId="77777777" w:rsidR="00470F09" w:rsidRPr="00470F09" w:rsidRDefault="00470F09" w:rsidP="00470F09"/>
    <w:p w14:paraId="15289B3F" w14:textId="77777777" w:rsidR="00001F04" w:rsidRDefault="00001F04" w:rsidP="00001F04">
      <w:pPr>
        <w:pStyle w:val="Heading2"/>
      </w:pPr>
      <w:bookmarkStart w:id="7" w:name="_Toc93073657"/>
      <w:r w:rsidRPr="004D3578">
        <w:t>4.2</w:t>
      </w:r>
      <w:r w:rsidRPr="004D3578">
        <w:tab/>
      </w:r>
      <w:r>
        <w:t xml:space="preserve">Architectural </w:t>
      </w:r>
      <w:bookmarkEnd w:id="7"/>
      <w:r>
        <w:t>Requirements</w:t>
      </w:r>
    </w:p>
    <w:p w14:paraId="51D88199" w14:textId="77777777" w:rsidR="00470F09" w:rsidRPr="00470F09" w:rsidRDefault="00470F09" w:rsidP="00470F09">
      <w:r>
        <w:t>The following architectural requirements are applicable to this study:</w:t>
      </w:r>
    </w:p>
    <w:p w14:paraId="79F0AFE2" w14:textId="77777777" w:rsidR="00014E0D" w:rsidRPr="00D51543" w:rsidRDefault="00014E0D" w:rsidP="00014E0D">
      <w:pPr>
        <w:numPr>
          <w:ilvl w:val="0"/>
          <w:numId w:val="38"/>
        </w:numPr>
        <w:rPr>
          <w:lang w:eastAsia="zh-CN"/>
        </w:rPr>
      </w:pPr>
      <w:r w:rsidRPr="00D51543">
        <w:rPr>
          <w:lang w:eastAsia="zh-CN"/>
        </w:rPr>
        <w:t>Solutions shall build on the 5G System architectural principles as in TS 23.501 [</w:t>
      </w:r>
      <w:r w:rsidRPr="00D51543">
        <w:rPr>
          <w:rFonts w:hint="eastAsia"/>
          <w:lang w:eastAsia="zh-CN"/>
        </w:rPr>
        <w:t>a</w:t>
      </w:r>
      <w:r w:rsidRPr="00D51543">
        <w:rPr>
          <w:lang w:eastAsia="zh-CN"/>
        </w:rPr>
        <w:t>], including</w:t>
      </w:r>
      <w:r w:rsidR="00AA20E8" w:rsidRPr="00D51543">
        <w:rPr>
          <w:lang w:eastAsia="zh-CN"/>
        </w:rPr>
        <w:t>:</w:t>
      </w:r>
    </w:p>
    <w:p w14:paraId="2198611F" w14:textId="77777777" w:rsidR="00707785" w:rsidRPr="00D51543" w:rsidRDefault="00014E0D" w:rsidP="00D51543">
      <w:pPr>
        <w:pStyle w:val="B1"/>
        <w:numPr>
          <w:ilvl w:val="1"/>
          <w:numId w:val="42"/>
        </w:numPr>
        <w:rPr>
          <w:lang w:eastAsia="zh-CN"/>
        </w:rPr>
      </w:pPr>
      <w:r w:rsidRPr="00D51543">
        <w:rPr>
          <w:lang w:eastAsia="zh-CN"/>
        </w:rPr>
        <w:t>flexibility and modularity for newly introduced functionalities.</w:t>
      </w:r>
    </w:p>
    <w:p w14:paraId="45F7A09A" w14:textId="498C20CD" w:rsidR="00707785" w:rsidRPr="00D51543" w:rsidRDefault="00484AD7" w:rsidP="00A83E53">
      <w:pPr>
        <w:pStyle w:val="B1"/>
        <w:numPr>
          <w:ilvl w:val="1"/>
          <w:numId w:val="42"/>
        </w:numPr>
      </w:pPr>
      <w:r w:rsidRPr="00D51543">
        <w:t xml:space="preserve">existing methods for communicating the </w:t>
      </w:r>
      <w:r w:rsidR="00D16025" w:rsidRPr="00D51543">
        <w:t xml:space="preserve">QoS </w:t>
      </w:r>
      <w:r w:rsidRPr="00D51543">
        <w:t>profile (</w:t>
      </w:r>
      <w:proofErr w:type="gramStart"/>
      <w:r w:rsidR="00D16025" w:rsidRPr="00D51543">
        <w:t>i.e.</w:t>
      </w:r>
      <w:proofErr w:type="gramEnd"/>
      <w:r w:rsidRPr="00D51543">
        <w:t xml:space="preserve"> Standardized 5QI, </w:t>
      </w:r>
      <w:r w:rsidR="00A15873" w:rsidRPr="00D51543">
        <w:t xml:space="preserve">Operator </w:t>
      </w:r>
      <w:r w:rsidRPr="00D51543">
        <w:t xml:space="preserve">Pre-configured 5QI, Dynamically Signalled </w:t>
      </w:r>
      <w:r w:rsidR="00D16025" w:rsidRPr="00D51543">
        <w:t xml:space="preserve">QoS </w:t>
      </w:r>
      <w:r w:rsidRPr="00D51543">
        <w:t>Profile).</w:t>
      </w:r>
    </w:p>
    <w:p w14:paraId="47D9205E" w14:textId="77777777" w:rsidR="00484AD7" w:rsidRPr="00D51543" w:rsidRDefault="00484AD7" w:rsidP="00484AD7">
      <w:pPr>
        <w:pStyle w:val="B1"/>
        <w:numPr>
          <w:ilvl w:val="0"/>
          <w:numId w:val="38"/>
        </w:numPr>
      </w:pPr>
      <w:r w:rsidRPr="00D51543">
        <w:t xml:space="preserve">Any enhancements </w:t>
      </w:r>
      <w:r w:rsidR="00EF549F" w:rsidRPr="00D51543">
        <w:t xml:space="preserve">for this study </w:t>
      </w:r>
      <w:r w:rsidRPr="00D51543">
        <w:t>shall not impact Emergency Services and other Priority Services (MPS, Mission Critical, etc) capabilities.</w:t>
      </w:r>
    </w:p>
    <w:p w14:paraId="6FBB899E" w14:textId="1110248C" w:rsidR="00F11950" w:rsidRPr="00D51543" w:rsidRDefault="00F11950" w:rsidP="00622BAE">
      <w:pPr>
        <w:pStyle w:val="B1"/>
        <w:numPr>
          <w:ilvl w:val="0"/>
          <w:numId w:val="38"/>
        </w:numPr>
      </w:pPr>
      <w:bookmarkStart w:id="8" w:name="_Hlk96122841"/>
      <w:r w:rsidRPr="00D51543">
        <w:rPr>
          <w:lang w:eastAsia="zh-CN"/>
        </w:rPr>
        <w:t>The</w:t>
      </w:r>
      <w:r w:rsidRPr="00D51543">
        <w:t xml:space="preserve"> </w:t>
      </w:r>
      <w:r w:rsidRPr="00D51543">
        <w:rPr>
          <w:lang w:eastAsia="zh-CN"/>
        </w:rPr>
        <w:t xml:space="preserve">existing specific 5GS </w:t>
      </w:r>
      <w:r w:rsidRPr="00D51543">
        <w:t>services using existing Q</w:t>
      </w:r>
      <w:r w:rsidRPr="00D51543">
        <w:rPr>
          <w:rFonts w:hint="eastAsia"/>
          <w:lang w:eastAsia="zh-CN"/>
        </w:rPr>
        <w:t>o</w:t>
      </w:r>
      <w:r w:rsidRPr="00D51543">
        <w:t>S functions shall not require enhancement to co-exist with any QoS enhancement being specified for XRM services.</w:t>
      </w:r>
    </w:p>
    <w:bookmarkEnd w:id="8"/>
    <w:p w14:paraId="089B5994" w14:textId="77777777" w:rsidR="00502E16" w:rsidRPr="00F11950" w:rsidRDefault="00502E16" w:rsidP="00502E16"/>
    <w:p w14:paraId="0D529211" w14:textId="77777777" w:rsidR="00502E16" w:rsidRDefault="00502E16" w:rsidP="00502E16"/>
    <w:p w14:paraId="33BA527E" w14:textId="77777777" w:rsidR="00622BAE" w:rsidRDefault="00622BAE" w:rsidP="00622BAE">
      <w:pPr>
        <w:pStyle w:val="Heading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0DFB8E15" w14:textId="77777777" w:rsidR="00622BAE" w:rsidRPr="00622BAE" w:rsidRDefault="00622BAE" w:rsidP="00622BAE">
      <w:pPr>
        <w:rPr>
          <w:rFonts w:eastAsia="MS Mincho"/>
        </w:rPr>
      </w:pPr>
    </w:p>
    <w:sectPr w:rsidR="00622BAE" w:rsidRPr="00622BA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9891" w14:textId="77777777" w:rsidR="00DE40AE" w:rsidRDefault="00DE40AE">
      <w:r>
        <w:separator/>
      </w:r>
    </w:p>
    <w:p w14:paraId="74D4E3AA" w14:textId="77777777" w:rsidR="00DE40AE" w:rsidRDefault="00DE40AE"/>
  </w:endnote>
  <w:endnote w:type="continuationSeparator" w:id="0">
    <w:p w14:paraId="716064CD" w14:textId="77777777" w:rsidR="00DE40AE" w:rsidRDefault="00DE40AE">
      <w:r>
        <w:continuationSeparator/>
      </w:r>
    </w:p>
    <w:p w14:paraId="1A0808B5" w14:textId="77777777" w:rsidR="00DE40AE" w:rsidRDefault="00DE4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78C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9ED1220"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DD2E3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9529" w14:textId="77777777" w:rsidR="00DE40AE" w:rsidRDefault="00DE40AE">
      <w:r>
        <w:separator/>
      </w:r>
    </w:p>
    <w:p w14:paraId="63C301AF" w14:textId="77777777" w:rsidR="00DE40AE" w:rsidRDefault="00DE40AE"/>
  </w:footnote>
  <w:footnote w:type="continuationSeparator" w:id="0">
    <w:p w14:paraId="556E6554" w14:textId="77777777" w:rsidR="00DE40AE" w:rsidRDefault="00DE40AE">
      <w:r>
        <w:continuationSeparator/>
      </w:r>
    </w:p>
    <w:p w14:paraId="073218F7" w14:textId="77777777" w:rsidR="00DE40AE" w:rsidRDefault="00DE4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C00E" w14:textId="77777777" w:rsidR="00554E12" w:rsidRDefault="00554E12"/>
  <w:p w14:paraId="5264B64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9F0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7AEFB8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9A163A">
      <w:rPr>
        <w:rFonts w:ascii="Arial" w:hAnsi="Arial" w:cs="Arial"/>
        <w:b/>
        <w:bCs/>
        <w:sz w:val="18"/>
      </w:rPr>
      <w:fldChar w:fldCharType="begin"/>
    </w:r>
    <w:r w:rsidRPr="00861603">
      <w:rPr>
        <w:rFonts w:ascii="Arial" w:hAnsi="Arial" w:cs="Arial"/>
        <w:b/>
        <w:bCs/>
        <w:sz w:val="18"/>
        <w:lang w:val="fr-FR"/>
      </w:rPr>
      <w:instrText xml:space="preserve">page </w:instrText>
    </w:r>
    <w:r w:rsidR="009A163A">
      <w:rPr>
        <w:rFonts w:ascii="Arial" w:hAnsi="Arial" w:cs="Arial"/>
        <w:b/>
        <w:bCs/>
        <w:sz w:val="18"/>
      </w:rPr>
      <w:fldChar w:fldCharType="separate"/>
    </w:r>
    <w:r w:rsidR="00C26DB9">
      <w:rPr>
        <w:rFonts w:ascii="Arial" w:hAnsi="Arial" w:cs="Arial"/>
        <w:b/>
        <w:bCs/>
        <w:noProof/>
        <w:sz w:val="18"/>
        <w:lang w:val="fr-FR"/>
      </w:rPr>
      <w:t>3</w:t>
    </w:r>
    <w:r w:rsidR="009A163A">
      <w:rPr>
        <w:rFonts w:ascii="Arial" w:hAnsi="Arial" w:cs="Arial"/>
        <w:b/>
        <w:bCs/>
        <w:sz w:val="18"/>
      </w:rPr>
      <w:fldChar w:fldCharType="end"/>
    </w:r>
  </w:p>
  <w:p w14:paraId="1EF3588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67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4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E49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00B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6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D2057"/>
    <w:multiLevelType w:val="hybridMultilevel"/>
    <w:tmpl w:val="86109DAE"/>
    <w:lvl w:ilvl="0" w:tplc="2D28AF2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2432"/>
    <w:multiLevelType w:val="hybridMultilevel"/>
    <w:tmpl w:val="E236DF50"/>
    <w:lvl w:ilvl="0" w:tplc="44D29E6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730"/>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C7A07"/>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DAB"/>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89"/>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387"/>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231"/>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1740"/>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3E1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4EB2"/>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A2E"/>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07785"/>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926"/>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3797"/>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7D4"/>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163A"/>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013"/>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A63B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1E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B9"/>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1A70"/>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543"/>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0AE"/>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284D"/>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10B"/>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1950"/>
    <w:rsid w:val="00F12A0C"/>
    <w:rsid w:val="00F12F13"/>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6D56"/>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FDC24"/>
  <w15:docId w15:val="{447030F9-C7BD-4372-983C-EF3639D0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3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20314"/>
    <w:pPr>
      <w:pBdr>
        <w:top w:val="none" w:sz="0" w:space="0" w:color="auto"/>
      </w:pBdr>
      <w:spacing w:before="180"/>
      <w:outlineLvl w:val="1"/>
    </w:pPr>
    <w:rPr>
      <w:sz w:val="32"/>
    </w:rPr>
  </w:style>
  <w:style w:type="paragraph" w:styleId="Heading3">
    <w:name w:val="heading 3"/>
    <w:basedOn w:val="Heading2"/>
    <w:next w:val="Normal"/>
    <w:link w:val="Heading3Char"/>
    <w:qFormat/>
    <w:rsid w:val="00720314"/>
    <w:pPr>
      <w:spacing w:before="120"/>
      <w:outlineLvl w:val="2"/>
    </w:pPr>
    <w:rPr>
      <w:sz w:val="28"/>
    </w:rPr>
  </w:style>
  <w:style w:type="paragraph" w:styleId="Heading4">
    <w:name w:val="heading 4"/>
    <w:basedOn w:val="Heading3"/>
    <w:next w:val="Normal"/>
    <w:qFormat/>
    <w:rsid w:val="00720314"/>
    <w:pPr>
      <w:ind w:left="1418" w:hanging="1418"/>
      <w:outlineLvl w:val="3"/>
    </w:pPr>
    <w:rPr>
      <w:sz w:val="24"/>
    </w:rPr>
  </w:style>
  <w:style w:type="paragraph" w:styleId="Heading5">
    <w:name w:val="heading 5"/>
    <w:basedOn w:val="Heading4"/>
    <w:next w:val="Normal"/>
    <w:qFormat/>
    <w:rsid w:val="00720314"/>
    <w:pPr>
      <w:ind w:left="1701" w:hanging="1701"/>
      <w:outlineLvl w:val="4"/>
    </w:pPr>
    <w:rPr>
      <w:sz w:val="22"/>
    </w:rPr>
  </w:style>
  <w:style w:type="paragraph" w:styleId="Heading6">
    <w:name w:val="heading 6"/>
    <w:basedOn w:val="H6"/>
    <w:next w:val="Normal"/>
    <w:qFormat/>
    <w:rsid w:val="00720314"/>
    <w:pPr>
      <w:outlineLvl w:val="5"/>
    </w:pPr>
    <w:rPr>
      <w:b w:val="0"/>
      <w:sz w:val="20"/>
    </w:rPr>
  </w:style>
  <w:style w:type="paragraph" w:styleId="Heading7">
    <w:name w:val="heading 7"/>
    <w:basedOn w:val="H6"/>
    <w:next w:val="Normal"/>
    <w:qFormat/>
    <w:rsid w:val="00720314"/>
    <w:pPr>
      <w:outlineLvl w:val="6"/>
    </w:pPr>
    <w:rPr>
      <w:b w:val="0"/>
      <w:sz w:val="20"/>
    </w:rPr>
  </w:style>
  <w:style w:type="paragraph" w:styleId="Heading8">
    <w:name w:val="heading 8"/>
    <w:basedOn w:val="Heading1"/>
    <w:next w:val="Normal"/>
    <w:qFormat/>
    <w:rsid w:val="00720314"/>
    <w:pPr>
      <w:ind w:left="0" w:firstLine="0"/>
      <w:outlineLvl w:val="7"/>
    </w:pPr>
  </w:style>
  <w:style w:type="paragraph" w:styleId="Heading9">
    <w:name w:val="heading 9"/>
    <w:basedOn w:val="Heading8"/>
    <w:next w:val="Normal"/>
    <w:qFormat/>
    <w:rsid w:val="007203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20314"/>
    <w:pPr>
      <w:keepNext w:val="0"/>
      <w:spacing w:before="0"/>
      <w:ind w:left="851" w:hanging="851"/>
    </w:pPr>
    <w:rPr>
      <w:sz w:val="20"/>
    </w:rPr>
  </w:style>
  <w:style w:type="paragraph" w:styleId="TOC3">
    <w:name w:val="toc 3"/>
    <w:basedOn w:val="TOC2"/>
    <w:semiHidden/>
    <w:rsid w:val="00720314"/>
    <w:pPr>
      <w:ind w:left="1134" w:hanging="1134"/>
    </w:pPr>
  </w:style>
  <w:style w:type="paragraph" w:styleId="TOC4">
    <w:name w:val="toc 4"/>
    <w:basedOn w:val="TOC3"/>
    <w:semiHidden/>
    <w:rsid w:val="00720314"/>
    <w:pPr>
      <w:ind w:left="1418" w:hanging="1418"/>
    </w:pPr>
  </w:style>
  <w:style w:type="paragraph" w:styleId="TOC5">
    <w:name w:val="toc 5"/>
    <w:basedOn w:val="TOC4"/>
    <w:semiHidden/>
    <w:rsid w:val="00720314"/>
    <w:pPr>
      <w:ind w:left="1701" w:hanging="1701"/>
    </w:pPr>
  </w:style>
  <w:style w:type="paragraph" w:styleId="TOC6">
    <w:name w:val="toc 6"/>
    <w:basedOn w:val="TOC5"/>
    <w:next w:val="Normal"/>
    <w:semiHidden/>
    <w:rsid w:val="00720314"/>
    <w:pPr>
      <w:ind w:left="1985" w:hanging="1985"/>
    </w:pPr>
  </w:style>
  <w:style w:type="paragraph" w:styleId="TOC7">
    <w:name w:val="toc 7"/>
    <w:basedOn w:val="TOC6"/>
    <w:next w:val="Normal"/>
    <w:semiHidden/>
    <w:rsid w:val="00720314"/>
    <w:pPr>
      <w:ind w:left="2268" w:hanging="2268"/>
    </w:pPr>
  </w:style>
  <w:style w:type="paragraph" w:styleId="TOC8">
    <w:name w:val="toc 8"/>
    <w:basedOn w:val="TOC1"/>
    <w:semiHidden/>
    <w:rsid w:val="00720314"/>
    <w:pPr>
      <w:spacing w:before="180"/>
      <w:ind w:left="2693" w:hanging="2693"/>
    </w:pPr>
    <w:rPr>
      <w:b/>
    </w:rPr>
  </w:style>
  <w:style w:type="paragraph" w:styleId="TOC9">
    <w:name w:val="toc 9"/>
    <w:basedOn w:val="TOC8"/>
    <w:semiHidden/>
    <w:rsid w:val="00720314"/>
    <w:pPr>
      <w:ind w:left="1418" w:hanging="1418"/>
    </w:pPr>
  </w:style>
  <w:style w:type="paragraph" w:customStyle="1" w:styleId="TT">
    <w:name w:val="TT"/>
    <w:basedOn w:val="Heading1"/>
    <w:next w:val="Normal"/>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Normal"/>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20314"/>
    <w:pPr>
      <w:keepNext/>
      <w:keepLines/>
    </w:pPr>
    <w:rPr>
      <w:rFonts w:eastAsia="Times New Roman"/>
      <w:lang w:eastAsia="en-US"/>
    </w:rPr>
  </w:style>
  <w:style w:type="paragraph" w:customStyle="1" w:styleId="NO">
    <w:name w:val="NO"/>
    <w:basedOn w:val="Normal"/>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20314"/>
    <w:pPr>
      <w:jc w:val="right"/>
    </w:pPr>
    <w:rPr>
      <w:rFonts w:eastAsia="Times New Roman"/>
      <w:b/>
      <w:lang w:eastAsia="en-US"/>
    </w:rPr>
  </w:style>
  <w:style w:type="paragraph" w:customStyle="1" w:styleId="HE">
    <w:name w:val="HE"/>
    <w:basedOn w:val="Normal"/>
    <w:rsid w:val="00720314"/>
    <w:rPr>
      <w:rFonts w:eastAsia="Times New Roman"/>
      <w:b/>
      <w:lang w:eastAsia="en-US"/>
    </w:rPr>
  </w:style>
  <w:style w:type="paragraph" w:customStyle="1" w:styleId="EX">
    <w:name w:val="EX"/>
    <w:basedOn w:val="Normal"/>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Normal"/>
    <w:rsid w:val="00720314"/>
    <w:pPr>
      <w:ind w:left="851" w:hanging="284"/>
    </w:pPr>
  </w:style>
  <w:style w:type="paragraph" w:customStyle="1" w:styleId="B1">
    <w:name w:val="B1"/>
    <w:basedOn w:val="Normal"/>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720314"/>
    <w:pPr>
      <w:ind w:left="1135" w:hanging="284"/>
    </w:pPr>
  </w:style>
  <w:style w:type="paragraph" w:customStyle="1" w:styleId="B4">
    <w:name w:val="B4"/>
    <w:basedOn w:val="Normal"/>
    <w:rsid w:val="00720314"/>
    <w:pPr>
      <w:ind w:left="1418" w:hanging="284"/>
    </w:pPr>
  </w:style>
  <w:style w:type="paragraph" w:customStyle="1" w:styleId="B5">
    <w:name w:val="B5"/>
    <w:basedOn w:val="Normal"/>
    <w:rsid w:val="00720314"/>
    <w:pPr>
      <w:ind w:left="1702" w:hanging="284"/>
    </w:pPr>
  </w:style>
  <w:style w:type="paragraph" w:customStyle="1" w:styleId="EQ">
    <w:name w:val="EQ"/>
    <w:basedOn w:val="Normal"/>
    <w:next w:val="Normal"/>
    <w:rsid w:val="00720314"/>
    <w:pPr>
      <w:keepLines/>
      <w:tabs>
        <w:tab w:val="center" w:pos="4536"/>
        <w:tab w:val="right" w:pos="9072"/>
      </w:tabs>
    </w:pPr>
    <w:rPr>
      <w:rFonts w:eastAsia="Times New Roman"/>
      <w:noProof/>
    </w:rPr>
  </w:style>
  <w:style w:type="paragraph" w:customStyle="1" w:styleId="TH">
    <w:name w:val="TH"/>
    <w:basedOn w:val="Normal"/>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Normal"/>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Footer">
    <w:name w:val="footer"/>
    <w:basedOn w:val="Normal"/>
    <w:rsid w:val="00720314"/>
    <w:pPr>
      <w:tabs>
        <w:tab w:val="center" w:pos="4153"/>
        <w:tab w:val="right" w:pos="8306"/>
      </w:tabs>
    </w:pPr>
  </w:style>
  <w:style w:type="paragraph" w:styleId="Header">
    <w:name w:val="header"/>
    <w:basedOn w:val="Normal"/>
    <w:link w:val="HeaderChar"/>
    <w:rsid w:val="00720314"/>
    <w:pPr>
      <w:tabs>
        <w:tab w:val="center" w:pos="4153"/>
        <w:tab w:val="right" w:pos="8306"/>
      </w:tabs>
    </w:pPr>
  </w:style>
  <w:style w:type="character" w:customStyle="1" w:styleId="HeaderChar">
    <w:name w:val="Header Char"/>
    <w:link w:val="Header"/>
    <w:rsid w:val="00720314"/>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 w:type="character" w:styleId="UnresolvedMention">
    <w:name w:val="Unresolved Mention"/>
    <w:basedOn w:val="DefaultParagraphFont"/>
    <w:uiPriority w:val="99"/>
    <w:semiHidden/>
    <w:unhideWhenUsed/>
    <w:rsid w:val="00D51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096551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6989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B8C22-5CC8-4580-BA64-8FEF3896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813</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Manning, Serge</cp:lastModifiedBy>
  <cp:revision>4</cp:revision>
  <cp:lastPrinted>2014-09-10T03:04:00Z</cp:lastPrinted>
  <dcterms:created xsi:type="dcterms:W3CDTF">2022-02-22T15:35:00Z</dcterms:created>
  <dcterms:modified xsi:type="dcterms:W3CDTF">2022-02-28T00:07:00Z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