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14F9D7" w14:textId="19764013" w:rsidR="001E2B5C" w:rsidRPr="00927C1B" w:rsidRDefault="001E2B5C" w:rsidP="001E2B5C">
      <w:pPr>
        <w:pStyle w:val="a4"/>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#149E e-meeting</w:t>
      </w:r>
      <w:r w:rsidRPr="00E01E14">
        <w:rPr>
          <w:rFonts w:eastAsia="Arial Unicode MS" w:cs="Arial"/>
          <w:bCs/>
          <w:sz w:val="24"/>
        </w:rPr>
        <w:t xml:space="preserve"> </w:t>
      </w:r>
      <w:r w:rsidRPr="00E01E14">
        <w:rPr>
          <w:rFonts w:eastAsia="Arial Unicode MS" w:cs="Arial"/>
          <w:bCs/>
          <w:sz w:val="24"/>
        </w:rPr>
        <w:tab/>
      </w:r>
      <w:r w:rsidR="00CE0455" w:rsidRPr="00CE0455">
        <w:rPr>
          <w:i/>
          <w:sz w:val="28"/>
        </w:rPr>
        <w:t>S2-</w:t>
      </w:r>
      <w:r w:rsidR="00613BA7">
        <w:rPr>
          <w:i/>
          <w:sz w:val="28"/>
        </w:rPr>
        <w:t>2201316</w:t>
      </w:r>
    </w:p>
    <w:p w14:paraId="29250EC2" w14:textId="64BD79CB" w:rsidR="00806677" w:rsidRDefault="001E2B5C" w:rsidP="001E2B5C">
      <w:pPr>
        <w:pStyle w:val="a4"/>
        <w:pBdr>
          <w:bottom w:val="single" w:sz="4" w:space="1" w:color="auto"/>
        </w:pBdr>
        <w:tabs>
          <w:tab w:val="right" w:pos="9638"/>
        </w:tabs>
        <w:ind w:right="-57"/>
        <w:rPr>
          <w:rFonts w:eastAsia="Arial Unicode MS" w:cs="Arial"/>
          <w:b w:val="0"/>
          <w:bCs/>
          <w:sz w:val="24"/>
        </w:rPr>
      </w:pPr>
      <w:r w:rsidRPr="00880B08">
        <w:rPr>
          <w:rFonts w:eastAsia="Arial Unicode MS" w:cs="Arial"/>
          <w:bCs/>
          <w:sz w:val="24"/>
        </w:rPr>
        <w:t xml:space="preserve">Elbonia, </w:t>
      </w:r>
      <w:r w:rsidRPr="00BF5250">
        <w:rPr>
          <w:rFonts w:eastAsia="Arial Unicode MS" w:cs="Arial"/>
          <w:bCs/>
          <w:sz w:val="24"/>
        </w:rPr>
        <w:t>February 14</w:t>
      </w:r>
      <w:r w:rsidRPr="00BC255C">
        <w:rPr>
          <w:rFonts w:eastAsia="Arial Unicode MS" w:cs="Arial"/>
          <w:bCs/>
          <w:sz w:val="24"/>
          <w:vertAlign w:val="superscript"/>
        </w:rPr>
        <w:t>th</w:t>
      </w:r>
      <w:r w:rsidRPr="00BF5250">
        <w:rPr>
          <w:rFonts w:eastAsia="Arial Unicode MS" w:cs="Arial"/>
          <w:bCs/>
          <w:sz w:val="24"/>
        </w:rPr>
        <w:t xml:space="preserve"> – 25</w:t>
      </w:r>
      <w:r w:rsidRPr="00BC255C">
        <w:rPr>
          <w:rFonts w:eastAsia="Arial Unicode MS" w:cs="Arial"/>
          <w:bCs/>
          <w:sz w:val="24"/>
          <w:vertAlign w:val="superscript"/>
        </w:rPr>
        <w:t>th</w:t>
      </w:r>
      <w:r w:rsidRPr="00BF5250">
        <w:rPr>
          <w:rFonts w:eastAsia="Arial Unicode MS" w:cs="Arial"/>
          <w:bCs/>
          <w:sz w:val="24"/>
        </w:rPr>
        <w:t>, 2022</w:t>
      </w:r>
      <w:r w:rsidR="00DA6BB4">
        <w:rPr>
          <w:rFonts w:eastAsia="Arial Unicode MS" w:cs="Arial"/>
          <w:bCs/>
          <w:sz w:val="24"/>
        </w:rPr>
        <w:tab/>
      </w:r>
      <w:r w:rsidR="00DA6BB4" w:rsidRPr="00ED3A9E">
        <w:rPr>
          <w:color w:val="3333FF"/>
          <w:sz w:val="20"/>
        </w:rPr>
        <w:t>(Revision</w:t>
      </w:r>
      <w:r w:rsidR="00ED3A9E">
        <w:rPr>
          <w:color w:val="3333FF"/>
          <w:sz w:val="20"/>
        </w:rPr>
        <w:t xml:space="preserve"> of </w:t>
      </w:r>
      <w:r w:rsidR="003E6709" w:rsidRPr="003E6709">
        <w:rPr>
          <w:color w:val="3333FF"/>
          <w:sz w:val="20"/>
        </w:rPr>
        <w:t>S2-2</w:t>
      </w:r>
      <w:r>
        <w:rPr>
          <w:color w:val="3333FF"/>
          <w:sz w:val="20"/>
        </w:rPr>
        <w:t>2</w:t>
      </w:r>
      <w:r w:rsidR="003E6709" w:rsidRPr="003E6709">
        <w:rPr>
          <w:color w:val="3333FF"/>
          <w:sz w:val="20"/>
        </w:rPr>
        <w:t>0</w:t>
      </w:r>
      <w:r w:rsidR="00613BA7">
        <w:rPr>
          <w:color w:val="3333FF"/>
          <w:sz w:val="20"/>
        </w:rPr>
        <w:t>0800r05</w:t>
      </w:r>
      <w:r w:rsidR="00DA6BB4" w:rsidRPr="00ED3A9E">
        <w:rPr>
          <w:color w:val="3333FF"/>
          <w:sz w:val="20"/>
        </w:rPr>
        <w:t>)</w:t>
      </w:r>
      <w:r w:rsidR="00806677" w:rsidRPr="00ED3A9E">
        <w:rPr>
          <w:color w:val="3333FF"/>
          <w:sz w:val="20"/>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A8CF73" w:rsidR="001E41F3" w:rsidRPr="00410371" w:rsidRDefault="002673E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Pr>
                <w:b/>
                <w:noProof/>
                <w:sz w:val="28"/>
              </w:rPr>
              <w:fldChar w:fldCharType="end"/>
            </w:r>
            <w:r w:rsidR="00ED3A9E">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B821BC" w:rsidR="001E41F3" w:rsidRPr="00410371" w:rsidRDefault="00CE0455" w:rsidP="001E2B5C">
            <w:pPr>
              <w:pStyle w:val="CRCoverPage"/>
              <w:spacing w:after="0"/>
              <w:rPr>
                <w:noProof/>
              </w:rPr>
            </w:pPr>
            <w:r w:rsidRPr="00CE0455">
              <w:rPr>
                <w:b/>
                <w:noProof/>
                <w:sz w:val="28"/>
              </w:rPr>
              <w:t>0089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154870" w:rsidR="001E41F3" w:rsidRPr="00410371" w:rsidRDefault="00613BA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09560D" w:rsidR="001E41F3" w:rsidRPr="00410371" w:rsidRDefault="002673E0" w:rsidP="001E2B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A061E">
              <w:rPr>
                <w:b/>
                <w:noProof/>
                <w:sz w:val="28"/>
              </w:rPr>
              <w:t>17</w:t>
            </w:r>
            <w:r w:rsidR="00E13F3D" w:rsidRPr="00410371">
              <w:rPr>
                <w:b/>
                <w:noProof/>
                <w:sz w:val="28"/>
              </w:rPr>
              <w:t>.</w:t>
            </w:r>
            <w:r w:rsidR="001E2B5C">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7038F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D549B9" w:rsidR="00F25D98" w:rsidRDefault="00691EB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F9C3B1" w:rsidR="00F25D98" w:rsidRDefault="00691EB7"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175CA8" w:rsidR="00F25D98" w:rsidRDefault="002B0F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F4923" w:rsidR="001E41F3" w:rsidRPr="00691EB7" w:rsidRDefault="00691EB7">
            <w:pPr>
              <w:pStyle w:val="CRCoverPage"/>
              <w:spacing w:after="0"/>
              <w:ind w:left="100"/>
              <w:rPr>
                <w:noProof/>
                <w:lang w:val="en-US"/>
              </w:rPr>
            </w:pPr>
            <w:r w:rsidRPr="00691EB7">
              <w:rPr>
                <w:rFonts w:hint="eastAsia"/>
                <w:noProof/>
              </w:rPr>
              <w:t>Mi</w:t>
            </w:r>
            <w:r w:rsidR="00AC784C">
              <w:rPr>
                <w:noProof/>
              </w:rPr>
              <w:t>s</w:t>
            </w:r>
            <w:r w:rsidRPr="00691EB7">
              <w:rPr>
                <w:rFonts w:hint="eastAsia"/>
                <w:noProof/>
              </w:rPr>
              <w:t>cellaneous</w:t>
            </w:r>
            <w:r>
              <w:rPr>
                <w:noProof/>
              </w:rPr>
              <w:t xml:space="preserve"> </w:t>
            </w:r>
            <w:r>
              <w:rPr>
                <w:noProof/>
                <w:lang w:val="en-US"/>
              </w:rPr>
              <w:t>corrections</w:t>
            </w:r>
            <w:r w:rsidR="00C276FB">
              <w:rPr>
                <w:noProof/>
                <w:lang w:val="en-US"/>
              </w:rPr>
              <w:t xml:space="preserve"> on TS 23.247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24049" w:rsidR="001E41F3" w:rsidRDefault="00691EB7" w:rsidP="0043617E">
            <w:pPr>
              <w:pStyle w:val="CRCoverPage"/>
              <w:spacing w:after="0"/>
              <w:ind w:left="100"/>
              <w:rPr>
                <w:noProof/>
              </w:rPr>
            </w:pPr>
            <w:r>
              <w:rPr>
                <w:noProof/>
              </w:rPr>
              <w:t>Huawei, HiSilicon</w:t>
            </w:r>
            <w:r w:rsidR="004A111B">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20ACE5" w:rsidR="001E41F3" w:rsidRDefault="002B0F38" w:rsidP="00691EB7">
            <w:pPr>
              <w:pStyle w:val="CRCoverPage"/>
              <w:tabs>
                <w:tab w:val="left" w:pos="6432"/>
              </w:tabs>
              <w:spacing w:after="0"/>
              <w:ind w:left="100"/>
              <w:rPr>
                <w:noProof/>
              </w:rPr>
            </w:pPr>
            <w:r>
              <w:t>S</w:t>
            </w:r>
            <w:r w:rsidR="00ED3A9E">
              <w:t>A</w:t>
            </w:r>
            <w:r>
              <w:t>2</w:t>
            </w:r>
            <w:r w:rsidR="00405C22">
              <w:fldChar w:fldCharType="begin"/>
            </w:r>
            <w:r w:rsidR="00405C22">
              <w:instrText xml:space="preserve"> DOCPROPERTY  SourceIfTsg  \* MERGEFORMAT </w:instrText>
            </w:r>
            <w:r w:rsidR="00405C22">
              <w:fldChar w:fldCharType="end"/>
            </w:r>
            <w:r w:rsidR="00691EB7">
              <w:tab/>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673E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71E443" w:rsidR="001E41F3" w:rsidRDefault="002673E0" w:rsidP="004361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43617E">
              <w:rPr>
                <w:noProof/>
              </w:rPr>
              <w:t>2</w:t>
            </w:r>
            <w:r w:rsidR="00D24991">
              <w:rPr>
                <w:noProof/>
              </w:rPr>
              <w:t>-</w:t>
            </w:r>
            <w:r w:rsidR="0043617E">
              <w:rPr>
                <w:noProof/>
              </w:rPr>
              <w:t>01</w:t>
            </w:r>
            <w:r w:rsidR="00CA2181">
              <w:rPr>
                <w:noProof/>
              </w:rPr>
              <w:t>-</w:t>
            </w:r>
            <w:r>
              <w:rPr>
                <w:noProof/>
              </w:rPr>
              <w:fldChar w:fldCharType="end"/>
            </w:r>
            <w:r w:rsidR="003E6709">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D5FB8" w:rsidR="001E41F3" w:rsidRDefault="00CA2181" w:rsidP="00D24991">
            <w:pPr>
              <w:pStyle w:val="CRCoverPage"/>
              <w:spacing w:after="0"/>
              <w:ind w:left="100" w:right="-609"/>
              <w:rPr>
                <w:b/>
                <w:noProof/>
              </w:rPr>
            </w:pPr>
            <w:r w:rsidRPr="00560112">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673E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lang w:eastAsia="zh-CN"/>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3B353" w14:textId="77777777" w:rsidR="00601A34" w:rsidRDefault="00601A34" w:rsidP="00601A34">
            <w:pPr>
              <w:snapToGrid w:val="0"/>
              <w:spacing w:after="0"/>
              <w:rPr>
                <w:rFonts w:ascii="Arial" w:hAnsi="Arial" w:cs="Arial"/>
              </w:rPr>
            </w:pPr>
            <w:r>
              <w:rPr>
                <w:rFonts w:ascii="Arial" w:hAnsi="Arial" w:cs="Arial"/>
              </w:rPr>
              <w:t>This document contains several corrections for current specification:</w:t>
            </w:r>
          </w:p>
          <w:p w14:paraId="2DC79C3A" w14:textId="77777777" w:rsidR="00084CC5" w:rsidRDefault="00386629" w:rsidP="00601A34">
            <w:pPr>
              <w:pStyle w:val="af9"/>
              <w:numPr>
                <w:ilvl w:val="0"/>
                <w:numId w:val="13"/>
              </w:numPr>
              <w:spacing w:before="120" w:after="0"/>
              <w:rPr>
                <w:rFonts w:ascii="Arial" w:hAnsi="Arial" w:cs="Arial"/>
                <w:lang w:val="en-US"/>
              </w:rPr>
            </w:pPr>
            <w:r>
              <w:rPr>
                <w:rFonts w:ascii="Arial" w:hAnsi="Arial" w:cs="Arial"/>
                <w:lang w:val="en-US"/>
              </w:rPr>
              <w:t>For broadcast service, AMF needs to store the ID of MB-SMF, it is proposed to add such missing parts in MBS session context for broadcast in table 6.9.1-2</w:t>
            </w:r>
            <w:r w:rsidR="00E313D4">
              <w:rPr>
                <w:rFonts w:ascii="Arial" w:hAnsi="Arial" w:cs="Arial"/>
                <w:lang w:val="en-US"/>
              </w:rPr>
              <w:t>.</w:t>
            </w:r>
          </w:p>
          <w:p w14:paraId="66CA1A91" w14:textId="636BFD67" w:rsidR="00FA58CA" w:rsidRPr="00FA58CA" w:rsidRDefault="00FA58CA" w:rsidP="00FA58CA">
            <w:pPr>
              <w:pStyle w:val="af9"/>
              <w:numPr>
                <w:ilvl w:val="0"/>
                <w:numId w:val="13"/>
              </w:numPr>
              <w:spacing w:before="120" w:after="0"/>
              <w:rPr>
                <w:rFonts w:ascii="Arial" w:hAnsi="Arial" w:cs="Arial"/>
                <w:lang w:val="en-US"/>
              </w:rPr>
            </w:pPr>
            <w:r w:rsidRPr="00FA58CA">
              <w:rPr>
                <w:rFonts w:ascii="Arial" w:hAnsi="Arial" w:cs="Arial"/>
                <w:lang w:val="en-US"/>
              </w:rPr>
              <w:t>In SA Meeting 92-e, the new WID on Security Aspects of Enhancement for 5G Multicast-Broadcast Services (SP-210420) was approved.</w:t>
            </w:r>
            <w:r w:rsidR="003568D2">
              <w:rPr>
                <w:rFonts w:ascii="Arial" w:hAnsi="Arial" w:cs="Arial"/>
                <w:lang w:val="en-US"/>
              </w:rPr>
              <w:t xml:space="preserve"> </w:t>
            </w:r>
            <w:r w:rsidR="003568D2" w:rsidRPr="00FA58CA">
              <w:rPr>
                <w:rFonts w:ascii="Arial" w:hAnsi="Arial" w:cs="Arial"/>
                <w:lang w:val="en-US"/>
              </w:rPr>
              <w:t>Therefore, it is proposed to add a reference on SA3 spec to TS 23.247.</w:t>
            </w:r>
          </w:p>
          <w:p w14:paraId="47131F8A" w14:textId="5C1D1074" w:rsidR="00FA58CA" w:rsidRDefault="00FA58CA" w:rsidP="003568D2">
            <w:pPr>
              <w:pStyle w:val="af9"/>
              <w:numPr>
                <w:ilvl w:val="0"/>
                <w:numId w:val="13"/>
              </w:numPr>
              <w:spacing w:before="120" w:after="0"/>
              <w:rPr>
                <w:rFonts w:ascii="Arial" w:hAnsi="Arial" w:cs="Arial"/>
                <w:lang w:val="en-US"/>
              </w:rPr>
            </w:pPr>
            <w:r w:rsidRPr="00FA58CA">
              <w:rPr>
                <w:rFonts w:ascii="Arial" w:hAnsi="Arial" w:cs="Arial"/>
                <w:lang w:val="en-US"/>
              </w:rPr>
              <w:t>Annex W in TS 33.501 will address the security related aspects for MBS.</w:t>
            </w:r>
            <w:r w:rsidR="003568D2">
              <w:rPr>
                <w:rFonts w:ascii="Arial" w:hAnsi="Arial" w:cs="Arial"/>
                <w:lang w:val="en-US"/>
              </w:rPr>
              <w:t xml:space="preserve"> A new clause addressing security aspect is proposed to be added.</w:t>
            </w:r>
            <w:r w:rsidRPr="00FA58CA">
              <w:rPr>
                <w:rFonts w:ascii="Arial" w:hAnsi="Arial" w:cs="Arial"/>
                <w:lang w:val="en-US"/>
              </w:rPr>
              <w:t xml:space="preserve"> </w:t>
            </w:r>
          </w:p>
          <w:p w14:paraId="708AA7DE" w14:textId="382FCAE8" w:rsidR="006D6BE7" w:rsidRPr="00613BA7" w:rsidRDefault="003568D2" w:rsidP="00613BA7">
            <w:pPr>
              <w:pStyle w:val="af9"/>
              <w:numPr>
                <w:ilvl w:val="0"/>
                <w:numId w:val="13"/>
              </w:numPr>
              <w:spacing w:before="120" w:after="0"/>
              <w:rPr>
                <w:rFonts w:ascii="Arial" w:hAnsi="Arial" w:cs="Arial"/>
                <w:lang w:val="en-US"/>
              </w:rPr>
            </w:pPr>
            <w:r w:rsidRPr="003568D2">
              <w:rPr>
                <w:rFonts w:ascii="Arial" w:hAnsi="Arial" w:cs="Arial"/>
                <w:lang w:val="en-US"/>
              </w:rPr>
              <w:t>SA2 specification touches reference point definition, and specifying th</w:t>
            </w:r>
            <w:r>
              <w:rPr>
                <w:rFonts w:ascii="Arial" w:hAnsi="Arial" w:cs="Arial"/>
                <w:lang w:val="en-US"/>
              </w:rPr>
              <w:t>e</w:t>
            </w:r>
            <w:r w:rsidRPr="003568D2">
              <w:rPr>
                <w:rFonts w:ascii="Arial" w:hAnsi="Arial" w:cs="Arial"/>
                <w:lang w:val="en-US"/>
              </w:rPr>
              <w:t xml:space="preserve"> details of SBI services, however, there is no clauses for summarizing service interfaces in the general clause. Therefore, it is proposed to add a new clause for specifying </w:t>
            </w:r>
            <w:proofErr w:type="gramStart"/>
            <w:r w:rsidRPr="003568D2">
              <w:rPr>
                <w:rFonts w:ascii="Arial" w:hAnsi="Arial" w:cs="Arial"/>
                <w:lang w:val="en-US"/>
              </w:rPr>
              <w:t>service based</w:t>
            </w:r>
            <w:proofErr w:type="gramEnd"/>
            <w:r w:rsidRPr="003568D2">
              <w:rPr>
                <w:rFonts w:ascii="Arial" w:hAnsi="Arial" w:cs="Arial"/>
                <w:lang w:val="en-US"/>
              </w:rPr>
              <w:t xml:space="preserve"> interface.</w:t>
            </w:r>
          </w:p>
        </w:tc>
      </w:tr>
      <w:tr w:rsidR="001E41F3" w14:paraId="4CA74D09" w14:textId="77777777" w:rsidTr="00547111">
        <w:tc>
          <w:tcPr>
            <w:tcW w:w="2694" w:type="dxa"/>
            <w:gridSpan w:val="2"/>
            <w:tcBorders>
              <w:left w:val="single" w:sz="4" w:space="0" w:color="auto"/>
            </w:tcBorders>
          </w:tcPr>
          <w:p w14:paraId="2D0866D6" w14:textId="0417CA3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41241" w:rsidRDefault="001E41F3">
            <w:pPr>
              <w:pStyle w:val="CRCoverPage"/>
              <w:spacing w:after="0"/>
              <w:rPr>
                <w:rFonts w:cs="Arial"/>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D7DEB3" w14:textId="77777777" w:rsidR="00E313D4" w:rsidRDefault="00386629" w:rsidP="00BF3A87">
            <w:pPr>
              <w:pStyle w:val="af9"/>
              <w:numPr>
                <w:ilvl w:val="0"/>
                <w:numId w:val="14"/>
              </w:numPr>
              <w:spacing w:before="120" w:after="0"/>
              <w:rPr>
                <w:rFonts w:ascii="Arial" w:hAnsi="Arial" w:cs="Arial"/>
                <w:lang w:val="en-US"/>
              </w:rPr>
            </w:pPr>
            <w:r>
              <w:rPr>
                <w:rFonts w:ascii="Arial" w:hAnsi="Arial" w:cs="Arial"/>
                <w:lang w:val="en-US"/>
              </w:rPr>
              <w:t>Adding MB-SMF ID as part of AMF stored context for broadcast</w:t>
            </w:r>
            <w:r w:rsidR="00601A34">
              <w:rPr>
                <w:rFonts w:ascii="Arial" w:hAnsi="Arial" w:cs="Arial"/>
                <w:lang w:val="en-US"/>
              </w:rPr>
              <w:t xml:space="preserve">. </w:t>
            </w:r>
            <w:r w:rsidR="00084CC5">
              <w:rPr>
                <w:rFonts w:ascii="Arial" w:hAnsi="Arial" w:cs="Arial"/>
                <w:lang w:val="en-US"/>
              </w:rPr>
              <w:t xml:space="preserve"> </w:t>
            </w:r>
          </w:p>
          <w:p w14:paraId="2199613F" w14:textId="77777777" w:rsidR="00FA58CA" w:rsidRDefault="00FA58CA" w:rsidP="00FA58CA">
            <w:pPr>
              <w:pStyle w:val="af9"/>
              <w:numPr>
                <w:ilvl w:val="0"/>
                <w:numId w:val="14"/>
              </w:numPr>
              <w:spacing w:before="120" w:after="0"/>
              <w:rPr>
                <w:rFonts w:ascii="Arial" w:hAnsi="Arial" w:cs="Arial"/>
                <w:lang w:val="en-US"/>
              </w:rPr>
            </w:pPr>
            <w:r w:rsidRPr="00FA58CA">
              <w:rPr>
                <w:rFonts w:ascii="Arial" w:hAnsi="Arial" w:cs="Arial"/>
                <w:lang w:val="en-US"/>
              </w:rPr>
              <w:t>Adding a new reference regarding security aspect.</w:t>
            </w:r>
          </w:p>
          <w:p w14:paraId="3C83E5E9" w14:textId="0192196D" w:rsidR="002E6A52" w:rsidRDefault="002E6A52" w:rsidP="00FA58CA">
            <w:pPr>
              <w:pStyle w:val="af9"/>
              <w:numPr>
                <w:ilvl w:val="0"/>
                <w:numId w:val="14"/>
              </w:numPr>
              <w:spacing w:before="120" w:after="0"/>
              <w:rPr>
                <w:rFonts w:ascii="Arial" w:hAnsi="Arial" w:cs="Arial"/>
                <w:lang w:val="en-US"/>
              </w:rPr>
            </w:pPr>
            <w:r>
              <w:rPr>
                <w:rFonts w:ascii="Arial" w:hAnsi="Arial" w:cs="Arial"/>
                <w:lang w:val="en-US"/>
              </w:rPr>
              <w:t>Adding a new clause for referring security aspect.</w:t>
            </w:r>
          </w:p>
          <w:p w14:paraId="31C656EC" w14:textId="26C3778C" w:rsidR="00476A5D" w:rsidRPr="00BF3A87" w:rsidRDefault="003568D2" w:rsidP="00476A5D">
            <w:pPr>
              <w:pStyle w:val="af9"/>
              <w:numPr>
                <w:ilvl w:val="0"/>
                <w:numId w:val="14"/>
              </w:numPr>
              <w:spacing w:before="120" w:after="0"/>
              <w:rPr>
                <w:rFonts w:ascii="Arial" w:hAnsi="Arial" w:cs="Arial"/>
                <w:lang w:val="en-US"/>
              </w:rPr>
            </w:pPr>
            <w:r w:rsidRPr="00F91F82">
              <w:rPr>
                <w:rFonts w:ascii="Arial" w:hAnsi="Arial" w:cs="Arial"/>
                <w:lang w:val="en-US"/>
              </w:rPr>
              <w:t xml:space="preserve">Adding a new clause for specifying </w:t>
            </w:r>
            <w:proofErr w:type="gramStart"/>
            <w:r w:rsidRPr="00F91F82">
              <w:rPr>
                <w:rFonts w:ascii="Arial" w:hAnsi="Arial" w:cs="Arial"/>
                <w:lang w:val="en-US"/>
              </w:rPr>
              <w:t>service based</w:t>
            </w:r>
            <w:proofErr w:type="gramEnd"/>
            <w:r w:rsidRPr="00F91F82">
              <w:rPr>
                <w:rFonts w:ascii="Arial" w:hAnsi="Arial" w:cs="Arial"/>
                <w:lang w:val="en-US"/>
              </w:rPr>
              <w:t xml:space="preserve"> interface.</w:t>
            </w:r>
          </w:p>
        </w:tc>
      </w:tr>
      <w:tr w:rsidR="001E41F3" w14:paraId="1F886379" w14:textId="77777777" w:rsidTr="00547111">
        <w:tc>
          <w:tcPr>
            <w:tcW w:w="2694" w:type="dxa"/>
            <w:gridSpan w:val="2"/>
            <w:tcBorders>
              <w:left w:val="single" w:sz="4" w:space="0" w:color="auto"/>
            </w:tcBorders>
          </w:tcPr>
          <w:p w14:paraId="4D989623" w14:textId="5E824D7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1241" w:rsidRDefault="001E41F3">
            <w:pPr>
              <w:pStyle w:val="CRCoverPage"/>
              <w:spacing w:after="0"/>
              <w:rPr>
                <w:rFonts w:cs="Arial"/>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10E39" w14:textId="77777777" w:rsidR="00542EC4" w:rsidRDefault="00691EB7" w:rsidP="00542EC4">
            <w:pPr>
              <w:pStyle w:val="CRCoverPage"/>
              <w:spacing w:before="60" w:after="0"/>
              <w:rPr>
                <w:rFonts w:cs="Arial"/>
                <w:noProof/>
              </w:rPr>
            </w:pPr>
            <w:r>
              <w:rPr>
                <w:rFonts w:cs="Arial"/>
                <w:noProof/>
              </w:rPr>
              <w:t>Unclear specification description.</w:t>
            </w:r>
          </w:p>
          <w:p w14:paraId="66B36666" w14:textId="77777777" w:rsidR="00FA58CA" w:rsidRDefault="00FA58CA" w:rsidP="00542EC4">
            <w:pPr>
              <w:pStyle w:val="CRCoverPage"/>
              <w:spacing w:before="60" w:after="0"/>
              <w:rPr>
                <w:noProof/>
              </w:rPr>
            </w:pPr>
            <w:r>
              <w:rPr>
                <w:rFonts w:hint="eastAsia"/>
                <w:noProof/>
                <w:lang w:eastAsia="zh-CN"/>
              </w:rPr>
              <w:t>S</w:t>
            </w:r>
            <w:r>
              <w:rPr>
                <w:noProof/>
              </w:rPr>
              <w:t>ecurity aspect is missing</w:t>
            </w:r>
            <w:r w:rsidRPr="006B5AD0">
              <w:rPr>
                <w:noProof/>
              </w:rPr>
              <w:t xml:space="preserve"> </w:t>
            </w:r>
            <w:r>
              <w:rPr>
                <w:noProof/>
              </w:rPr>
              <w:t>and it results in i</w:t>
            </w:r>
            <w:r w:rsidRPr="006B5AD0">
              <w:rPr>
                <w:noProof/>
              </w:rPr>
              <w:t xml:space="preserve">ncomplete of </w:t>
            </w:r>
            <w:r>
              <w:rPr>
                <w:noProof/>
              </w:rPr>
              <w:t>specification.</w:t>
            </w:r>
          </w:p>
          <w:p w14:paraId="390FEB83" w14:textId="77777777" w:rsidR="00F07C3F" w:rsidRDefault="00F07C3F" w:rsidP="00542EC4">
            <w:pPr>
              <w:pStyle w:val="CRCoverPage"/>
              <w:spacing w:before="60" w:after="0"/>
              <w:rPr>
                <w:noProof/>
              </w:rPr>
            </w:pPr>
            <w:r>
              <w:rPr>
                <w:noProof/>
              </w:rPr>
              <w:t>Lack of Service based definition for MBS.</w:t>
            </w:r>
          </w:p>
          <w:p w14:paraId="5C4BEB44" w14:textId="32CAD0B0" w:rsidR="005A1040" w:rsidRPr="00541241" w:rsidRDefault="005A1040" w:rsidP="00542EC4">
            <w:pPr>
              <w:pStyle w:val="CRCoverPage"/>
              <w:spacing w:before="60" w:after="0"/>
              <w:rPr>
                <w:rFonts w:cs="Arial"/>
                <w:noProof/>
              </w:rPr>
            </w:pPr>
            <w:r>
              <w:rPr>
                <w:noProof/>
              </w:rPr>
              <w:t>Not aligned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59EC2D" w:rsidR="001E41F3" w:rsidRPr="0025558A" w:rsidRDefault="0091046D" w:rsidP="00C72D12">
            <w:pPr>
              <w:rPr>
                <w:rFonts w:eastAsia="MS Mincho"/>
                <w:noProof/>
                <w:lang w:eastAsia="ja-JP"/>
              </w:rPr>
            </w:pPr>
            <w:r>
              <w:rPr>
                <w:rFonts w:ascii="Arial" w:hAnsi="Arial" w:cs="Arial"/>
                <w:lang w:val="en-US"/>
              </w:rPr>
              <w:t xml:space="preserve">2, </w:t>
            </w:r>
            <w:r w:rsidR="00C73E24">
              <w:rPr>
                <w:rFonts w:ascii="Arial" w:hAnsi="Arial" w:cs="Arial"/>
                <w:lang w:val="en-US"/>
              </w:rPr>
              <w:t xml:space="preserve">5.3, </w:t>
            </w:r>
            <w:r w:rsidR="00A97D2E" w:rsidRPr="00A97D2E">
              <w:rPr>
                <w:rFonts w:ascii="Arial" w:hAnsi="Arial" w:cs="Arial"/>
                <w:lang w:val="en-US"/>
              </w:rPr>
              <w:t>5.3.</w:t>
            </w:r>
            <w:r w:rsidR="006501D9">
              <w:rPr>
                <w:rFonts w:ascii="Arial" w:hAnsi="Arial" w:cs="Arial"/>
                <w:lang w:val="en-US"/>
              </w:rPr>
              <w:t>0</w:t>
            </w:r>
            <w:r w:rsidR="00A97D2E">
              <w:rPr>
                <w:rFonts w:ascii="Arial" w:hAnsi="Arial" w:cs="Arial"/>
                <w:lang w:val="en-US"/>
              </w:rPr>
              <w:t xml:space="preserve"> (new),</w:t>
            </w:r>
            <w:r w:rsidR="00A97D2E" w:rsidRPr="00A97D2E">
              <w:rPr>
                <w:rFonts w:ascii="Arial" w:hAnsi="Arial" w:cs="Arial"/>
                <w:lang w:val="en-US"/>
              </w:rPr>
              <w:t xml:space="preserve"> </w:t>
            </w:r>
            <w:r w:rsidR="00386629">
              <w:rPr>
                <w:rFonts w:ascii="Arial" w:hAnsi="Arial" w:cs="Arial"/>
                <w:lang w:val="en-US"/>
              </w:rPr>
              <w:t>6.9.1</w:t>
            </w:r>
            <w:r w:rsidR="00FA58CA">
              <w:rPr>
                <w:rFonts w:ascii="Arial" w:hAnsi="Arial" w:cs="Arial"/>
                <w:lang w:val="en-US"/>
              </w:rPr>
              <w:t xml:space="preserve">, </w:t>
            </w:r>
            <w:r w:rsidR="00FA58CA" w:rsidRPr="00FA58CA">
              <w:rPr>
                <w:rFonts w:ascii="Arial" w:hAnsi="Arial" w:cs="Arial"/>
                <w:lang w:val="en-US"/>
              </w:rPr>
              <w:t>6.X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4A8441" w:rsidR="001E41F3" w:rsidRDefault="002B0F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088AF" w:rsidR="001E41F3" w:rsidRDefault="002B0F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485798" w:rsidR="001E41F3" w:rsidRDefault="002B0F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C5A1ADE"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FC007F" w:rsidR="000F53AB" w:rsidRPr="00D84A7A" w:rsidRDefault="000F53AB" w:rsidP="00B00F95">
            <w:pPr>
              <w:pStyle w:val="CRCoverPage"/>
              <w:spacing w:after="0"/>
              <w:ind w:left="100"/>
              <w:rPr>
                <w:rFonts w:cs="Arial"/>
                <w:lang w:val="en-US"/>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6E44D91" w14:textId="2D3F2788" w:rsidR="00FA58CA" w:rsidRPr="0042466D" w:rsidRDefault="00FA58CA" w:rsidP="00FA58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91140478"/>
      <w:bookmarkStart w:id="2" w:name="_Toc66391758"/>
      <w:bookmarkStart w:id="3" w:name="_Toc70079052"/>
      <w:bookmarkStart w:id="4" w:name="_Toc8198905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2F80B501" w14:textId="77777777" w:rsidR="00FA58CA" w:rsidRPr="00B30EBC" w:rsidRDefault="00FA58CA" w:rsidP="00FA58CA">
      <w:pPr>
        <w:keepNext/>
        <w:keepLines/>
        <w:pBdr>
          <w:top w:val="single" w:sz="12" w:space="3" w:color="auto"/>
        </w:pBdr>
        <w:spacing w:before="240"/>
        <w:ind w:left="1134" w:hanging="1134"/>
        <w:outlineLvl w:val="0"/>
        <w:rPr>
          <w:rFonts w:ascii="Arial" w:hAnsi="Arial"/>
          <w:sz w:val="36"/>
        </w:rPr>
      </w:pPr>
      <w:bookmarkStart w:id="6" w:name="_Toc91140448"/>
      <w:bookmarkStart w:id="7" w:name="_Toc70079006"/>
      <w:bookmarkStart w:id="8" w:name="_Toc66391719"/>
      <w:bookmarkEnd w:id="5"/>
      <w:r w:rsidRPr="00B30EBC">
        <w:rPr>
          <w:rFonts w:ascii="Arial" w:hAnsi="Arial"/>
          <w:sz w:val="36"/>
        </w:rPr>
        <w:t>2</w:t>
      </w:r>
      <w:r w:rsidRPr="00B30EBC">
        <w:rPr>
          <w:rFonts w:ascii="Arial" w:hAnsi="Arial"/>
          <w:sz w:val="36"/>
        </w:rPr>
        <w:tab/>
        <w:t>References</w:t>
      </w:r>
      <w:bookmarkEnd w:id="6"/>
      <w:bookmarkEnd w:id="7"/>
      <w:bookmarkEnd w:id="8"/>
    </w:p>
    <w:p w14:paraId="77ACAE9E" w14:textId="77777777" w:rsidR="00FA58CA" w:rsidRPr="00B30EBC" w:rsidRDefault="00FA58CA" w:rsidP="00FA58CA">
      <w:pPr>
        <w:rPr>
          <w:rFonts w:eastAsia="等线"/>
        </w:rPr>
      </w:pPr>
      <w:r w:rsidRPr="00B30EBC">
        <w:rPr>
          <w:rFonts w:eastAsia="等线"/>
        </w:rPr>
        <w:t>The following documents contain provisions which, through reference in this text, constitute provisions of the present document.</w:t>
      </w:r>
    </w:p>
    <w:p w14:paraId="36B3D9A3" w14:textId="77777777" w:rsidR="00FA58CA" w:rsidRPr="00886E57" w:rsidRDefault="00FA58CA" w:rsidP="00FA58CA">
      <w:pPr>
        <w:ind w:left="568" w:hanging="284"/>
        <w:rPr>
          <w:rFonts w:eastAsia="等线"/>
          <w:lang w:val="fr-FR"/>
        </w:rPr>
      </w:pPr>
      <w:bookmarkStart w:id="9" w:name="OLE_LINK4"/>
      <w:bookmarkStart w:id="10" w:name="OLE_LINK3"/>
      <w:bookmarkStart w:id="11" w:name="OLE_LINK2"/>
      <w:bookmarkStart w:id="12" w:name="OLE_LINK1"/>
      <w:r w:rsidRPr="00886E57">
        <w:rPr>
          <w:rFonts w:eastAsia="等线"/>
          <w:lang w:val="fr-FR"/>
        </w:rPr>
        <w:t>-</w:t>
      </w:r>
      <w:r w:rsidRPr="00886E57">
        <w:rPr>
          <w:rFonts w:eastAsia="等线"/>
          <w:lang w:val="fr-FR"/>
        </w:rPr>
        <w:tab/>
        <w:t>References are either specific (identified by date of publication, edition number, version number, etc.) or non</w:t>
      </w:r>
      <w:r w:rsidRPr="00886E57">
        <w:rPr>
          <w:rFonts w:eastAsia="等线"/>
          <w:lang w:val="fr-FR"/>
        </w:rPr>
        <w:noBreakHyphen/>
        <w:t>specific.</w:t>
      </w:r>
    </w:p>
    <w:p w14:paraId="2CB10DF8" w14:textId="77777777" w:rsidR="00FA58CA" w:rsidRPr="00886E57" w:rsidRDefault="00FA58CA" w:rsidP="00FA58CA">
      <w:pPr>
        <w:ind w:left="568" w:hanging="284"/>
        <w:rPr>
          <w:rFonts w:eastAsia="等线"/>
          <w:lang w:val="fr-FR"/>
        </w:rPr>
      </w:pPr>
      <w:r w:rsidRPr="00886E57">
        <w:rPr>
          <w:rFonts w:eastAsia="等线"/>
          <w:lang w:val="fr-FR"/>
        </w:rPr>
        <w:t>-</w:t>
      </w:r>
      <w:r w:rsidRPr="00886E57">
        <w:rPr>
          <w:rFonts w:eastAsia="等线"/>
          <w:lang w:val="fr-FR"/>
        </w:rPr>
        <w:tab/>
        <w:t>For a specific reference, subsequent revisions do not apply.</w:t>
      </w:r>
    </w:p>
    <w:p w14:paraId="1F71AF13" w14:textId="77777777" w:rsidR="00FA58CA" w:rsidRPr="00886E57" w:rsidRDefault="00FA58CA" w:rsidP="00FA58CA">
      <w:pPr>
        <w:ind w:left="568" w:hanging="284"/>
        <w:rPr>
          <w:rFonts w:eastAsia="等线"/>
          <w:lang w:val="fr-FR"/>
        </w:rPr>
      </w:pPr>
      <w:r w:rsidRPr="00886E57">
        <w:rPr>
          <w:rFonts w:eastAsia="等线"/>
          <w:lang w:val="fr-FR"/>
        </w:rPr>
        <w:t>-</w:t>
      </w:r>
      <w:r w:rsidRPr="00886E57">
        <w:rPr>
          <w:rFonts w:eastAsia="等线"/>
          <w:lang w:val="fr-FR"/>
        </w:rPr>
        <w:tab/>
        <w:t>For a non-specific reference, the latest version applies. In the case of a reference to a 3GPP document (including a GSM document), a non-specific reference implicitly refers to the latest version of that document</w:t>
      </w:r>
      <w:r w:rsidRPr="00886E57">
        <w:rPr>
          <w:rFonts w:eastAsia="等线"/>
          <w:i/>
          <w:lang w:val="fr-FR"/>
        </w:rPr>
        <w:t xml:space="preserve"> in the same Release as the present document</w:t>
      </w:r>
      <w:r w:rsidRPr="00886E57">
        <w:rPr>
          <w:rFonts w:eastAsia="等线"/>
          <w:lang w:val="fr-FR"/>
        </w:rPr>
        <w:t>.</w:t>
      </w:r>
    </w:p>
    <w:bookmarkEnd w:id="9"/>
    <w:bookmarkEnd w:id="10"/>
    <w:bookmarkEnd w:id="11"/>
    <w:bookmarkEnd w:id="12"/>
    <w:p w14:paraId="6756266B" w14:textId="77777777" w:rsidR="00FA58CA" w:rsidRPr="00886E57" w:rsidRDefault="00FA58CA" w:rsidP="00FA58CA">
      <w:pPr>
        <w:keepLines/>
        <w:ind w:left="1702" w:hanging="1418"/>
        <w:rPr>
          <w:rFonts w:eastAsia="等线"/>
          <w:lang w:val="fr-FR"/>
        </w:rPr>
      </w:pPr>
      <w:r w:rsidRPr="00886E57">
        <w:rPr>
          <w:rFonts w:eastAsia="等线"/>
          <w:lang w:val="fr-FR"/>
        </w:rPr>
        <w:t>[1]</w:t>
      </w:r>
      <w:r w:rsidRPr="00886E57">
        <w:rPr>
          <w:rFonts w:eastAsia="等线"/>
          <w:lang w:val="fr-FR"/>
        </w:rPr>
        <w:tab/>
        <w:t>3GPP TR 21.905: "Vocabulary for 3GPP Specifications".</w:t>
      </w:r>
    </w:p>
    <w:p w14:paraId="6F0CD1C0" w14:textId="77777777" w:rsidR="00FA58CA" w:rsidRPr="00886E57" w:rsidRDefault="00FA58CA" w:rsidP="00FA58CA">
      <w:pPr>
        <w:keepLines/>
        <w:ind w:left="1702" w:hanging="1418"/>
        <w:rPr>
          <w:rFonts w:eastAsia="等线"/>
          <w:lang w:val="fr-FR" w:eastAsia="ko-KR"/>
        </w:rPr>
      </w:pPr>
      <w:r w:rsidRPr="00886E57">
        <w:rPr>
          <w:rFonts w:eastAsia="等线"/>
          <w:lang w:val="fr-FR" w:eastAsia="ko-KR"/>
        </w:rPr>
        <w:t>[2]</w:t>
      </w:r>
      <w:r w:rsidRPr="00886E57">
        <w:rPr>
          <w:rFonts w:eastAsia="等线"/>
          <w:lang w:val="fr-FR" w:eastAsia="ko-KR"/>
        </w:rPr>
        <w:tab/>
        <w:t>3GPP TS 22.146: "Multimedia Broadcast/Multicast Service (MBMS); Stage 1".</w:t>
      </w:r>
    </w:p>
    <w:p w14:paraId="59D7AEC1" w14:textId="77777777" w:rsidR="00FA58CA" w:rsidRPr="00886E57" w:rsidRDefault="00FA58CA" w:rsidP="00FA58CA">
      <w:pPr>
        <w:keepLines/>
        <w:ind w:left="1702" w:hanging="1418"/>
        <w:rPr>
          <w:rFonts w:eastAsia="等线"/>
          <w:lang w:val="fr-FR" w:eastAsia="ko-KR"/>
        </w:rPr>
      </w:pPr>
      <w:r w:rsidRPr="00886E57">
        <w:rPr>
          <w:rFonts w:eastAsia="等线"/>
          <w:lang w:val="fr-FR" w:eastAsia="ko-KR"/>
        </w:rPr>
        <w:t>[3]</w:t>
      </w:r>
      <w:r w:rsidRPr="00886E57">
        <w:rPr>
          <w:rFonts w:eastAsia="等线"/>
          <w:lang w:val="fr-FR" w:eastAsia="ko-KR"/>
        </w:rPr>
        <w:tab/>
        <w:t>3GPP TS 22.246: "Multimedia Broadcast/Multicast Service (MBMS) user services; Stage 1".</w:t>
      </w:r>
    </w:p>
    <w:p w14:paraId="425813A1" w14:textId="77777777" w:rsidR="00FA58CA" w:rsidRPr="00886E57" w:rsidRDefault="00FA58CA" w:rsidP="00FA58CA">
      <w:pPr>
        <w:keepLines/>
        <w:ind w:left="1702" w:hanging="1418"/>
        <w:rPr>
          <w:rFonts w:eastAsia="等线"/>
          <w:lang w:val="fr-FR"/>
        </w:rPr>
      </w:pPr>
      <w:r w:rsidRPr="00886E57">
        <w:rPr>
          <w:rFonts w:eastAsia="等线"/>
          <w:lang w:val="fr-FR"/>
        </w:rPr>
        <w:t>[4]</w:t>
      </w:r>
      <w:r w:rsidRPr="00886E57">
        <w:rPr>
          <w:rFonts w:eastAsia="等线"/>
          <w:lang w:val="fr-FR"/>
        </w:rPr>
        <w:tab/>
        <w:t>3GPP TS 22.261: "Service requirements for the 5G system".</w:t>
      </w:r>
    </w:p>
    <w:p w14:paraId="47F5E872" w14:textId="77777777" w:rsidR="00FA58CA" w:rsidRPr="00886E57" w:rsidRDefault="00FA58CA" w:rsidP="00FA58CA">
      <w:pPr>
        <w:keepLines/>
        <w:ind w:left="1702" w:hanging="1418"/>
        <w:rPr>
          <w:rFonts w:eastAsia="等线"/>
          <w:lang w:val="fr-FR"/>
        </w:rPr>
      </w:pPr>
      <w:r w:rsidRPr="00886E57">
        <w:rPr>
          <w:rFonts w:eastAsia="等线"/>
          <w:lang w:val="fr-FR"/>
        </w:rPr>
        <w:t>[5]</w:t>
      </w:r>
      <w:r w:rsidRPr="00886E57">
        <w:rPr>
          <w:rFonts w:eastAsia="等线"/>
          <w:lang w:val="fr-FR"/>
        </w:rPr>
        <w:tab/>
        <w:t>3GPP TS 23.501: "System architecture for the 5G System (5GS)".</w:t>
      </w:r>
    </w:p>
    <w:p w14:paraId="3FE338E7" w14:textId="77777777" w:rsidR="00FA58CA" w:rsidRPr="00886E57" w:rsidRDefault="00FA58CA" w:rsidP="00FA58CA">
      <w:pPr>
        <w:keepLines/>
        <w:ind w:left="1702" w:hanging="1418"/>
        <w:rPr>
          <w:rFonts w:eastAsia="等线"/>
          <w:lang w:val="fr-FR" w:eastAsia="zh-CN"/>
        </w:rPr>
      </w:pPr>
      <w:r w:rsidRPr="00886E57">
        <w:rPr>
          <w:rFonts w:eastAsia="等线"/>
          <w:lang w:val="fr-FR"/>
        </w:rPr>
        <w:t>[6]</w:t>
      </w:r>
      <w:r w:rsidRPr="00886E57">
        <w:rPr>
          <w:rFonts w:eastAsia="等线"/>
          <w:lang w:val="fr-FR"/>
        </w:rPr>
        <w:tab/>
        <w:t>3GPP TS 23.502: "Procedures for the 5G System; Stage 2".</w:t>
      </w:r>
    </w:p>
    <w:p w14:paraId="0B0AC772" w14:textId="77777777" w:rsidR="00FA58CA" w:rsidRPr="00886E57" w:rsidRDefault="00FA58CA" w:rsidP="00FA58CA">
      <w:pPr>
        <w:keepLines/>
        <w:ind w:left="1702" w:hanging="1418"/>
        <w:rPr>
          <w:rFonts w:eastAsia="等线"/>
          <w:lang w:val="fr-FR"/>
        </w:rPr>
      </w:pPr>
      <w:r w:rsidRPr="00886E57">
        <w:rPr>
          <w:rFonts w:eastAsia="等线"/>
          <w:lang w:val="fr-FR"/>
        </w:rPr>
        <w:t>[7]</w:t>
      </w:r>
      <w:r w:rsidRPr="00886E57">
        <w:rPr>
          <w:rFonts w:eastAsia="等线"/>
          <w:lang w:val="fr-FR"/>
        </w:rPr>
        <w:tab/>
        <w:t>3GPP TS 23.503: "Policy and charging control framework for the 5G System (5GS); Stage 2".</w:t>
      </w:r>
    </w:p>
    <w:p w14:paraId="37920581" w14:textId="77777777" w:rsidR="00FA58CA" w:rsidRPr="00886E57" w:rsidRDefault="00FA58CA" w:rsidP="00FA58CA">
      <w:pPr>
        <w:keepLines/>
        <w:ind w:left="1702" w:hanging="1418"/>
        <w:rPr>
          <w:rFonts w:eastAsia="等线"/>
          <w:lang w:val="fr-FR"/>
        </w:rPr>
      </w:pPr>
      <w:r w:rsidRPr="00886E57">
        <w:rPr>
          <w:rFonts w:eastAsia="等线"/>
          <w:lang w:val="fr-FR"/>
        </w:rPr>
        <w:t>[8]</w:t>
      </w:r>
      <w:r w:rsidRPr="00886E57">
        <w:rPr>
          <w:rFonts w:eastAsia="等线"/>
          <w:lang w:val="fr-FR"/>
        </w:rPr>
        <w:tab/>
        <w:t>3GPP TS 23.246: "Multimedia Broadcast/Multicast Service (MBMS); Architecture and functional description".</w:t>
      </w:r>
    </w:p>
    <w:p w14:paraId="77E9FC54" w14:textId="77777777" w:rsidR="00FA58CA" w:rsidRPr="00886E57" w:rsidRDefault="00FA58CA" w:rsidP="00FA58CA">
      <w:pPr>
        <w:keepLines/>
        <w:ind w:left="1702" w:hanging="1418"/>
        <w:rPr>
          <w:rFonts w:eastAsia="等线"/>
          <w:lang w:val="fr-FR"/>
        </w:rPr>
      </w:pPr>
      <w:r w:rsidRPr="00886E57">
        <w:rPr>
          <w:rFonts w:eastAsia="等线"/>
          <w:lang w:val="fr-FR"/>
        </w:rPr>
        <w:t>[9]</w:t>
      </w:r>
      <w:r w:rsidRPr="00886E57">
        <w:rPr>
          <w:rFonts w:eastAsia="等线"/>
          <w:lang w:val="fr-FR"/>
        </w:rPr>
        <w:tab/>
        <w:t>3GPP TS 38.300: "NR; Overall description; Stage-2".</w:t>
      </w:r>
    </w:p>
    <w:p w14:paraId="668213E1" w14:textId="77777777" w:rsidR="00FA58CA" w:rsidRPr="00886E57" w:rsidRDefault="00FA58CA" w:rsidP="00FA58CA">
      <w:pPr>
        <w:keepLines/>
        <w:ind w:left="1702" w:hanging="1418"/>
        <w:rPr>
          <w:rFonts w:eastAsia="等线"/>
          <w:lang w:val="fr-FR"/>
        </w:rPr>
      </w:pPr>
      <w:r w:rsidRPr="00886E57">
        <w:rPr>
          <w:rFonts w:eastAsia="等线"/>
          <w:lang w:val="fr-FR"/>
        </w:rPr>
        <w:t>[10]</w:t>
      </w:r>
      <w:r w:rsidRPr="00886E57">
        <w:rPr>
          <w:rFonts w:eastAsia="等线"/>
          <w:lang w:val="fr-FR"/>
        </w:rPr>
        <w:tab/>
        <w:t>3GPP TS 23.468: "Group Communication System Enablers for LTE (GCSE_LTE)".</w:t>
      </w:r>
    </w:p>
    <w:p w14:paraId="27419833" w14:textId="77777777" w:rsidR="00FA58CA" w:rsidRPr="00886E57" w:rsidRDefault="00FA58CA" w:rsidP="00FA58CA">
      <w:pPr>
        <w:keepLines/>
        <w:ind w:left="1702" w:hanging="1418"/>
        <w:rPr>
          <w:rFonts w:eastAsia="MS Mincho"/>
          <w:lang w:val="fr-FR"/>
        </w:rPr>
      </w:pPr>
      <w:r w:rsidRPr="00886E57">
        <w:rPr>
          <w:rFonts w:eastAsia="等线"/>
          <w:lang w:val="fr-FR"/>
        </w:rPr>
        <w:t>[11]</w:t>
      </w:r>
      <w:r w:rsidRPr="00886E57">
        <w:rPr>
          <w:rFonts w:eastAsia="等线"/>
          <w:lang w:val="fr-FR"/>
        </w:rPr>
        <w:tab/>
        <w:t>3GPP TS 26.348: "Northbound Application Programming Interface (API) for Multimedia Broadcast/Multicast Service (MBMS) at the xMB reference point".</w:t>
      </w:r>
    </w:p>
    <w:p w14:paraId="1A78A0DD" w14:textId="77777777" w:rsidR="00FA58CA" w:rsidRPr="00886E57" w:rsidRDefault="00FA58CA" w:rsidP="00FA58CA">
      <w:pPr>
        <w:keepLines/>
        <w:ind w:left="1702" w:hanging="1418"/>
        <w:rPr>
          <w:rFonts w:eastAsia="等线"/>
          <w:lang w:val="fr-FR"/>
        </w:rPr>
      </w:pPr>
      <w:r w:rsidRPr="00886E57">
        <w:rPr>
          <w:rFonts w:eastAsia="等线"/>
          <w:lang w:val="fr-FR"/>
        </w:rPr>
        <w:t>[12]</w:t>
      </w:r>
      <w:r w:rsidRPr="00886E57">
        <w:rPr>
          <w:rFonts w:eastAsia="等线"/>
          <w:lang w:val="fr-FR"/>
        </w:rPr>
        <w:tab/>
        <w:t>3GPP TS 23.003: "Numbering, Addressing and Identification".</w:t>
      </w:r>
    </w:p>
    <w:p w14:paraId="20C00AF0" w14:textId="77777777" w:rsidR="00FA58CA" w:rsidRPr="00886E57" w:rsidRDefault="00FA58CA" w:rsidP="00FA58CA">
      <w:pPr>
        <w:keepLines/>
        <w:ind w:left="1702" w:hanging="1418"/>
        <w:rPr>
          <w:rFonts w:eastAsia="等线"/>
          <w:lang w:val="fr-FR"/>
        </w:rPr>
      </w:pPr>
      <w:r w:rsidRPr="00886E57">
        <w:rPr>
          <w:rFonts w:eastAsia="等线"/>
          <w:lang w:val="fr-FR"/>
        </w:rPr>
        <w:t>[13]</w:t>
      </w:r>
      <w:r w:rsidRPr="00886E57">
        <w:rPr>
          <w:rFonts w:eastAsia="等线"/>
          <w:lang w:val="fr-FR"/>
        </w:rPr>
        <w:tab/>
        <w:t>3GPP TS 26.346: "MBMS: Protocols and Codecs".</w:t>
      </w:r>
    </w:p>
    <w:p w14:paraId="02706C10" w14:textId="77777777" w:rsidR="00FA58CA" w:rsidRPr="00886E57" w:rsidRDefault="00FA58CA" w:rsidP="00FA58CA">
      <w:pPr>
        <w:keepLines/>
        <w:ind w:left="1702" w:hanging="1418"/>
        <w:rPr>
          <w:rFonts w:eastAsia="等线"/>
          <w:lang w:val="fr-FR"/>
        </w:rPr>
      </w:pPr>
      <w:r w:rsidRPr="00886E57">
        <w:rPr>
          <w:rFonts w:eastAsia="等线"/>
          <w:lang w:val="fr-FR"/>
        </w:rPr>
        <w:t>[14]</w:t>
      </w:r>
      <w:r w:rsidRPr="00886E57">
        <w:rPr>
          <w:rFonts w:eastAsia="等线"/>
          <w:lang w:val="fr-FR"/>
        </w:rPr>
        <w:tab/>
        <w:t>Void.</w:t>
      </w:r>
    </w:p>
    <w:p w14:paraId="2DEE513E" w14:textId="77777777" w:rsidR="00FA58CA" w:rsidRPr="00886E57" w:rsidRDefault="00FA58CA" w:rsidP="00FA58CA">
      <w:pPr>
        <w:keepLines/>
        <w:ind w:left="1702" w:hanging="1418"/>
        <w:rPr>
          <w:rFonts w:eastAsia="Yu Mincho"/>
          <w:lang w:val="fr-FR" w:eastAsia="ja-JP"/>
        </w:rPr>
      </w:pPr>
      <w:r w:rsidRPr="00886E57">
        <w:rPr>
          <w:rFonts w:eastAsia="等线"/>
          <w:lang w:val="fr-FR"/>
        </w:rPr>
        <w:t>[15]</w:t>
      </w:r>
      <w:r w:rsidRPr="00886E57">
        <w:rPr>
          <w:rFonts w:eastAsia="等线"/>
          <w:lang w:val="fr-FR"/>
        </w:rPr>
        <w:tab/>
        <w:t>3GPP TS 38.413: "</w:t>
      </w:r>
      <w:r w:rsidRPr="00886E57">
        <w:rPr>
          <w:rFonts w:eastAsia="MS Mincho"/>
          <w:lang w:val="fr-FR"/>
        </w:rPr>
        <w:t>NG Application Protocol (NGAP)</w:t>
      </w:r>
      <w:r w:rsidRPr="00886E57">
        <w:rPr>
          <w:rFonts w:eastAsia="等线"/>
          <w:lang w:val="fr-FR"/>
        </w:rPr>
        <w:t>".</w:t>
      </w:r>
    </w:p>
    <w:p w14:paraId="2AAF908B" w14:textId="77777777" w:rsidR="00FA58CA" w:rsidRPr="00886E57" w:rsidRDefault="00FA58CA" w:rsidP="00FA58CA">
      <w:pPr>
        <w:keepLines/>
        <w:ind w:left="1702" w:hanging="1418"/>
        <w:rPr>
          <w:rFonts w:eastAsia="等线"/>
          <w:lang w:val="fr-FR"/>
        </w:rPr>
      </w:pPr>
      <w:r w:rsidRPr="00886E57">
        <w:rPr>
          <w:rFonts w:eastAsia="等线"/>
          <w:lang w:val="fr-FR"/>
        </w:rPr>
        <w:t>[16]</w:t>
      </w:r>
      <w:r w:rsidRPr="00886E57">
        <w:rPr>
          <w:rFonts w:eastAsia="等线"/>
          <w:lang w:val="fr-FR"/>
        </w:rPr>
        <w:tab/>
        <w:t>3GPP TS 38.401: "</w:t>
      </w:r>
      <w:r w:rsidRPr="00886E57">
        <w:rPr>
          <w:rFonts w:eastAsia="MS Mincho"/>
          <w:lang w:val="fr-FR"/>
        </w:rPr>
        <w:t>NG-RAN; Architecture description</w:t>
      </w:r>
      <w:r w:rsidRPr="00886E57">
        <w:rPr>
          <w:rFonts w:eastAsia="等线"/>
          <w:lang w:val="fr-FR"/>
        </w:rPr>
        <w:t>".</w:t>
      </w:r>
    </w:p>
    <w:p w14:paraId="2C48E6E2" w14:textId="77777777" w:rsidR="00FA58CA" w:rsidRPr="00886E57" w:rsidRDefault="00FA58CA" w:rsidP="00FA58CA">
      <w:pPr>
        <w:keepLines/>
        <w:ind w:left="1702" w:hanging="1418"/>
        <w:rPr>
          <w:rFonts w:eastAsia="等线"/>
          <w:lang w:val="fr-FR" w:eastAsia="zh-CN"/>
        </w:rPr>
      </w:pPr>
      <w:r w:rsidRPr="00886E57">
        <w:rPr>
          <w:rFonts w:eastAsia="等线"/>
          <w:lang w:val="fr-FR" w:eastAsia="zh-CN"/>
        </w:rPr>
        <w:t>[17]</w:t>
      </w:r>
      <w:r w:rsidRPr="00886E57">
        <w:rPr>
          <w:rFonts w:eastAsia="等线"/>
          <w:lang w:val="fr-FR" w:eastAsia="zh-CN"/>
        </w:rPr>
        <w:tab/>
      </w:r>
      <w:r w:rsidRPr="00886E57">
        <w:rPr>
          <w:rFonts w:eastAsia="等线"/>
          <w:lang w:val="fr-FR"/>
        </w:rPr>
        <w:t>3GPP TS 29.244: "Interface between the Control Plane and the User Plane Nodes; Stage 3".</w:t>
      </w:r>
    </w:p>
    <w:p w14:paraId="03CE4366" w14:textId="77777777" w:rsidR="00FA58CA" w:rsidRPr="00886E57" w:rsidRDefault="00FA58CA" w:rsidP="00FA58CA">
      <w:pPr>
        <w:keepLines/>
        <w:ind w:left="1702" w:hanging="1418"/>
        <w:rPr>
          <w:rFonts w:eastAsia="Yu Mincho"/>
          <w:lang w:val="fr-FR" w:eastAsia="ja-JP"/>
        </w:rPr>
      </w:pPr>
      <w:r w:rsidRPr="00886E57">
        <w:rPr>
          <w:rFonts w:eastAsia="Yu Mincho"/>
          <w:lang w:val="fr-FR" w:eastAsia="ja-JP"/>
        </w:rPr>
        <w:t>[18]</w:t>
      </w:r>
      <w:r w:rsidRPr="00886E57">
        <w:rPr>
          <w:rFonts w:eastAsia="Yu Mincho"/>
          <w:lang w:val="fr-FR" w:eastAsia="ja-JP"/>
        </w:rPr>
        <w:tab/>
        <w:t>3GPP TS 26.502: "5G Multicast-Broadcast User Service Architecture".</w:t>
      </w:r>
    </w:p>
    <w:p w14:paraId="1AFC449F" w14:textId="77777777" w:rsidR="00FA58CA" w:rsidRPr="00886E57" w:rsidRDefault="00FA58CA" w:rsidP="00FA58CA">
      <w:pPr>
        <w:keepLines/>
        <w:ind w:left="1702" w:hanging="1418"/>
        <w:rPr>
          <w:rFonts w:eastAsia="Yu Mincho"/>
          <w:lang w:val="fr-FR" w:eastAsia="ja-JP"/>
        </w:rPr>
      </w:pPr>
      <w:r w:rsidRPr="00886E57">
        <w:rPr>
          <w:rFonts w:eastAsia="Yu Mincho"/>
          <w:lang w:val="fr-FR" w:eastAsia="ja-JP"/>
        </w:rPr>
        <w:t>[19]</w:t>
      </w:r>
      <w:r w:rsidRPr="00886E57">
        <w:rPr>
          <w:rFonts w:eastAsia="Yu Mincho"/>
          <w:lang w:val="fr-FR" w:eastAsia="ja-JP"/>
        </w:rPr>
        <w:tab/>
        <w:t>3GPP TS 29.510: "Network Function Repository Services; Stage 3".</w:t>
      </w:r>
    </w:p>
    <w:p w14:paraId="2722C4E8" w14:textId="77F6F86A" w:rsidR="00FA58CA" w:rsidRPr="00886E57" w:rsidRDefault="00886E57" w:rsidP="00886E57">
      <w:pPr>
        <w:keepLines/>
        <w:ind w:left="1702" w:hanging="1418"/>
        <w:rPr>
          <w:rFonts w:eastAsia="Yu Mincho"/>
          <w:lang w:val="fr-FR" w:eastAsia="ja-JP"/>
        </w:rPr>
      </w:pPr>
      <w:ins w:id="13" w:author="Huawei User" w:date="2022-01-27T13:08:00Z">
        <w:r w:rsidRPr="00886E57">
          <w:rPr>
            <w:rFonts w:eastAsia="Yu Mincho"/>
            <w:lang w:val="fr-FR" w:eastAsia="ja-JP"/>
          </w:rPr>
          <w:t xml:space="preserve">[zz] </w:t>
        </w:r>
        <w:r w:rsidRPr="00886E57">
          <w:rPr>
            <w:rFonts w:eastAsia="Yu Mincho"/>
            <w:lang w:val="fr-FR" w:eastAsia="ja-JP"/>
          </w:rPr>
          <w:tab/>
          <w:t>3GPP TS 33.501: "Security architecture and procedures for 5G system".</w:t>
        </w:r>
      </w:ins>
    </w:p>
    <w:p w14:paraId="7BE8CE4C" w14:textId="26440689" w:rsidR="00FA58CA" w:rsidRPr="0042466D" w:rsidRDefault="00FA58CA" w:rsidP="00FA58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w:t>
      </w:r>
      <w:r>
        <w:rPr>
          <w:rFonts w:ascii="Arial" w:hAnsi="Arial" w:cs="Arial"/>
          <w:color w:val="FF0000"/>
          <w:sz w:val="28"/>
          <w:szCs w:val="28"/>
          <w:lang w:val="en-US" w:eastAsia="zh-CN"/>
        </w:rPr>
        <w:t>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0A831F78" w14:textId="3D254CAA" w:rsidR="0027490B" w:rsidRPr="00613BA7" w:rsidRDefault="0027490B" w:rsidP="0027490B">
      <w:pPr>
        <w:keepNext/>
        <w:keepLines/>
        <w:spacing w:before="180"/>
        <w:ind w:left="1134" w:hanging="1134"/>
        <w:outlineLvl w:val="1"/>
        <w:rPr>
          <w:rFonts w:ascii="Arial" w:eastAsia="等线" w:hAnsi="Arial"/>
          <w:sz w:val="32"/>
          <w:lang w:eastAsia="ko-KR"/>
        </w:rPr>
      </w:pPr>
      <w:bookmarkStart w:id="14" w:name="_Toc66391729"/>
      <w:bookmarkStart w:id="15" w:name="_Toc70079019"/>
      <w:bookmarkStart w:id="16" w:name="_Toc70929964"/>
      <w:bookmarkStart w:id="17" w:name="_Toc70079020"/>
      <w:r w:rsidRPr="00880541">
        <w:rPr>
          <w:rFonts w:ascii="Arial" w:eastAsia="等线" w:hAnsi="Arial" w:hint="eastAsia"/>
          <w:sz w:val="32"/>
          <w:lang w:eastAsia="ko-KR"/>
        </w:rPr>
        <w:lastRenderedPageBreak/>
        <w:t>5.</w:t>
      </w:r>
      <w:r w:rsidRPr="00880541">
        <w:rPr>
          <w:rFonts w:ascii="Arial" w:eastAsia="等线" w:hAnsi="Arial"/>
          <w:sz w:val="32"/>
          <w:lang w:eastAsia="ko-KR"/>
        </w:rPr>
        <w:t>3</w:t>
      </w:r>
      <w:r w:rsidRPr="00880541">
        <w:rPr>
          <w:rFonts w:ascii="Arial" w:eastAsia="等线" w:hAnsi="Arial"/>
          <w:sz w:val="32"/>
          <w:lang w:eastAsia="ko-KR"/>
        </w:rPr>
        <w:tab/>
      </w:r>
      <w:ins w:id="18" w:author="Ericsson r03" w:date="2022-02-16T00:27:00Z">
        <w:r w:rsidR="007939C0" w:rsidRPr="00613BA7">
          <w:rPr>
            <w:rFonts w:ascii="Arial" w:eastAsia="等线" w:hAnsi="Arial"/>
            <w:sz w:val="32"/>
            <w:lang w:eastAsia="ko-KR"/>
          </w:rPr>
          <w:t xml:space="preserve">Service-based interfaces, </w:t>
        </w:r>
      </w:ins>
      <w:r w:rsidRPr="00613BA7">
        <w:rPr>
          <w:rFonts w:ascii="Arial" w:eastAsia="等线" w:hAnsi="Arial"/>
          <w:sz w:val="32"/>
          <w:lang w:eastAsia="ko-KR"/>
        </w:rPr>
        <w:t>Reference point and functional entities</w:t>
      </w:r>
      <w:bookmarkEnd w:id="14"/>
      <w:bookmarkEnd w:id="15"/>
      <w:bookmarkEnd w:id="16"/>
    </w:p>
    <w:bookmarkEnd w:id="17"/>
    <w:p w14:paraId="4A343F79" w14:textId="434A6C7C" w:rsidR="007E0C98" w:rsidRDefault="007E0C98" w:rsidP="007E0C98">
      <w:pPr>
        <w:keepNext/>
        <w:keepLines/>
        <w:spacing w:before="120"/>
        <w:ind w:left="1134" w:hanging="1134"/>
        <w:outlineLvl w:val="2"/>
        <w:rPr>
          <w:ins w:id="19" w:author="Huawei User" w:date="2022-01-27T13:07:00Z"/>
          <w:rFonts w:ascii="Arial" w:eastAsia="等线" w:hAnsi="Arial"/>
          <w:sz w:val="28"/>
        </w:rPr>
      </w:pPr>
      <w:ins w:id="20" w:author="Huawei User" w:date="2022-01-27T13:07:00Z">
        <w:r w:rsidRPr="00613BA7">
          <w:rPr>
            <w:rFonts w:ascii="Arial" w:eastAsia="等线" w:hAnsi="Arial"/>
            <w:sz w:val="28"/>
          </w:rPr>
          <w:t>5.3.</w:t>
        </w:r>
      </w:ins>
      <w:ins w:id="21" w:author="Ericsson r03" w:date="2022-02-16T00:28:00Z">
        <w:r w:rsidR="007939C0" w:rsidRPr="00613BA7">
          <w:rPr>
            <w:rFonts w:ascii="Arial" w:eastAsia="等线" w:hAnsi="Arial"/>
            <w:sz w:val="28"/>
          </w:rPr>
          <w:t>0</w:t>
        </w:r>
      </w:ins>
      <w:ins w:id="22" w:author="Huawei User" w:date="2022-01-27T13:07:00Z">
        <w:r w:rsidRPr="00613BA7">
          <w:rPr>
            <w:rFonts w:ascii="Arial" w:eastAsia="等线" w:hAnsi="Arial"/>
            <w:sz w:val="28"/>
          </w:rPr>
          <w:tab/>
          <w:t>Serv</w:t>
        </w:r>
        <w:r>
          <w:rPr>
            <w:rFonts w:ascii="Arial" w:eastAsia="等线" w:hAnsi="Arial"/>
            <w:sz w:val="28"/>
          </w:rPr>
          <w:t>ice-based interfaces</w:t>
        </w:r>
      </w:ins>
    </w:p>
    <w:p w14:paraId="5173DEF2" w14:textId="77777777" w:rsidR="007E0C98" w:rsidRDefault="007E0C98" w:rsidP="007E0C98">
      <w:pPr>
        <w:rPr>
          <w:ins w:id="23" w:author="Huawei User" w:date="2022-01-27T13:07:00Z"/>
          <w:rFonts w:eastAsia="等线"/>
          <w:lang w:val="en-US" w:eastAsia="zh-CN"/>
        </w:rPr>
      </w:pPr>
      <w:ins w:id="24" w:author="Huawei User" w:date="2022-01-27T13:07:00Z">
        <w:r>
          <w:rPr>
            <w:rFonts w:eastAsia="等线"/>
          </w:rPr>
          <w:t>The 5G System Architecture for MBS c</w:t>
        </w:r>
        <w:r>
          <w:t>ontains the following service-based interfaces:</w:t>
        </w:r>
      </w:ins>
    </w:p>
    <w:p w14:paraId="653CC985" w14:textId="77777777" w:rsidR="007E0C98" w:rsidRDefault="007E0C98" w:rsidP="007E0C98">
      <w:pPr>
        <w:pStyle w:val="NO"/>
        <w:rPr>
          <w:ins w:id="25" w:author="Huawei User" w:date="2022-01-27T13:07:00Z"/>
        </w:rPr>
      </w:pPr>
      <w:proofErr w:type="spellStart"/>
      <w:ins w:id="26" w:author="Huawei User" w:date="2022-01-27T13:07:00Z">
        <w:r>
          <w:rPr>
            <w:b/>
          </w:rPr>
          <w:t>Nmbsmf</w:t>
        </w:r>
        <w:proofErr w:type="spellEnd"/>
        <w:r>
          <w:t>:</w:t>
        </w:r>
        <w:r>
          <w:tab/>
          <w:t>Service-based interface exhibited by MB-SMF. Further details are described in clause 9.1.</w:t>
        </w:r>
      </w:ins>
    </w:p>
    <w:p w14:paraId="680BEAD3" w14:textId="77777777" w:rsidR="007E0C98" w:rsidRDefault="007E0C98" w:rsidP="007E0C98">
      <w:pPr>
        <w:pStyle w:val="NO"/>
        <w:rPr>
          <w:ins w:id="27" w:author="Huawei User" w:date="2022-01-27T13:07:00Z"/>
          <w:lang w:eastAsia="zh-CN"/>
        </w:rPr>
      </w:pPr>
      <w:proofErr w:type="spellStart"/>
      <w:ins w:id="28" w:author="Huawei User" w:date="2022-01-27T13:07:00Z">
        <w:r>
          <w:rPr>
            <w:b/>
            <w:lang w:eastAsia="ko-KR"/>
          </w:rPr>
          <w:t>Npcf</w:t>
        </w:r>
        <w:proofErr w:type="spellEnd"/>
        <w:r>
          <w:rPr>
            <w:lang w:eastAsia="ko-KR"/>
          </w:rPr>
          <w:t>:</w:t>
        </w:r>
        <w:r>
          <w:rPr>
            <w:lang w:eastAsia="ko-KR"/>
          </w:rPr>
          <w:tab/>
        </w:r>
        <w:r>
          <w:t>Service-based interface exhibited by PCF. Further details are described in clause 9.2</w:t>
        </w:r>
        <w:r>
          <w:rPr>
            <w:lang w:eastAsia="zh-CN"/>
          </w:rPr>
          <w:t>.</w:t>
        </w:r>
      </w:ins>
    </w:p>
    <w:p w14:paraId="2C3C95FE" w14:textId="77777777" w:rsidR="007E0C98" w:rsidRDefault="007E0C98" w:rsidP="007E0C98">
      <w:pPr>
        <w:pStyle w:val="NO"/>
        <w:rPr>
          <w:ins w:id="29" w:author="Huawei User" w:date="2022-01-27T13:07:00Z"/>
          <w:lang w:eastAsia="zh-CN"/>
        </w:rPr>
      </w:pPr>
      <w:proofErr w:type="spellStart"/>
      <w:ins w:id="30" w:author="Huawei User" w:date="2022-01-27T13:07:00Z">
        <w:r>
          <w:rPr>
            <w:b/>
            <w:lang w:eastAsia="ko-KR"/>
          </w:rPr>
          <w:t>Namf</w:t>
        </w:r>
        <w:proofErr w:type="spellEnd"/>
        <w:r>
          <w:rPr>
            <w:lang w:eastAsia="ko-KR"/>
          </w:rPr>
          <w:t>:</w:t>
        </w:r>
        <w:r>
          <w:rPr>
            <w:lang w:eastAsia="ko-KR"/>
          </w:rPr>
          <w:tab/>
        </w:r>
        <w:r>
          <w:t>Service-based interface exhibited by AMF. Further details are described in clause 9.3</w:t>
        </w:r>
        <w:r>
          <w:rPr>
            <w:lang w:eastAsia="zh-CN"/>
          </w:rPr>
          <w:t>.</w:t>
        </w:r>
      </w:ins>
    </w:p>
    <w:p w14:paraId="2B52F5FC" w14:textId="77777777" w:rsidR="007E0C98" w:rsidRDefault="007E0C98" w:rsidP="007E0C98">
      <w:pPr>
        <w:pStyle w:val="NO"/>
        <w:rPr>
          <w:ins w:id="31" w:author="Huawei User" w:date="2022-01-27T13:07:00Z"/>
          <w:lang w:eastAsia="zh-CN"/>
        </w:rPr>
      </w:pPr>
      <w:proofErr w:type="spellStart"/>
      <w:ins w:id="32" w:author="Huawei User" w:date="2022-01-27T13:07:00Z">
        <w:r>
          <w:rPr>
            <w:b/>
            <w:lang w:eastAsia="ko-KR"/>
          </w:rPr>
          <w:t>Nnef</w:t>
        </w:r>
        <w:proofErr w:type="spellEnd"/>
        <w:r>
          <w:rPr>
            <w:lang w:eastAsia="ko-KR"/>
          </w:rPr>
          <w:t>:</w:t>
        </w:r>
        <w:r>
          <w:rPr>
            <w:lang w:eastAsia="ko-KR"/>
          </w:rPr>
          <w:tab/>
        </w:r>
        <w:r>
          <w:t>Service-based interface exhibited by NEF. Further details are described in clause 9.4</w:t>
        </w:r>
        <w:r>
          <w:rPr>
            <w:lang w:eastAsia="zh-CN"/>
          </w:rPr>
          <w:t>.</w:t>
        </w:r>
      </w:ins>
    </w:p>
    <w:p w14:paraId="4D794BEA" w14:textId="545C8B3F" w:rsidR="007E0C98" w:rsidRPr="00886E57" w:rsidRDefault="007E0C98" w:rsidP="00886E57">
      <w:pPr>
        <w:pStyle w:val="NO"/>
        <w:rPr>
          <w:rFonts w:eastAsia="Malgun Gothic"/>
          <w:lang w:eastAsia="ko-KR"/>
        </w:rPr>
      </w:pPr>
      <w:proofErr w:type="spellStart"/>
      <w:ins w:id="33" w:author="Huawei User" w:date="2022-01-27T13:07:00Z">
        <w:r>
          <w:rPr>
            <w:b/>
            <w:bCs/>
            <w:lang w:eastAsia="ko-KR"/>
          </w:rPr>
          <w:t>Nmbsf</w:t>
        </w:r>
        <w:proofErr w:type="spellEnd"/>
        <w:r>
          <w:rPr>
            <w:b/>
            <w:bCs/>
            <w:lang w:eastAsia="ko-KR"/>
          </w:rPr>
          <w:t>:</w:t>
        </w:r>
        <w:r>
          <w:rPr>
            <w:lang w:eastAsia="ko-KR"/>
          </w:rPr>
          <w:tab/>
        </w:r>
        <w:r>
          <w:t>Service-based interface exhibited by NEF. Further details are described in clause 9.5</w:t>
        </w:r>
        <w:r>
          <w:rPr>
            <w:lang w:eastAsia="ko-KR"/>
          </w:rPr>
          <w:t>.</w:t>
        </w:r>
      </w:ins>
    </w:p>
    <w:p w14:paraId="6E89F40A" w14:textId="3F39C52F" w:rsidR="00F07C3F" w:rsidRPr="0042466D" w:rsidRDefault="00F07C3F" w:rsidP="00F07C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 </w:t>
      </w:r>
      <w:r>
        <w:rPr>
          <w:rFonts w:ascii="Arial" w:hAnsi="Arial" w:cs="Arial"/>
          <w:color w:val="FF0000"/>
          <w:sz w:val="28"/>
          <w:szCs w:val="28"/>
          <w:lang w:val="en-US" w:eastAsia="zh-CN"/>
        </w:rPr>
        <w:t>Third</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123AA7E6" w14:textId="77777777" w:rsidR="00386629" w:rsidRDefault="00386629" w:rsidP="00386629">
      <w:pPr>
        <w:pStyle w:val="3"/>
      </w:pPr>
      <w:r>
        <w:t>6.9.1</w:t>
      </w:r>
      <w:r>
        <w:tab/>
        <w:t>MBS Session Context</w:t>
      </w:r>
      <w:bookmarkEnd w:id="1"/>
    </w:p>
    <w:p w14:paraId="6F47D56E" w14:textId="77777777" w:rsidR="00386629" w:rsidRDefault="00386629" w:rsidP="00386629">
      <w:pPr>
        <w:rPr>
          <w:rFonts w:eastAsia="等线"/>
        </w:rPr>
      </w:pPr>
      <w:r>
        <w:rPr>
          <w:rFonts w:eastAsia="等线"/>
        </w:rPr>
        <w:t>The MBS Session Context contains all information describing a particular MBS session in the 5GS and is created in each node involved in the delivery of the MBS data.</w:t>
      </w:r>
    </w:p>
    <w:p w14:paraId="31D3C39D" w14:textId="77777777" w:rsidR="00386629" w:rsidRDefault="00386629" w:rsidP="00386629">
      <w:pPr>
        <w:rPr>
          <w:rFonts w:eastAsia="等线"/>
        </w:rPr>
      </w:pPr>
      <w:r>
        <w:rPr>
          <w:rFonts w:eastAsia="等线"/>
        </w:rPr>
        <w:t>The content of the Multicast MBS Session Context is described in Table 6.9.1-</w:t>
      </w:r>
      <w:r>
        <w:rPr>
          <w:rFonts w:eastAsia="等线"/>
          <w:noProof/>
        </w:rPr>
        <w:t>1</w:t>
      </w:r>
      <w:r>
        <w:rPr>
          <w:rFonts w:eastAsia="等线"/>
        </w:rPr>
        <w:t>.</w:t>
      </w:r>
    </w:p>
    <w:p w14:paraId="2404322F" w14:textId="77777777" w:rsidR="00386629" w:rsidRDefault="00386629" w:rsidP="00386629">
      <w:pPr>
        <w:pStyle w:val="TH"/>
        <w:rPr>
          <w:rFonts w:eastAsiaTheme="minorEastAsia"/>
        </w:rPr>
      </w:pPr>
      <w:r>
        <w:lastRenderedPageBreak/>
        <w:t>Table 6.9.1-1: Multicast MBS Session context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386629" w14:paraId="22DF8CA1" w14:textId="77777777" w:rsidTr="00386629">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5005E7E0" w14:textId="77777777" w:rsidR="00386629" w:rsidRDefault="00386629">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0D9D5C10" w14:textId="77777777" w:rsidR="00386629" w:rsidRDefault="00386629">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68E18390" w14:textId="77777777" w:rsidR="00386629" w:rsidRDefault="00386629">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2E811C88" w14:textId="77777777" w:rsidR="00386629" w:rsidRDefault="00386629">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2A30527E" w14:textId="77777777" w:rsidR="00386629" w:rsidRDefault="00386629">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hideMark/>
          </w:tcPr>
          <w:p w14:paraId="1AD97162" w14:textId="77777777" w:rsidR="00386629" w:rsidRDefault="00386629">
            <w:pPr>
              <w:pStyle w:val="TAH"/>
              <w:rPr>
                <w:lang w:eastAsia="zh-CN"/>
              </w:rPr>
            </w:pPr>
            <w:r>
              <w:t>MB-SMF</w:t>
            </w:r>
          </w:p>
        </w:tc>
      </w:tr>
      <w:tr w:rsidR="00386629" w14:paraId="07EB9FC2"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7522AFA9" w14:textId="77777777" w:rsidR="00386629" w:rsidRDefault="00386629">
            <w:pPr>
              <w:pStyle w:val="TAL"/>
              <w:rPr>
                <w:rFonts w:eastAsia="等线"/>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4EB9E8EB" w14:textId="77777777" w:rsidR="00386629" w:rsidRDefault="00386629">
            <w:pPr>
              <w:pStyle w:val="TAL"/>
              <w:rPr>
                <w:rFonts w:eastAsia="等线"/>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hideMark/>
          </w:tcPr>
          <w:p w14:paraId="4D296965" w14:textId="77777777" w:rsidR="00386629" w:rsidRDefault="00386629">
            <w:pPr>
              <w:pStyle w:val="TAC"/>
              <w:rPr>
                <w:rFonts w:eastAsiaTheme="minorEastAsia"/>
              </w:rPr>
            </w:pPr>
            <w:r>
              <w:t>X</w:t>
            </w:r>
          </w:p>
          <w:p w14:paraId="48BD225B" w14:textId="77777777" w:rsidR="00386629" w:rsidRDefault="00386629">
            <w:pPr>
              <w:pStyle w:val="TAC"/>
              <w:rPr>
                <w:rFonts w:eastAsia="等线"/>
                <w:lang w:eastAsia="zh-CN"/>
              </w:rPr>
            </w:pPr>
            <w:r>
              <w:rPr>
                <w:sz w:val="16"/>
                <w:szCs w:val="16"/>
              </w:rPr>
              <w:t>(note 2)</w:t>
            </w:r>
          </w:p>
        </w:tc>
        <w:tc>
          <w:tcPr>
            <w:tcW w:w="992" w:type="dxa"/>
            <w:tcBorders>
              <w:top w:val="single" w:sz="12" w:space="0" w:color="auto"/>
              <w:left w:val="single" w:sz="4" w:space="0" w:color="auto"/>
              <w:bottom w:val="single" w:sz="4" w:space="0" w:color="auto"/>
              <w:right w:val="single" w:sz="4" w:space="0" w:color="auto"/>
            </w:tcBorders>
            <w:hideMark/>
          </w:tcPr>
          <w:p w14:paraId="1ADBCEA8" w14:textId="77777777" w:rsidR="00386629" w:rsidRDefault="00386629">
            <w:pPr>
              <w:rPr>
                <w:rFonts w:eastAsia="等线"/>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7D93D573" w14:textId="77777777" w:rsidR="00386629" w:rsidRDefault="00386629">
            <w:pPr>
              <w:pStyle w:val="TAC"/>
              <w:rPr>
                <w:rFonts w:eastAsiaTheme="minorEastAsia"/>
              </w:rPr>
            </w:pPr>
            <w:r>
              <w:t>X</w:t>
            </w:r>
          </w:p>
          <w:p w14:paraId="2B70957D" w14:textId="77777777" w:rsidR="00386629" w:rsidRDefault="00386629">
            <w:pPr>
              <w:pStyle w:val="TAC"/>
              <w:rPr>
                <w:rFonts w:eastAsia="等线"/>
              </w:rPr>
            </w:pPr>
            <w:r>
              <w:rPr>
                <w:sz w:val="16"/>
                <w:szCs w:val="16"/>
              </w:rPr>
              <w:t>(note 2)</w:t>
            </w:r>
          </w:p>
        </w:tc>
        <w:tc>
          <w:tcPr>
            <w:tcW w:w="1320" w:type="dxa"/>
            <w:tcBorders>
              <w:top w:val="single" w:sz="12" w:space="0" w:color="auto"/>
              <w:left w:val="single" w:sz="4" w:space="0" w:color="auto"/>
              <w:bottom w:val="single" w:sz="4" w:space="0" w:color="auto"/>
              <w:right w:val="single" w:sz="12" w:space="0" w:color="auto"/>
            </w:tcBorders>
            <w:hideMark/>
          </w:tcPr>
          <w:p w14:paraId="1923A7DE" w14:textId="77777777" w:rsidR="00386629" w:rsidRDefault="00386629">
            <w:pPr>
              <w:pStyle w:val="TAC"/>
              <w:rPr>
                <w:rFonts w:eastAsia="等线"/>
              </w:rPr>
            </w:pPr>
            <w:r>
              <w:t>X</w:t>
            </w:r>
          </w:p>
        </w:tc>
      </w:tr>
      <w:tr w:rsidR="00386629" w14:paraId="276CC396"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755C7A1D" w14:textId="77777777" w:rsidR="00386629" w:rsidRDefault="00386629">
            <w:pPr>
              <w:pStyle w:val="TAL"/>
              <w:rPr>
                <w:rFonts w:eastAsiaTheme="minorEastAsia"/>
              </w:rPr>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hideMark/>
          </w:tcPr>
          <w:p w14:paraId="77C5A3EA" w14:textId="77777777" w:rsidR="00386629" w:rsidRDefault="00386629">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742E5219" w14:textId="77777777" w:rsidR="00386629" w:rsidRDefault="00386629">
            <w:pPr>
              <w:pStyle w:val="TAC"/>
            </w:pPr>
          </w:p>
        </w:tc>
        <w:tc>
          <w:tcPr>
            <w:tcW w:w="992" w:type="dxa"/>
            <w:tcBorders>
              <w:top w:val="single" w:sz="12" w:space="0" w:color="auto"/>
              <w:left w:val="single" w:sz="4" w:space="0" w:color="auto"/>
              <w:bottom w:val="single" w:sz="4" w:space="0" w:color="auto"/>
              <w:right w:val="single" w:sz="4" w:space="0" w:color="auto"/>
            </w:tcBorders>
          </w:tcPr>
          <w:p w14:paraId="3010804B" w14:textId="77777777" w:rsidR="00386629" w:rsidRDefault="00386629">
            <w:pPr>
              <w:pStyle w:val="TAC"/>
              <w:rPr>
                <w:rFonts w:eastAsia="等线"/>
              </w:rPr>
            </w:pPr>
          </w:p>
        </w:tc>
        <w:tc>
          <w:tcPr>
            <w:tcW w:w="993" w:type="dxa"/>
            <w:tcBorders>
              <w:top w:val="single" w:sz="12" w:space="0" w:color="auto"/>
              <w:left w:val="single" w:sz="4" w:space="0" w:color="auto"/>
              <w:bottom w:val="single" w:sz="4" w:space="0" w:color="auto"/>
              <w:right w:val="single" w:sz="12" w:space="0" w:color="auto"/>
            </w:tcBorders>
            <w:hideMark/>
          </w:tcPr>
          <w:p w14:paraId="041696CA" w14:textId="77777777" w:rsidR="00386629" w:rsidRDefault="00386629">
            <w:pPr>
              <w:pStyle w:val="TAC"/>
              <w:rPr>
                <w:rFonts w:eastAsiaTheme="minorEastAsia"/>
              </w:rPr>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hideMark/>
          </w:tcPr>
          <w:p w14:paraId="71A3792E" w14:textId="77777777" w:rsidR="00386629" w:rsidRDefault="00386629">
            <w:pPr>
              <w:pStyle w:val="TAC"/>
            </w:pPr>
            <w:r>
              <w:t>X</w:t>
            </w:r>
            <w:r>
              <w:br/>
            </w:r>
            <w:r>
              <w:rPr>
                <w:sz w:val="16"/>
                <w:szCs w:val="16"/>
              </w:rPr>
              <w:t>(note 1)</w:t>
            </w:r>
          </w:p>
        </w:tc>
      </w:tr>
      <w:tr w:rsidR="00386629" w14:paraId="3A3F08E0"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2981E4C" w14:textId="77777777" w:rsidR="00386629" w:rsidRDefault="00386629">
            <w:pPr>
              <w:pStyle w:val="TAL"/>
            </w:pPr>
            <w:r>
              <w:t>TMGI</w:t>
            </w:r>
          </w:p>
        </w:tc>
        <w:tc>
          <w:tcPr>
            <w:tcW w:w="3358" w:type="dxa"/>
            <w:tcBorders>
              <w:top w:val="single" w:sz="12" w:space="0" w:color="auto"/>
              <w:left w:val="single" w:sz="12" w:space="0" w:color="auto"/>
              <w:bottom w:val="single" w:sz="4" w:space="0" w:color="auto"/>
              <w:right w:val="single" w:sz="4" w:space="0" w:color="auto"/>
            </w:tcBorders>
            <w:hideMark/>
          </w:tcPr>
          <w:p w14:paraId="70CF040D" w14:textId="77777777" w:rsidR="00386629" w:rsidRDefault="00386629">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50DB5AA3" w14:textId="77777777" w:rsidR="00386629" w:rsidRDefault="00386629">
            <w:pPr>
              <w:pStyle w:val="TAC"/>
            </w:pPr>
            <w:r>
              <w:t>X</w:t>
            </w:r>
          </w:p>
        </w:tc>
        <w:tc>
          <w:tcPr>
            <w:tcW w:w="992" w:type="dxa"/>
            <w:tcBorders>
              <w:top w:val="single" w:sz="12" w:space="0" w:color="auto"/>
              <w:left w:val="single" w:sz="4" w:space="0" w:color="auto"/>
              <w:bottom w:val="single" w:sz="4" w:space="0" w:color="auto"/>
              <w:right w:val="single" w:sz="4" w:space="0" w:color="auto"/>
            </w:tcBorders>
            <w:hideMark/>
          </w:tcPr>
          <w:p w14:paraId="0A30F90F" w14:textId="77777777" w:rsidR="00386629" w:rsidRDefault="00386629">
            <w:pPr>
              <w:pStyle w:val="TAC"/>
              <w:rPr>
                <w:rFonts w:eastAsia="等线"/>
              </w:rPr>
            </w:pPr>
            <w:r>
              <w:t>X</w:t>
            </w:r>
          </w:p>
        </w:tc>
        <w:tc>
          <w:tcPr>
            <w:tcW w:w="993" w:type="dxa"/>
            <w:tcBorders>
              <w:top w:val="single" w:sz="12" w:space="0" w:color="auto"/>
              <w:left w:val="single" w:sz="4" w:space="0" w:color="auto"/>
              <w:bottom w:val="single" w:sz="4" w:space="0" w:color="auto"/>
              <w:right w:val="single" w:sz="12" w:space="0" w:color="auto"/>
            </w:tcBorders>
            <w:hideMark/>
          </w:tcPr>
          <w:p w14:paraId="13CF5FC3" w14:textId="77777777" w:rsidR="00386629" w:rsidRDefault="00386629">
            <w:pPr>
              <w:pStyle w:val="TAC"/>
              <w:rPr>
                <w:rFonts w:eastAsiaTheme="minorEastAsia"/>
              </w:rPr>
            </w:pPr>
            <w:r>
              <w:t>x</w:t>
            </w:r>
          </w:p>
        </w:tc>
        <w:tc>
          <w:tcPr>
            <w:tcW w:w="1320" w:type="dxa"/>
            <w:tcBorders>
              <w:top w:val="single" w:sz="12" w:space="0" w:color="auto"/>
              <w:left w:val="single" w:sz="4" w:space="0" w:color="auto"/>
              <w:bottom w:val="single" w:sz="4" w:space="0" w:color="auto"/>
              <w:right w:val="single" w:sz="12" w:space="0" w:color="auto"/>
            </w:tcBorders>
            <w:hideMark/>
          </w:tcPr>
          <w:p w14:paraId="15996EDE" w14:textId="77777777" w:rsidR="00386629" w:rsidRDefault="00386629">
            <w:pPr>
              <w:pStyle w:val="TAC"/>
            </w:pPr>
            <w:r>
              <w:t>X</w:t>
            </w:r>
          </w:p>
        </w:tc>
      </w:tr>
      <w:tr w:rsidR="00386629" w14:paraId="6B2AF7C3"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F444521" w14:textId="77777777" w:rsidR="00386629" w:rsidRDefault="00386629">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hideMark/>
          </w:tcPr>
          <w:p w14:paraId="191CCEF8" w14:textId="77777777" w:rsidR="00386629" w:rsidRDefault="00386629">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hideMark/>
          </w:tcPr>
          <w:p w14:paraId="013CBA9E" w14:textId="77777777" w:rsidR="00386629" w:rsidRDefault="00386629">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hideMark/>
          </w:tcPr>
          <w:p w14:paraId="11CFED8F" w14:textId="77777777" w:rsidR="00386629" w:rsidRDefault="00386629">
            <w:pPr>
              <w:pStyle w:val="TAC"/>
            </w:pPr>
            <w:r>
              <w:t>X</w:t>
            </w:r>
          </w:p>
        </w:tc>
        <w:tc>
          <w:tcPr>
            <w:tcW w:w="993" w:type="dxa"/>
            <w:tcBorders>
              <w:top w:val="single" w:sz="12" w:space="0" w:color="auto"/>
              <w:left w:val="single" w:sz="4" w:space="0" w:color="auto"/>
              <w:bottom w:val="single" w:sz="4" w:space="0" w:color="auto"/>
              <w:right w:val="single" w:sz="12" w:space="0" w:color="auto"/>
            </w:tcBorders>
            <w:hideMark/>
          </w:tcPr>
          <w:p w14:paraId="70D9363A" w14:textId="77777777" w:rsidR="00386629" w:rsidRDefault="00386629">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hideMark/>
          </w:tcPr>
          <w:p w14:paraId="58024C03" w14:textId="77777777" w:rsidR="00386629" w:rsidRDefault="00386629">
            <w:pPr>
              <w:pStyle w:val="TAC"/>
            </w:pPr>
            <w:r>
              <w:t>X</w:t>
            </w:r>
            <w:r>
              <w:rPr>
                <w:sz w:val="16"/>
                <w:szCs w:val="16"/>
              </w:rPr>
              <w:br/>
              <w:t>(note 1)</w:t>
            </w:r>
          </w:p>
        </w:tc>
      </w:tr>
      <w:tr w:rsidR="00386629" w14:paraId="057679B5"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6A6FEA86" w14:textId="77777777" w:rsidR="00386629" w:rsidRDefault="00386629">
            <w:pPr>
              <w:pStyle w:val="TAL"/>
            </w:pPr>
            <w:r>
              <w:t>MB-SMF</w:t>
            </w:r>
          </w:p>
        </w:tc>
        <w:tc>
          <w:tcPr>
            <w:tcW w:w="3358" w:type="dxa"/>
            <w:tcBorders>
              <w:top w:val="single" w:sz="12" w:space="0" w:color="auto"/>
              <w:left w:val="single" w:sz="12" w:space="0" w:color="auto"/>
              <w:bottom w:val="single" w:sz="4" w:space="0" w:color="auto"/>
              <w:right w:val="single" w:sz="4" w:space="0" w:color="auto"/>
            </w:tcBorders>
            <w:hideMark/>
          </w:tcPr>
          <w:p w14:paraId="62850C17" w14:textId="77777777" w:rsidR="00386629" w:rsidRDefault="00386629">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hideMark/>
          </w:tcPr>
          <w:p w14:paraId="252DC066" w14:textId="77777777" w:rsidR="00386629" w:rsidRDefault="00386629">
            <w:pPr>
              <w:pStyle w:val="TAC"/>
            </w:pPr>
            <w:r>
              <w:t>X</w:t>
            </w:r>
          </w:p>
        </w:tc>
        <w:tc>
          <w:tcPr>
            <w:tcW w:w="992" w:type="dxa"/>
            <w:tcBorders>
              <w:top w:val="single" w:sz="12" w:space="0" w:color="auto"/>
              <w:left w:val="single" w:sz="4" w:space="0" w:color="auto"/>
              <w:bottom w:val="single" w:sz="4" w:space="0" w:color="auto"/>
              <w:right w:val="single" w:sz="4" w:space="0" w:color="auto"/>
            </w:tcBorders>
            <w:hideMark/>
          </w:tcPr>
          <w:p w14:paraId="673ACE10" w14:textId="77777777" w:rsidR="00386629" w:rsidRDefault="00386629">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hideMark/>
          </w:tcPr>
          <w:p w14:paraId="560020D1" w14:textId="77777777" w:rsidR="00386629" w:rsidRDefault="00386629">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DF7C612" w14:textId="77777777" w:rsidR="00386629" w:rsidRDefault="00386629">
            <w:pPr>
              <w:pStyle w:val="TAC"/>
            </w:pPr>
          </w:p>
        </w:tc>
      </w:tr>
      <w:tr w:rsidR="00386629" w14:paraId="75AB6241"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2D27CE13" w14:textId="77777777" w:rsidR="00386629" w:rsidRDefault="00386629">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hideMark/>
          </w:tcPr>
          <w:p w14:paraId="6B198704" w14:textId="77777777" w:rsidR="00386629" w:rsidRDefault="00386629">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hideMark/>
          </w:tcPr>
          <w:p w14:paraId="4D5D95AB" w14:textId="77777777" w:rsidR="00386629" w:rsidRDefault="00386629">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1A43ACA5" w14:textId="77777777" w:rsidR="00386629" w:rsidRDefault="00386629">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31430285" w14:textId="77777777" w:rsidR="00386629" w:rsidRDefault="00386629">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hideMark/>
          </w:tcPr>
          <w:p w14:paraId="72C47437" w14:textId="77777777" w:rsidR="00386629" w:rsidRDefault="00386629">
            <w:pPr>
              <w:pStyle w:val="TAC"/>
            </w:pPr>
            <w:r>
              <w:t>X</w:t>
            </w:r>
          </w:p>
        </w:tc>
      </w:tr>
      <w:tr w:rsidR="00386629" w14:paraId="1641AC18"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4AE5569E" w14:textId="77777777" w:rsidR="00386629" w:rsidRDefault="00386629">
            <w:pPr>
              <w:pStyle w:val="TAL"/>
            </w:pPr>
            <w:r>
              <w:t>MBS Service Area</w:t>
            </w:r>
          </w:p>
        </w:tc>
        <w:tc>
          <w:tcPr>
            <w:tcW w:w="3358" w:type="dxa"/>
            <w:tcBorders>
              <w:top w:val="single" w:sz="12" w:space="0" w:color="auto"/>
              <w:left w:val="single" w:sz="12" w:space="0" w:color="auto"/>
              <w:bottom w:val="single" w:sz="4" w:space="0" w:color="auto"/>
              <w:right w:val="single" w:sz="4" w:space="0" w:color="auto"/>
            </w:tcBorders>
            <w:hideMark/>
          </w:tcPr>
          <w:p w14:paraId="5B38C0BE" w14:textId="77777777" w:rsidR="00386629" w:rsidRDefault="00386629">
            <w:pPr>
              <w:pStyle w:val="TAL"/>
              <w:rPr>
                <w:lang w:eastAsia="zh-CN"/>
              </w:rPr>
            </w:pPr>
            <w: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hideMark/>
          </w:tcPr>
          <w:p w14:paraId="2B470E98" w14:textId="77777777" w:rsidR="00386629" w:rsidRDefault="00386629">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6007A154" w14:textId="77777777" w:rsidR="00386629" w:rsidRDefault="00386629">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1FC4F1A1" w14:textId="77777777" w:rsidR="00386629" w:rsidRDefault="00386629">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hideMark/>
          </w:tcPr>
          <w:p w14:paraId="6176665B" w14:textId="77777777" w:rsidR="00386629" w:rsidRDefault="00386629">
            <w:pPr>
              <w:pStyle w:val="TAC"/>
            </w:pPr>
            <w:r>
              <w:t>X</w:t>
            </w:r>
            <w:r>
              <w:rPr>
                <w:sz w:val="16"/>
                <w:szCs w:val="16"/>
              </w:rPr>
              <w:br/>
              <w:t>(note 1)</w:t>
            </w:r>
          </w:p>
        </w:tc>
      </w:tr>
      <w:tr w:rsidR="00386629" w14:paraId="70DAB3FD"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7073D1EF" w14:textId="77777777" w:rsidR="00386629" w:rsidRDefault="00386629">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hideMark/>
          </w:tcPr>
          <w:p w14:paraId="2649A707" w14:textId="77777777" w:rsidR="00386629" w:rsidRDefault="00386629">
            <w:pPr>
              <w:pStyle w:val="TAL"/>
            </w:pPr>
            <w:r>
              <w:rPr>
                <w:lang w:eastAsia="zh-CN"/>
              </w:rPr>
              <w:t>NG-RAN nodes which are involved in the multicast session</w:t>
            </w:r>
          </w:p>
        </w:tc>
        <w:tc>
          <w:tcPr>
            <w:tcW w:w="992" w:type="dxa"/>
            <w:tcBorders>
              <w:top w:val="single" w:sz="12" w:space="0" w:color="auto"/>
              <w:left w:val="single" w:sz="4" w:space="0" w:color="auto"/>
              <w:bottom w:val="single" w:sz="4" w:space="0" w:color="auto"/>
              <w:right w:val="single" w:sz="4" w:space="0" w:color="auto"/>
            </w:tcBorders>
          </w:tcPr>
          <w:p w14:paraId="72996BEA" w14:textId="77777777" w:rsidR="00386629" w:rsidRDefault="00386629">
            <w:pPr>
              <w:pStyle w:val="TAC"/>
            </w:pPr>
          </w:p>
        </w:tc>
        <w:tc>
          <w:tcPr>
            <w:tcW w:w="992" w:type="dxa"/>
            <w:tcBorders>
              <w:top w:val="single" w:sz="12" w:space="0" w:color="auto"/>
              <w:left w:val="single" w:sz="4" w:space="0" w:color="auto"/>
              <w:bottom w:val="single" w:sz="4" w:space="0" w:color="auto"/>
              <w:right w:val="single" w:sz="4" w:space="0" w:color="auto"/>
            </w:tcBorders>
            <w:hideMark/>
          </w:tcPr>
          <w:p w14:paraId="02CDEEF1" w14:textId="77777777" w:rsidR="00386629" w:rsidRDefault="00386629">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31543BA3" w14:textId="77777777" w:rsidR="00386629" w:rsidRDefault="00386629">
            <w:pPr>
              <w:pStyle w:val="TAC"/>
            </w:pPr>
          </w:p>
        </w:tc>
        <w:tc>
          <w:tcPr>
            <w:tcW w:w="1320" w:type="dxa"/>
            <w:tcBorders>
              <w:top w:val="single" w:sz="12" w:space="0" w:color="auto"/>
              <w:left w:val="single" w:sz="4" w:space="0" w:color="auto"/>
              <w:bottom w:val="single" w:sz="4" w:space="0" w:color="auto"/>
              <w:right w:val="single" w:sz="12" w:space="0" w:color="auto"/>
            </w:tcBorders>
          </w:tcPr>
          <w:p w14:paraId="0780BCE1" w14:textId="77777777" w:rsidR="00386629" w:rsidRDefault="00386629">
            <w:pPr>
              <w:pStyle w:val="TAC"/>
            </w:pPr>
          </w:p>
        </w:tc>
      </w:tr>
      <w:tr w:rsidR="00386629" w14:paraId="1FF5CF06"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137F037" w14:textId="77777777" w:rsidR="00386629" w:rsidRDefault="00386629">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hideMark/>
          </w:tcPr>
          <w:p w14:paraId="2A0738D6" w14:textId="77777777" w:rsidR="00386629" w:rsidRDefault="00386629">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hideMark/>
          </w:tcPr>
          <w:p w14:paraId="721C2ED3" w14:textId="77777777" w:rsidR="00386629" w:rsidRDefault="00386629">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3E3D40A0" w14:textId="77777777" w:rsidR="00386629" w:rsidRDefault="00386629">
            <w:pPr>
              <w:pStyle w:val="TAC"/>
            </w:pPr>
          </w:p>
        </w:tc>
        <w:tc>
          <w:tcPr>
            <w:tcW w:w="993" w:type="dxa"/>
            <w:tcBorders>
              <w:top w:val="single" w:sz="12" w:space="0" w:color="auto"/>
              <w:left w:val="single" w:sz="4" w:space="0" w:color="auto"/>
              <w:bottom w:val="single" w:sz="4" w:space="0" w:color="auto"/>
              <w:right w:val="single" w:sz="12" w:space="0" w:color="auto"/>
            </w:tcBorders>
          </w:tcPr>
          <w:p w14:paraId="4EE50A39" w14:textId="77777777" w:rsidR="00386629" w:rsidRDefault="00386629">
            <w:pPr>
              <w:pStyle w:val="TAC"/>
            </w:pPr>
          </w:p>
        </w:tc>
        <w:tc>
          <w:tcPr>
            <w:tcW w:w="1320" w:type="dxa"/>
            <w:tcBorders>
              <w:top w:val="single" w:sz="12" w:space="0" w:color="auto"/>
              <w:left w:val="single" w:sz="4" w:space="0" w:color="auto"/>
              <w:bottom w:val="single" w:sz="4" w:space="0" w:color="auto"/>
              <w:right w:val="single" w:sz="12" w:space="0" w:color="auto"/>
            </w:tcBorders>
            <w:hideMark/>
          </w:tcPr>
          <w:p w14:paraId="43C60D37" w14:textId="77777777" w:rsidR="00386629" w:rsidRDefault="00386629">
            <w:pPr>
              <w:pStyle w:val="TAC"/>
            </w:pPr>
            <w:r>
              <w:t>X</w:t>
            </w:r>
          </w:p>
        </w:tc>
      </w:tr>
      <w:tr w:rsidR="00386629" w14:paraId="5612E68D"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3413DD11" w14:textId="77777777" w:rsidR="00386629" w:rsidRDefault="00386629">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hideMark/>
          </w:tcPr>
          <w:p w14:paraId="79149E61" w14:textId="77777777" w:rsidR="00386629" w:rsidRDefault="00386629">
            <w:pPr>
              <w:pStyle w:val="TAL"/>
            </w:pPr>
            <w:r>
              <w:rPr>
                <w:lang w:eastAsia="zh-CN"/>
              </w:rPr>
              <w:t>IP addresses identifying the SSM user plane transport for shared delivery between MB-UPF and NG-RAN and for individual delivery between MB-UPF and UPF when the IP multicast transport is used.</w:t>
            </w:r>
          </w:p>
        </w:tc>
        <w:tc>
          <w:tcPr>
            <w:tcW w:w="992" w:type="dxa"/>
            <w:tcBorders>
              <w:top w:val="single" w:sz="12" w:space="0" w:color="auto"/>
              <w:left w:val="single" w:sz="4" w:space="0" w:color="auto"/>
              <w:bottom w:val="single" w:sz="4" w:space="0" w:color="auto"/>
              <w:right w:val="single" w:sz="4" w:space="0" w:color="auto"/>
            </w:tcBorders>
            <w:hideMark/>
          </w:tcPr>
          <w:p w14:paraId="270CDAD6" w14:textId="77777777" w:rsidR="00386629" w:rsidRDefault="00386629">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3334174A" w14:textId="77777777" w:rsidR="00386629" w:rsidRDefault="00386629">
            <w:pPr>
              <w:pStyle w:val="TAC"/>
            </w:pPr>
          </w:p>
        </w:tc>
        <w:tc>
          <w:tcPr>
            <w:tcW w:w="993" w:type="dxa"/>
            <w:tcBorders>
              <w:top w:val="single" w:sz="12" w:space="0" w:color="auto"/>
              <w:left w:val="single" w:sz="4" w:space="0" w:color="auto"/>
              <w:bottom w:val="single" w:sz="4" w:space="0" w:color="auto"/>
              <w:right w:val="single" w:sz="12" w:space="0" w:color="auto"/>
            </w:tcBorders>
            <w:hideMark/>
          </w:tcPr>
          <w:p w14:paraId="706E39A9" w14:textId="77777777" w:rsidR="00386629" w:rsidRDefault="00386629">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hideMark/>
          </w:tcPr>
          <w:p w14:paraId="4FA7090C" w14:textId="77777777" w:rsidR="00386629" w:rsidRDefault="00386629">
            <w:pPr>
              <w:pStyle w:val="TAC"/>
            </w:pPr>
            <w:r>
              <w:rPr>
                <w:lang w:eastAsia="zh-CN"/>
              </w:rPr>
              <w:t>X</w:t>
            </w:r>
            <w:r>
              <w:t xml:space="preserve"> </w:t>
            </w:r>
            <w:r>
              <w:rPr>
                <w:sz w:val="16"/>
                <w:szCs w:val="16"/>
              </w:rPr>
              <w:t>(note 1)</w:t>
            </w:r>
          </w:p>
        </w:tc>
      </w:tr>
      <w:tr w:rsidR="00386629" w14:paraId="56C6545B"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2E239D38" w14:textId="77777777" w:rsidR="00386629" w:rsidRDefault="00386629">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hideMark/>
          </w:tcPr>
          <w:p w14:paraId="275339B3" w14:textId="77777777" w:rsidR="00386629" w:rsidRDefault="00386629">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3ED93F06" w14:textId="77777777" w:rsidR="00386629" w:rsidRDefault="00386629">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2F53AF75" w14:textId="77777777" w:rsidR="00386629" w:rsidRDefault="00386629">
            <w:pPr>
              <w:pStyle w:val="TAC"/>
            </w:pPr>
          </w:p>
        </w:tc>
        <w:tc>
          <w:tcPr>
            <w:tcW w:w="993" w:type="dxa"/>
            <w:tcBorders>
              <w:top w:val="single" w:sz="12" w:space="0" w:color="auto"/>
              <w:left w:val="single" w:sz="4" w:space="0" w:color="auto"/>
              <w:bottom w:val="single" w:sz="4" w:space="0" w:color="auto"/>
              <w:right w:val="single" w:sz="12" w:space="0" w:color="auto"/>
            </w:tcBorders>
          </w:tcPr>
          <w:p w14:paraId="387EF305" w14:textId="77777777" w:rsidR="00386629" w:rsidRDefault="00386629">
            <w:pPr>
              <w:pStyle w:val="TAC"/>
            </w:pPr>
          </w:p>
        </w:tc>
        <w:tc>
          <w:tcPr>
            <w:tcW w:w="1320" w:type="dxa"/>
            <w:tcBorders>
              <w:top w:val="single" w:sz="12" w:space="0" w:color="auto"/>
              <w:left w:val="single" w:sz="4" w:space="0" w:color="auto"/>
              <w:bottom w:val="single" w:sz="4" w:space="0" w:color="auto"/>
              <w:right w:val="single" w:sz="12" w:space="0" w:color="auto"/>
            </w:tcBorders>
            <w:hideMark/>
          </w:tcPr>
          <w:p w14:paraId="793DE6A6" w14:textId="77777777" w:rsidR="00386629" w:rsidRDefault="00386629">
            <w:pPr>
              <w:pStyle w:val="TAC"/>
              <w:rPr>
                <w:lang w:eastAsia="zh-CN"/>
              </w:rPr>
            </w:pPr>
            <w:r>
              <w:rPr>
                <w:lang w:eastAsia="zh-CN"/>
              </w:rPr>
              <w:t>X</w:t>
            </w:r>
          </w:p>
        </w:tc>
      </w:tr>
      <w:tr w:rsidR="00386629" w14:paraId="3FC983D5"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19F1030" w14:textId="77777777" w:rsidR="00386629" w:rsidRDefault="00386629">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hideMark/>
          </w:tcPr>
          <w:p w14:paraId="1E3CAED9" w14:textId="77777777" w:rsidR="00386629" w:rsidRDefault="00386629">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hideMark/>
          </w:tcPr>
          <w:p w14:paraId="190C7128" w14:textId="77777777" w:rsidR="00386629" w:rsidRDefault="00386629">
            <w:pPr>
              <w:pStyle w:val="TAC"/>
              <w:rPr>
                <w:lang w:eastAsia="zh-CN"/>
              </w:rPr>
            </w:pPr>
            <w:r>
              <w:rPr>
                <w:lang w:eastAsia="zh-CN"/>
              </w:rPr>
              <w:t>X</w:t>
            </w:r>
          </w:p>
          <w:p w14:paraId="0D5DD976" w14:textId="77777777" w:rsidR="00386629" w:rsidRDefault="00386629">
            <w:pPr>
              <w:pStyle w:val="TAC"/>
              <w:rPr>
                <w:lang w:eastAsia="zh-CN"/>
              </w:rPr>
            </w:pPr>
            <w:r>
              <w:rPr>
                <w:sz w:val="16"/>
                <w:szCs w:val="16"/>
              </w:rPr>
              <w:t>(note 3)</w:t>
            </w:r>
          </w:p>
        </w:tc>
        <w:tc>
          <w:tcPr>
            <w:tcW w:w="992" w:type="dxa"/>
            <w:tcBorders>
              <w:top w:val="single" w:sz="12" w:space="0" w:color="auto"/>
              <w:left w:val="single" w:sz="4" w:space="0" w:color="auto"/>
              <w:bottom w:val="single" w:sz="4" w:space="0" w:color="auto"/>
              <w:right w:val="single" w:sz="4" w:space="0" w:color="auto"/>
            </w:tcBorders>
          </w:tcPr>
          <w:p w14:paraId="646C33BF" w14:textId="77777777" w:rsidR="00386629" w:rsidRDefault="00386629">
            <w:pPr>
              <w:pStyle w:val="TAC"/>
            </w:pPr>
          </w:p>
        </w:tc>
        <w:tc>
          <w:tcPr>
            <w:tcW w:w="993" w:type="dxa"/>
            <w:tcBorders>
              <w:top w:val="single" w:sz="12" w:space="0" w:color="auto"/>
              <w:left w:val="single" w:sz="4" w:space="0" w:color="auto"/>
              <w:bottom w:val="single" w:sz="4" w:space="0" w:color="auto"/>
              <w:right w:val="single" w:sz="12" w:space="0" w:color="auto"/>
            </w:tcBorders>
            <w:hideMark/>
          </w:tcPr>
          <w:p w14:paraId="260A02DA" w14:textId="77777777" w:rsidR="00386629" w:rsidRDefault="00386629">
            <w:pPr>
              <w:pStyle w:val="TAC"/>
              <w:rPr>
                <w:lang w:eastAsia="zh-CN"/>
              </w:rPr>
            </w:pPr>
            <w:r>
              <w:rPr>
                <w:lang w:eastAsia="zh-CN"/>
              </w:rPr>
              <w:t>X</w:t>
            </w:r>
          </w:p>
          <w:p w14:paraId="691C1E37" w14:textId="77777777" w:rsidR="00386629" w:rsidRDefault="00386629">
            <w:pPr>
              <w:pStyle w:val="TAC"/>
            </w:pPr>
            <w:r>
              <w:rPr>
                <w:sz w:val="16"/>
                <w:szCs w:val="16"/>
              </w:rPr>
              <w:t>(note 3)</w:t>
            </w:r>
          </w:p>
        </w:tc>
        <w:tc>
          <w:tcPr>
            <w:tcW w:w="1320" w:type="dxa"/>
            <w:tcBorders>
              <w:top w:val="single" w:sz="12" w:space="0" w:color="auto"/>
              <w:left w:val="single" w:sz="4" w:space="0" w:color="auto"/>
              <w:bottom w:val="single" w:sz="4" w:space="0" w:color="auto"/>
              <w:right w:val="single" w:sz="12" w:space="0" w:color="auto"/>
            </w:tcBorders>
          </w:tcPr>
          <w:p w14:paraId="76C00695" w14:textId="77777777" w:rsidR="00386629" w:rsidRDefault="00386629">
            <w:pPr>
              <w:pStyle w:val="TAC"/>
              <w:rPr>
                <w:lang w:eastAsia="zh-CN"/>
              </w:rPr>
            </w:pPr>
          </w:p>
        </w:tc>
      </w:tr>
      <w:tr w:rsidR="00386629" w14:paraId="647E5BFE"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30D3460A" w14:textId="77777777" w:rsidR="00386629" w:rsidRDefault="00386629">
            <w:pPr>
              <w:pStyle w:val="TAL"/>
              <w:rPr>
                <w:lang w:eastAsia="zh-CN"/>
              </w:rPr>
            </w:pPr>
            <w:r>
              <w:rPr>
                <w:lang w:eastAsia="zh-CN"/>
              </w:rPr>
              <w:t>IP address for distribution</w:t>
            </w:r>
          </w:p>
        </w:tc>
        <w:tc>
          <w:tcPr>
            <w:tcW w:w="3358" w:type="dxa"/>
            <w:tcBorders>
              <w:top w:val="single" w:sz="12" w:space="0" w:color="auto"/>
              <w:left w:val="single" w:sz="12" w:space="0" w:color="auto"/>
              <w:bottom w:val="single" w:sz="4" w:space="0" w:color="auto"/>
              <w:right w:val="single" w:sz="4" w:space="0" w:color="auto"/>
            </w:tcBorders>
            <w:hideMark/>
          </w:tcPr>
          <w:p w14:paraId="3432C84C" w14:textId="77777777" w:rsidR="00386629" w:rsidRDefault="00386629">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hideMark/>
          </w:tcPr>
          <w:p w14:paraId="1B3ADD35" w14:textId="77777777" w:rsidR="00386629" w:rsidRDefault="00386629">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3C450CAD" w14:textId="77777777" w:rsidR="00386629" w:rsidRDefault="00386629">
            <w:pPr>
              <w:pStyle w:val="TAC"/>
            </w:pPr>
          </w:p>
        </w:tc>
        <w:tc>
          <w:tcPr>
            <w:tcW w:w="993" w:type="dxa"/>
            <w:tcBorders>
              <w:top w:val="single" w:sz="12" w:space="0" w:color="auto"/>
              <w:left w:val="single" w:sz="4" w:space="0" w:color="auto"/>
              <w:bottom w:val="single" w:sz="4" w:space="0" w:color="auto"/>
              <w:right w:val="single" w:sz="12" w:space="0" w:color="auto"/>
            </w:tcBorders>
            <w:hideMark/>
          </w:tcPr>
          <w:p w14:paraId="40041B32" w14:textId="77777777" w:rsidR="00386629" w:rsidRDefault="00386629">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hideMark/>
          </w:tcPr>
          <w:p w14:paraId="7894188A" w14:textId="77777777" w:rsidR="00386629" w:rsidRDefault="00386629">
            <w:pPr>
              <w:pStyle w:val="TAC"/>
              <w:rPr>
                <w:lang w:eastAsia="zh-CN"/>
              </w:rPr>
            </w:pPr>
            <w:r>
              <w:rPr>
                <w:lang w:eastAsia="zh-CN"/>
              </w:rPr>
              <w:t>X</w:t>
            </w:r>
            <w:r>
              <w:t xml:space="preserve"> </w:t>
            </w:r>
            <w:r>
              <w:rPr>
                <w:sz w:val="16"/>
                <w:szCs w:val="16"/>
              </w:rPr>
              <w:t>(note 1)</w:t>
            </w:r>
          </w:p>
        </w:tc>
      </w:tr>
      <w:tr w:rsidR="00386629" w14:paraId="0F87851A"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5E9C14D6" w14:textId="77777777" w:rsidR="00386629" w:rsidRDefault="00386629">
            <w:pPr>
              <w:pStyle w:val="TAL"/>
              <w:rPr>
                <w:lang w:eastAsia="zh-CN"/>
              </w:rPr>
            </w:pPr>
            <w:r>
              <w:rPr>
                <w:lang w:eastAsia="zh-CN"/>
              </w:rPr>
              <w:t>TEID for data distribution</w:t>
            </w:r>
          </w:p>
        </w:tc>
        <w:tc>
          <w:tcPr>
            <w:tcW w:w="3358" w:type="dxa"/>
            <w:tcBorders>
              <w:top w:val="single" w:sz="12" w:space="0" w:color="auto"/>
              <w:left w:val="single" w:sz="12" w:space="0" w:color="auto"/>
              <w:bottom w:val="single" w:sz="4" w:space="0" w:color="auto"/>
              <w:right w:val="single" w:sz="4" w:space="0" w:color="auto"/>
            </w:tcBorders>
            <w:hideMark/>
          </w:tcPr>
          <w:p w14:paraId="24D82F5C" w14:textId="77777777" w:rsidR="00386629" w:rsidRDefault="00386629">
            <w:pPr>
              <w:pStyle w:val="TAL"/>
              <w:rPr>
                <w:lang w:eastAsia="zh-CN"/>
              </w:rPr>
            </w:pPr>
            <w:r>
              <w:rPr>
                <w:lang w:eastAsia="zh-CN"/>
              </w:rPr>
              <w:t>The tunnel ID used for receiving the multicast data for shared delivery by NG-RAN and for individual delivery by UPF</w:t>
            </w:r>
          </w:p>
        </w:tc>
        <w:tc>
          <w:tcPr>
            <w:tcW w:w="992" w:type="dxa"/>
            <w:tcBorders>
              <w:top w:val="single" w:sz="12" w:space="0" w:color="auto"/>
              <w:left w:val="single" w:sz="4" w:space="0" w:color="auto"/>
              <w:bottom w:val="single" w:sz="4" w:space="0" w:color="auto"/>
              <w:right w:val="single" w:sz="4" w:space="0" w:color="auto"/>
            </w:tcBorders>
            <w:hideMark/>
          </w:tcPr>
          <w:p w14:paraId="149D9931" w14:textId="77777777" w:rsidR="00386629" w:rsidRDefault="00386629">
            <w:pPr>
              <w:pStyle w:val="TAC"/>
              <w:rPr>
                <w:lang w:eastAsia="zh-CN"/>
              </w:rPr>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7D0AAC30" w14:textId="77777777" w:rsidR="00386629" w:rsidRDefault="00386629">
            <w:pPr>
              <w:pStyle w:val="TAC"/>
            </w:pPr>
          </w:p>
        </w:tc>
        <w:tc>
          <w:tcPr>
            <w:tcW w:w="993" w:type="dxa"/>
            <w:tcBorders>
              <w:top w:val="single" w:sz="12" w:space="0" w:color="auto"/>
              <w:left w:val="single" w:sz="4" w:space="0" w:color="auto"/>
              <w:bottom w:val="single" w:sz="4" w:space="0" w:color="auto"/>
              <w:right w:val="single" w:sz="12" w:space="0" w:color="auto"/>
            </w:tcBorders>
            <w:hideMark/>
          </w:tcPr>
          <w:p w14:paraId="1D7CA0E8" w14:textId="77777777" w:rsidR="00386629" w:rsidRDefault="00386629">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hideMark/>
          </w:tcPr>
          <w:p w14:paraId="5135944F" w14:textId="77777777" w:rsidR="00386629" w:rsidRDefault="00386629">
            <w:pPr>
              <w:pStyle w:val="TAC"/>
              <w:rPr>
                <w:lang w:eastAsia="zh-CN"/>
              </w:rPr>
            </w:pPr>
            <w:r>
              <w:rPr>
                <w:lang w:eastAsia="zh-CN"/>
              </w:rPr>
              <w:t>X</w:t>
            </w:r>
          </w:p>
        </w:tc>
      </w:tr>
      <w:tr w:rsidR="00386629" w14:paraId="188B9AE2" w14:textId="77777777" w:rsidTr="00386629">
        <w:trPr>
          <w:cantSplit/>
          <w:jc w:val="center"/>
        </w:trPr>
        <w:tc>
          <w:tcPr>
            <w:tcW w:w="2073" w:type="dxa"/>
            <w:tcBorders>
              <w:top w:val="single" w:sz="12" w:space="0" w:color="auto"/>
              <w:left w:val="single" w:sz="12" w:space="0" w:color="auto"/>
              <w:bottom w:val="single" w:sz="12" w:space="0" w:color="auto"/>
              <w:right w:val="single" w:sz="12" w:space="0" w:color="auto"/>
            </w:tcBorders>
            <w:hideMark/>
          </w:tcPr>
          <w:p w14:paraId="5D09E739" w14:textId="77777777" w:rsidR="00386629" w:rsidRDefault="00386629">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hideMark/>
          </w:tcPr>
          <w:p w14:paraId="5FF8590F" w14:textId="77777777" w:rsidR="00386629" w:rsidRDefault="00386629">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557D8F1B" w14:textId="77777777" w:rsidR="00386629" w:rsidRDefault="00386629">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4CE7E5E9" w14:textId="77777777" w:rsidR="00386629" w:rsidRDefault="00386629">
            <w:pPr>
              <w:pStyle w:val="TAC"/>
            </w:pPr>
          </w:p>
        </w:tc>
        <w:tc>
          <w:tcPr>
            <w:tcW w:w="993" w:type="dxa"/>
            <w:tcBorders>
              <w:top w:val="single" w:sz="12" w:space="0" w:color="auto"/>
              <w:left w:val="single" w:sz="4" w:space="0" w:color="auto"/>
              <w:bottom w:val="single" w:sz="12" w:space="0" w:color="auto"/>
              <w:right w:val="single" w:sz="12" w:space="0" w:color="auto"/>
            </w:tcBorders>
          </w:tcPr>
          <w:p w14:paraId="776BF315" w14:textId="77777777" w:rsidR="00386629" w:rsidRDefault="00386629">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hideMark/>
          </w:tcPr>
          <w:p w14:paraId="03596BDC" w14:textId="77777777" w:rsidR="00386629" w:rsidRDefault="00386629">
            <w:pPr>
              <w:pStyle w:val="TAC"/>
              <w:rPr>
                <w:lang w:eastAsia="zh-CN"/>
              </w:rPr>
            </w:pPr>
            <w:r>
              <w:rPr>
                <w:lang w:eastAsia="zh-CN"/>
              </w:rPr>
              <w:t>X</w:t>
            </w:r>
            <w:r>
              <w:t xml:space="preserve"> </w:t>
            </w:r>
            <w:r>
              <w:rPr>
                <w:sz w:val="16"/>
                <w:szCs w:val="16"/>
              </w:rPr>
              <w:t>(note 1)</w:t>
            </w:r>
          </w:p>
        </w:tc>
      </w:tr>
      <w:tr w:rsidR="00386629" w14:paraId="10E86B27" w14:textId="77777777" w:rsidTr="00386629">
        <w:trPr>
          <w:cantSplit/>
          <w:jc w:val="center"/>
        </w:trPr>
        <w:tc>
          <w:tcPr>
            <w:tcW w:w="9728" w:type="dxa"/>
            <w:gridSpan w:val="6"/>
            <w:tcBorders>
              <w:top w:val="single" w:sz="12" w:space="0" w:color="auto"/>
              <w:left w:val="single" w:sz="12" w:space="0" w:color="auto"/>
              <w:bottom w:val="single" w:sz="4" w:space="0" w:color="auto"/>
              <w:right w:val="single" w:sz="12" w:space="0" w:color="auto"/>
            </w:tcBorders>
            <w:hideMark/>
          </w:tcPr>
          <w:p w14:paraId="3EC1A046" w14:textId="77777777" w:rsidR="00386629" w:rsidRDefault="00386629">
            <w:pPr>
              <w:pStyle w:val="TAN"/>
              <w:rPr>
                <w:lang w:eastAsia="zh-CN"/>
              </w:rPr>
            </w:pPr>
            <w:r>
              <w:rPr>
                <w:lang w:eastAsia="zh-CN"/>
              </w:rPr>
              <w:t>NOTE 1:</w:t>
            </w:r>
            <w:r>
              <w:rPr>
                <w:lang w:eastAsia="zh-CN"/>
              </w:rPr>
              <w:tab/>
              <w:t>It is an optional parameter.</w:t>
            </w:r>
          </w:p>
          <w:p w14:paraId="252E84E8" w14:textId="77777777" w:rsidR="00386629" w:rsidRDefault="00386629">
            <w:pPr>
              <w:pStyle w:val="TAN"/>
              <w:rPr>
                <w:lang w:eastAsia="zh-CN"/>
              </w:rPr>
            </w:pPr>
            <w:r>
              <w:rPr>
                <w:lang w:eastAsia="zh-CN"/>
              </w:rPr>
              <w:t>NOTE 2:</w:t>
            </w:r>
            <w:r>
              <w:rPr>
                <w:lang w:eastAsia="zh-CN"/>
              </w:rPr>
              <w:tab/>
              <w:t>The value 'Configured' is not applicable for NG-RAN and SMF.</w:t>
            </w:r>
          </w:p>
          <w:p w14:paraId="04AD8C34" w14:textId="77777777" w:rsidR="00386629" w:rsidRDefault="00386629">
            <w:pPr>
              <w:pStyle w:val="TAN"/>
              <w:rPr>
                <w:lang w:eastAsia="zh-CN"/>
              </w:rPr>
            </w:pPr>
            <w:r>
              <w:rPr>
                <w:lang w:eastAsia="zh-CN"/>
              </w:rPr>
              <w:t>NOTE 3:</w:t>
            </w:r>
            <w:r>
              <w:rPr>
                <w:lang w:eastAsia="zh-CN"/>
              </w:rPr>
              <w:tab/>
              <w:t>the UE ID is available within the UE Context which contains the MBS information.</w:t>
            </w:r>
          </w:p>
        </w:tc>
      </w:tr>
    </w:tbl>
    <w:p w14:paraId="3F637CDA" w14:textId="77777777" w:rsidR="00386629" w:rsidRDefault="00386629" w:rsidP="00386629">
      <w:pPr>
        <w:rPr>
          <w:rFonts w:eastAsiaTheme="minorEastAsia"/>
          <w:lang w:eastAsia="ja-JP"/>
        </w:rPr>
      </w:pPr>
    </w:p>
    <w:p w14:paraId="66B98E2F" w14:textId="77777777" w:rsidR="00386629" w:rsidRDefault="00386629" w:rsidP="00386629">
      <w:r>
        <w:rPr>
          <w:rFonts w:eastAsia="等线"/>
        </w:rPr>
        <w:t>In Broadcast MBMS mode, an MBS Session Context is created in the NG-RAN, AMF</w:t>
      </w:r>
      <w:r>
        <w:rPr>
          <w:rFonts w:eastAsia="等线"/>
          <w:lang w:eastAsia="zh-CN"/>
        </w:rPr>
        <w:t>, MB-SMF and MBSF</w:t>
      </w:r>
      <w:r>
        <w:rPr>
          <w:rFonts w:eastAsia="等线"/>
        </w:rPr>
        <w:t xml:space="preserve"> as a result of the MBS Session Start procedure.</w:t>
      </w:r>
    </w:p>
    <w:p w14:paraId="77909CDA" w14:textId="77777777" w:rsidR="00386629" w:rsidRDefault="00386629" w:rsidP="00386629">
      <w:pPr>
        <w:rPr>
          <w:rFonts w:eastAsia="MS Mincho"/>
        </w:rPr>
      </w:pPr>
      <w:r>
        <w:rPr>
          <w:rFonts w:eastAsia="等线"/>
        </w:rPr>
        <w:t>The content of the Broadcast MBS Session Context is described in Table 6.9.1-</w:t>
      </w:r>
      <w:r>
        <w:rPr>
          <w:rFonts w:eastAsia="等线"/>
          <w:noProof/>
        </w:rPr>
        <w:t>2</w:t>
      </w:r>
      <w:r>
        <w:rPr>
          <w:rFonts w:eastAsia="等线"/>
        </w:rPr>
        <w:t>.</w:t>
      </w:r>
    </w:p>
    <w:p w14:paraId="01DE5A19" w14:textId="77777777" w:rsidR="00386629" w:rsidRDefault="00386629" w:rsidP="00386629">
      <w:pPr>
        <w:pStyle w:val="TH"/>
        <w:rPr>
          <w:rFonts w:eastAsiaTheme="minorEastAsia"/>
        </w:rPr>
      </w:pPr>
      <w:r>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386629" w14:paraId="3D5FE7EC" w14:textId="77777777" w:rsidTr="00386629">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4A333125" w14:textId="77777777" w:rsidR="00386629" w:rsidRDefault="00386629">
            <w:pPr>
              <w:keepNext/>
              <w:keepLines/>
              <w:spacing w:after="0"/>
              <w:jc w:val="center"/>
              <w:rPr>
                <w:rFonts w:ascii="Arial" w:eastAsia="等线" w:hAnsi="Arial"/>
                <w:b/>
                <w:sz w:val="18"/>
              </w:rPr>
            </w:pPr>
            <w:r>
              <w:rPr>
                <w:rFonts w:ascii="Arial" w:eastAsia="等线" w:hAnsi="Arial"/>
                <w:b/>
                <w:sz w:val="18"/>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28F13DE6" w14:textId="77777777" w:rsidR="00386629" w:rsidRDefault="00386629">
            <w:pPr>
              <w:keepNext/>
              <w:keepLines/>
              <w:spacing w:after="0"/>
              <w:jc w:val="center"/>
              <w:rPr>
                <w:rFonts w:ascii="Arial" w:eastAsia="等线" w:hAnsi="Arial"/>
                <w:b/>
                <w:sz w:val="18"/>
              </w:rPr>
            </w:pPr>
            <w:r>
              <w:rPr>
                <w:rFonts w:ascii="Arial" w:eastAsia="等线" w:hAnsi="Arial"/>
                <w:b/>
                <w:sz w:val="18"/>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49E068C9" w14:textId="77777777" w:rsidR="00386629" w:rsidRDefault="00386629">
            <w:pPr>
              <w:keepNext/>
              <w:keepLines/>
              <w:spacing w:after="0"/>
              <w:jc w:val="center"/>
              <w:rPr>
                <w:rFonts w:ascii="Arial" w:eastAsia="等线" w:hAnsi="Arial"/>
                <w:b/>
                <w:sz w:val="18"/>
              </w:rPr>
            </w:pPr>
            <w:r>
              <w:rPr>
                <w:rFonts w:ascii="Arial" w:eastAsia="等线" w:hAnsi="Arial"/>
                <w:b/>
                <w:sz w:val="18"/>
              </w:rPr>
              <w:t>NG-RAN</w:t>
            </w:r>
          </w:p>
        </w:tc>
        <w:tc>
          <w:tcPr>
            <w:tcW w:w="992" w:type="dxa"/>
            <w:tcBorders>
              <w:top w:val="single" w:sz="12" w:space="0" w:color="auto"/>
              <w:left w:val="single" w:sz="4" w:space="0" w:color="auto"/>
              <w:bottom w:val="single" w:sz="12" w:space="0" w:color="auto"/>
              <w:right w:val="single" w:sz="4" w:space="0" w:color="auto"/>
            </w:tcBorders>
            <w:hideMark/>
          </w:tcPr>
          <w:p w14:paraId="4120C4C1" w14:textId="77777777" w:rsidR="00386629" w:rsidRDefault="00386629">
            <w:pPr>
              <w:keepNext/>
              <w:keepLines/>
              <w:spacing w:after="0"/>
              <w:jc w:val="center"/>
              <w:rPr>
                <w:rFonts w:ascii="Arial" w:eastAsia="MS Mincho" w:hAnsi="Arial"/>
                <w:b/>
                <w:sz w:val="18"/>
              </w:rPr>
            </w:pPr>
            <w:r>
              <w:rPr>
                <w:rFonts w:ascii="Arial" w:eastAsia="等线" w:hAnsi="Arial"/>
                <w:b/>
                <w:sz w:val="18"/>
              </w:rPr>
              <w:t>AMF</w:t>
            </w:r>
          </w:p>
        </w:tc>
        <w:tc>
          <w:tcPr>
            <w:tcW w:w="1418" w:type="dxa"/>
            <w:tcBorders>
              <w:top w:val="single" w:sz="12" w:space="0" w:color="auto"/>
              <w:left w:val="single" w:sz="4" w:space="0" w:color="auto"/>
              <w:bottom w:val="single" w:sz="12" w:space="0" w:color="auto"/>
              <w:right w:val="single" w:sz="4" w:space="0" w:color="auto"/>
            </w:tcBorders>
            <w:hideMark/>
          </w:tcPr>
          <w:p w14:paraId="212902DF" w14:textId="77777777" w:rsidR="00386629" w:rsidRDefault="00386629">
            <w:pPr>
              <w:keepNext/>
              <w:keepLines/>
              <w:spacing w:after="0"/>
              <w:jc w:val="center"/>
              <w:rPr>
                <w:rFonts w:ascii="Arial" w:eastAsiaTheme="minorEastAsia" w:hAnsi="Arial"/>
                <w:b/>
                <w:sz w:val="18"/>
              </w:rPr>
            </w:pPr>
            <w:r>
              <w:rPr>
                <w:rFonts w:ascii="Arial" w:eastAsia="等线" w:hAnsi="Arial"/>
                <w:b/>
                <w:sz w:val="18"/>
              </w:rPr>
              <w:t>MB-SMF</w:t>
            </w:r>
          </w:p>
        </w:tc>
      </w:tr>
      <w:tr w:rsidR="00386629" w14:paraId="0645300E" w14:textId="77777777" w:rsidTr="00386629">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23512A71" w14:textId="77777777" w:rsidR="00386629" w:rsidRDefault="00386629">
            <w:pPr>
              <w:keepNext/>
              <w:keepLines/>
              <w:spacing w:after="0"/>
              <w:rPr>
                <w:rFonts w:ascii="Arial" w:eastAsia="等线" w:hAnsi="Arial"/>
                <w:sz w:val="18"/>
              </w:rPr>
            </w:pPr>
            <w:r>
              <w:rPr>
                <w:rFonts w:ascii="Arial" w:eastAsia="等线" w:hAnsi="Arial"/>
                <w:sz w:val="18"/>
              </w:rPr>
              <w:t>TMGI</w:t>
            </w:r>
          </w:p>
        </w:tc>
        <w:tc>
          <w:tcPr>
            <w:tcW w:w="4253" w:type="dxa"/>
            <w:tcBorders>
              <w:top w:val="single" w:sz="12" w:space="0" w:color="auto"/>
              <w:left w:val="single" w:sz="12" w:space="0" w:color="auto"/>
              <w:bottom w:val="single" w:sz="4" w:space="0" w:color="auto"/>
              <w:right w:val="single" w:sz="4" w:space="0" w:color="auto"/>
            </w:tcBorders>
            <w:hideMark/>
          </w:tcPr>
          <w:p w14:paraId="7BD6057E" w14:textId="77777777" w:rsidR="00386629" w:rsidRDefault="00386629">
            <w:pPr>
              <w:keepNext/>
              <w:keepLines/>
              <w:spacing w:after="0"/>
              <w:rPr>
                <w:rFonts w:ascii="Arial" w:eastAsia="等线" w:hAnsi="Arial"/>
                <w:sz w:val="18"/>
              </w:rPr>
            </w:pPr>
            <w:r>
              <w:rPr>
                <w:rFonts w:ascii="Arial" w:eastAsia="等线" w:hAnsi="Arial"/>
                <w:sz w:val="18"/>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5C9DA7CF" w14:textId="77777777" w:rsidR="00386629" w:rsidRDefault="00386629">
            <w:pPr>
              <w:keepNext/>
              <w:keepLines/>
              <w:spacing w:after="0"/>
              <w:jc w:val="center"/>
              <w:rPr>
                <w:rFonts w:ascii="Arial" w:eastAsia="等线" w:hAnsi="Arial"/>
                <w:sz w:val="18"/>
              </w:rPr>
            </w:pPr>
            <w:r>
              <w:rPr>
                <w:rFonts w:ascii="Arial" w:eastAsia="等线" w:hAnsi="Arial"/>
                <w:sz w:val="18"/>
              </w:rPr>
              <w:t>X</w:t>
            </w:r>
          </w:p>
        </w:tc>
        <w:tc>
          <w:tcPr>
            <w:tcW w:w="992" w:type="dxa"/>
            <w:tcBorders>
              <w:top w:val="single" w:sz="12" w:space="0" w:color="auto"/>
              <w:left w:val="single" w:sz="4" w:space="0" w:color="auto"/>
              <w:bottom w:val="single" w:sz="4" w:space="0" w:color="auto"/>
              <w:right w:val="single" w:sz="4" w:space="0" w:color="auto"/>
            </w:tcBorders>
            <w:hideMark/>
          </w:tcPr>
          <w:p w14:paraId="273BA5EA" w14:textId="77777777" w:rsidR="00386629" w:rsidRDefault="00386629">
            <w:pPr>
              <w:keepNext/>
              <w:keepLines/>
              <w:spacing w:after="0"/>
              <w:jc w:val="center"/>
              <w:rPr>
                <w:rFonts w:ascii="Arial" w:eastAsia="等线" w:hAnsi="Arial"/>
                <w:sz w:val="18"/>
                <w:lang w:eastAsia="zh-CN"/>
              </w:rPr>
            </w:pPr>
            <w:r>
              <w:rPr>
                <w:rFonts w:ascii="Arial" w:eastAsia="等线" w:hAnsi="Arial"/>
                <w:sz w:val="18"/>
              </w:rPr>
              <w:t>X</w:t>
            </w:r>
          </w:p>
        </w:tc>
        <w:tc>
          <w:tcPr>
            <w:tcW w:w="1418" w:type="dxa"/>
            <w:tcBorders>
              <w:top w:val="single" w:sz="12" w:space="0" w:color="auto"/>
              <w:left w:val="single" w:sz="4" w:space="0" w:color="auto"/>
              <w:bottom w:val="single" w:sz="4" w:space="0" w:color="auto"/>
              <w:right w:val="single" w:sz="4" w:space="0" w:color="auto"/>
            </w:tcBorders>
            <w:hideMark/>
          </w:tcPr>
          <w:p w14:paraId="3658C332" w14:textId="77777777" w:rsidR="00386629" w:rsidRDefault="00386629">
            <w:pPr>
              <w:keepNext/>
              <w:keepLines/>
              <w:spacing w:after="0"/>
              <w:jc w:val="center"/>
              <w:rPr>
                <w:rFonts w:ascii="Arial" w:eastAsia="等线" w:hAnsi="Arial"/>
                <w:sz w:val="18"/>
              </w:rPr>
            </w:pPr>
            <w:r>
              <w:rPr>
                <w:rFonts w:ascii="Arial" w:eastAsia="等线" w:hAnsi="Arial"/>
                <w:sz w:val="18"/>
              </w:rPr>
              <w:t>X</w:t>
            </w:r>
          </w:p>
        </w:tc>
      </w:tr>
      <w:tr w:rsidR="00386629" w14:paraId="4DFCA528" w14:textId="77777777" w:rsidTr="00386629">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2751493A" w14:textId="77777777" w:rsidR="00386629" w:rsidRDefault="00386629">
            <w:pPr>
              <w:keepNext/>
              <w:keepLines/>
              <w:spacing w:after="0"/>
              <w:rPr>
                <w:rFonts w:ascii="Arial" w:eastAsia="等线" w:hAnsi="Arial"/>
                <w:sz w:val="18"/>
              </w:rPr>
            </w:pPr>
            <w:r>
              <w:rPr>
                <w:rFonts w:ascii="Arial" w:eastAsia="等线" w:hAnsi="Arial"/>
                <w:sz w:val="18"/>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7472FC20" w14:textId="77777777" w:rsidR="00386629" w:rsidRDefault="00386629">
            <w:pPr>
              <w:keepNext/>
              <w:keepLines/>
              <w:spacing w:after="0"/>
              <w:rPr>
                <w:rFonts w:ascii="Arial" w:eastAsia="等线" w:hAnsi="Arial"/>
                <w:sz w:val="18"/>
              </w:rPr>
            </w:pPr>
            <w:r>
              <w:rPr>
                <w:rFonts w:ascii="Arial" w:eastAsia="等线" w:hAnsi="Arial"/>
                <w:sz w:val="18"/>
                <w:lang w:eastAsia="zh-CN"/>
              </w:rPr>
              <w:t>Used for MBS session with location dependent content</w:t>
            </w:r>
            <w:r>
              <w:rPr>
                <w:rFonts w:ascii="Arial" w:eastAsia="等线" w:hAnsi="Arial"/>
                <w:sz w:val="18"/>
              </w:rPr>
              <w:t xml:space="preserve">. When present, the Area Session Identifier together with the TMGI uniquely identify the MBS Session </w:t>
            </w:r>
            <w:r>
              <w:rPr>
                <w:rFonts w:ascii="Arial" w:eastAsia="等线" w:hAnsi="Arial"/>
                <w:sz w:val="18"/>
                <w:lang w:eastAsia="zh-CN"/>
              </w:rPr>
              <w:t>in a specific MBS service area</w:t>
            </w:r>
            <w:r>
              <w:rPr>
                <w:rFonts w:ascii="Arial" w:eastAsia="等线"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A3F5175"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t>(note 1)</w:t>
            </w:r>
          </w:p>
        </w:tc>
        <w:tc>
          <w:tcPr>
            <w:tcW w:w="992" w:type="dxa"/>
            <w:tcBorders>
              <w:top w:val="single" w:sz="4" w:space="0" w:color="auto"/>
              <w:left w:val="single" w:sz="4" w:space="0" w:color="auto"/>
              <w:bottom w:val="single" w:sz="4" w:space="0" w:color="auto"/>
              <w:right w:val="single" w:sz="4" w:space="0" w:color="auto"/>
            </w:tcBorders>
            <w:hideMark/>
          </w:tcPr>
          <w:p w14:paraId="6A24DCD4"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t>(note 1)</w:t>
            </w:r>
          </w:p>
        </w:tc>
        <w:tc>
          <w:tcPr>
            <w:tcW w:w="1418" w:type="dxa"/>
            <w:tcBorders>
              <w:top w:val="single" w:sz="4" w:space="0" w:color="auto"/>
              <w:left w:val="single" w:sz="4" w:space="0" w:color="auto"/>
              <w:bottom w:val="single" w:sz="4" w:space="0" w:color="auto"/>
              <w:right w:val="single" w:sz="4" w:space="0" w:color="auto"/>
            </w:tcBorders>
            <w:hideMark/>
          </w:tcPr>
          <w:p w14:paraId="23389D70"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t>(note 1)</w:t>
            </w:r>
          </w:p>
        </w:tc>
      </w:tr>
      <w:tr w:rsidR="00386629" w14:paraId="681CAB4C" w14:textId="77777777" w:rsidTr="00386629">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058D6B4"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AMF</w:t>
            </w:r>
          </w:p>
        </w:tc>
        <w:tc>
          <w:tcPr>
            <w:tcW w:w="4253" w:type="dxa"/>
            <w:tcBorders>
              <w:top w:val="single" w:sz="4" w:space="0" w:color="auto"/>
              <w:left w:val="single" w:sz="12" w:space="0" w:color="auto"/>
              <w:bottom w:val="single" w:sz="4" w:space="0" w:color="auto"/>
              <w:right w:val="single" w:sz="4" w:space="0" w:color="auto"/>
            </w:tcBorders>
            <w:hideMark/>
          </w:tcPr>
          <w:p w14:paraId="1B31BC2B"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hideMark/>
          </w:tcPr>
          <w:p w14:paraId="5E0C6C00" w14:textId="77777777" w:rsidR="00386629" w:rsidRDefault="00386629">
            <w:pPr>
              <w:keepNext/>
              <w:keepLines/>
              <w:spacing w:after="0"/>
              <w:jc w:val="center"/>
              <w:rPr>
                <w:rFonts w:ascii="Arial" w:eastAsia="等线" w:hAnsi="Arial"/>
                <w:sz w:val="18"/>
                <w:lang w:eastAsia="zh-CN"/>
              </w:rPr>
            </w:pPr>
            <w:r>
              <w:rPr>
                <w:rFonts w:ascii="Arial" w:eastAsia="等线" w:hAnsi="Arial"/>
                <w:sz w:val="18"/>
                <w:lang w:eastAsia="zh-CN"/>
              </w:rPr>
              <w:t>X</w:t>
            </w:r>
          </w:p>
        </w:tc>
        <w:tc>
          <w:tcPr>
            <w:tcW w:w="992" w:type="dxa"/>
            <w:tcBorders>
              <w:top w:val="single" w:sz="4" w:space="0" w:color="auto"/>
              <w:left w:val="single" w:sz="4" w:space="0" w:color="auto"/>
              <w:bottom w:val="single" w:sz="4" w:space="0" w:color="auto"/>
              <w:right w:val="single" w:sz="4" w:space="0" w:color="auto"/>
            </w:tcBorders>
          </w:tcPr>
          <w:p w14:paraId="1D98268D" w14:textId="77777777" w:rsidR="00386629" w:rsidRDefault="00386629">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10BADEF" w14:textId="77777777" w:rsidR="00386629" w:rsidRDefault="00386629">
            <w:pPr>
              <w:keepNext/>
              <w:keepLines/>
              <w:spacing w:after="0"/>
              <w:jc w:val="center"/>
              <w:rPr>
                <w:rFonts w:ascii="Arial" w:eastAsia="等线" w:hAnsi="Arial"/>
                <w:sz w:val="18"/>
              </w:rPr>
            </w:pPr>
            <w:r>
              <w:rPr>
                <w:rFonts w:ascii="Arial" w:eastAsia="等线" w:hAnsi="Arial"/>
                <w:sz w:val="18"/>
                <w:lang w:eastAsia="zh-CN"/>
              </w:rPr>
              <w:t>X</w:t>
            </w:r>
          </w:p>
        </w:tc>
      </w:tr>
      <w:tr w:rsidR="001B1A53" w14:paraId="6205C10E" w14:textId="77777777" w:rsidTr="004639FF">
        <w:trPr>
          <w:cantSplit/>
          <w:jc w:val="center"/>
          <w:ins w:id="34" w:author="Huawei User" w:date="2022-01-27T13:07:00Z"/>
        </w:trPr>
        <w:tc>
          <w:tcPr>
            <w:tcW w:w="1951" w:type="dxa"/>
            <w:tcBorders>
              <w:top w:val="single" w:sz="4" w:space="0" w:color="auto"/>
              <w:left w:val="single" w:sz="12" w:space="0" w:color="auto"/>
              <w:bottom w:val="single" w:sz="4" w:space="0" w:color="auto"/>
              <w:right w:val="single" w:sz="12" w:space="0" w:color="auto"/>
            </w:tcBorders>
          </w:tcPr>
          <w:p w14:paraId="60770FFD" w14:textId="77777777" w:rsidR="001B1A53" w:rsidRDefault="001B1A53" w:rsidP="004639FF">
            <w:pPr>
              <w:keepNext/>
              <w:keepLines/>
              <w:spacing w:after="0"/>
              <w:rPr>
                <w:ins w:id="35" w:author="Huawei User" w:date="2022-01-27T13:07:00Z"/>
                <w:rFonts w:ascii="Arial" w:eastAsia="等线" w:hAnsi="Arial"/>
                <w:sz w:val="18"/>
                <w:lang w:eastAsia="zh-CN"/>
              </w:rPr>
            </w:pPr>
            <w:ins w:id="36" w:author="Huawei User" w:date="2022-01-27T13:07:00Z">
              <w:r>
                <w:rPr>
                  <w:rFonts w:ascii="Arial" w:eastAsia="等线" w:hAnsi="Arial" w:hint="eastAsia"/>
                  <w:sz w:val="18"/>
                  <w:lang w:eastAsia="zh-CN"/>
                </w:rPr>
                <w:t>MB-SMF</w:t>
              </w:r>
            </w:ins>
          </w:p>
        </w:tc>
        <w:tc>
          <w:tcPr>
            <w:tcW w:w="4253" w:type="dxa"/>
            <w:tcBorders>
              <w:top w:val="single" w:sz="4" w:space="0" w:color="auto"/>
              <w:left w:val="single" w:sz="12" w:space="0" w:color="auto"/>
              <w:bottom w:val="single" w:sz="4" w:space="0" w:color="auto"/>
              <w:right w:val="single" w:sz="4" w:space="0" w:color="auto"/>
            </w:tcBorders>
          </w:tcPr>
          <w:p w14:paraId="52AD5625" w14:textId="77777777" w:rsidR="001B1A53" w:rsidRDefault="001B1A53" w:rsidP="004639FF">
            <w:pPr>
              <w:keepNext/>
              <w:keepLines/>
              <w:spacing w:after="0"/>
              <w:rPr>
                <w:ins w:id="37" w:author="Huawei User" w:date="2022-01-27T13:07:00Z"/>
                <w:rFonts w:ascii="Arial" w:eastAsia="等线" w:hAnsi="Arial"/>
                <w:sz w:val="18"/>
                <w:lang w:eastAsia="zh-CN"/>
              </w:rPr>
            </w:pPr>
            <w:ins w:id="38" w:author="Huawei User" w:date="2022-01-27T13:07:00Z">
              <w:r w:rsidRPr="00386629">
                <w:rPr>
                  <w:rFonts w:ascii="Arial" w:eastAsia="等线" w:hAnsi="Arial"/>
                  <w:sz w:val="18"/>
                  <w:lang w:eastAsia="zh-CN"/>
                </w:rPr>
                <w:t>The MB-SMF that handles the MBS session.</w:t>
              </w:r>
            </w:ins>
          </w:p>
        </w:tc>
        <w:tc>
          <w:tcPr>
            <w:tcW w:w="992" w:type="dxa"/>
            <w:tcBorders>
              <w:top w:val="single" w:sz="4" w:space="0" w:color="auto"/>
              <w:left w:val="single" w:sz="4" w:space="0" w:color="auto"/>
              <w:bottom w:val="single" w:sz="4" w:space="0" w:color="auto"/>
              <w:right w:val="single" w:sz="4" w:space="0" w:color="auto"/>
            </w:tcBorders>
          </w:tcPr>
          <w:p w14:paraId="5ECE9F3C" w14:textId="77777777" w:rsidR="001B1A53" w:rsidRDefault="001B1A53" w:rsidP="004639FF">
            <w:pPr>
              <w:keepNext/>
              <w:keepLines/>
              <w:spacing w:after="0"/>
              <w:jc w:val="center"/>
              <w:rPr>
                <w:ins w:id="39" w:author="Huawei User" w:date="2022-01-27T13:07:00Z"/>
                <w:rFonts w:ascii="Arial" w:eastAsia="等线"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7BF99D0" w14:textId="77777777" w:rsidR="001B1A53" w:rsidRDefault="001B1A53" w:rsidP="004639FF">
            <w:pPr>
              <w:keepNext/>
              <w:keepLines/>
              <w:spacing w:after="0"/>
              <w:jc w:val="center"/>
              <w:rPr>
                <w:ins w:id="40" w:author="Huawei User" w:date="2022-01-27T13:07:00Z"/>
                <w:rFonts w:ascii="Arial" w:eastAsia="等线" w:hAnsi="Arial"/>
                <w:sz w:val="18"/>
              </w:rPr>
            </w:pPr>
            <w:ins w:id="41" w:author="Huawei User" w:date="2022-01-27T13:07:00Z">
              <w:r>
                <w:rPr>
                  <w:rFonts w:ascii="Arial" w:eastAsia="等线" w:hAnsi="Arial" w:hint="eastAsia"/>
                  <w:sz w:val="18"/>
                </w:rPr>
                <w:t>X</w:t>
              </w:r>
            </w:ins>
          </w:p>
        </w:tc>
        <w:tc>
          <w:tcPr>
            <w:tcW w:w="1418" w:type="dxa"/>
            <w:tcBorders>
              <w:top w:val="single" w:sz="4" w:space="0" w:color="auto"/>
              <w:left w:val="single" w:sz="4" w:space="0" w:color="auto"/>
              <w:bottom w:val="single" w:sz="4" w:space="0" w:color="auto"/>
              <w:right w:val="single" w:sz="4" w:space="0" w:color="auto"/>
            </w:tcBorders>
          </w:tcPr>
          <w:p w14:paraId="4C7C924F" w14:textId="77777777" w:rsidR="001B1A53" w:rsidRDefault="001B1A53" w:rsidP="004639FF">
            <w:pPr>
              <w:keepNext/>
              <w:keepLines/>
              <w:spacing w:after="0"/>
              <w:jc w:val="center"/>
              <w:rPr>
                <w:ins w:id="42" w:author="Huawei User" w:date="2022-01-27T13:07:00Z"/>
                <w:rFonts w:ascii="Arial" w:eastAsia="等线" w:hAnsi="Arial"/>
                <w:sz w:val="18"/>
                <w:lang w:eastAsia="zh-CN"/>
              </w:rPr>
            </w:pPr>
          </w:p>
        </w:tc>
      </w:tr>
      <w:tr w:rsidR="00386629" w14:paraId="36C9158E" w14:textId="77777777" w:rsidTr="00386629">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2EE47E05" w14:textId="77777777" w:rsidR="00386629" w:rsidRDefault="00386629">
            <w:pPr>
              <w:keepNext/>
              <w:keepLines/>
              <w:spacing w:after="0"/>
              <w:rPr>
                <w:rFonts w:ascii="Arial" w:eastAsia="等线" w:hAnsi="Arial"/>
                <w:sz w:val="18"/>
              </w:rPr>
            </w:pPr>
            <w:r>
              <w:rPr>
                <w:rFonts w:ascii="Arial" w:eastAsia="等线" w:hAnsi="Arial"/>
                <w:sz w:val="18"/>
              </w:rPr>
              <w:t xml:space="preserve">QoS </w:t>
            </w:r>
            <w:r>
              <w:rPr>
                <w:rFonts w:ascii="Arial" w:eastAsia="等线" w:hAnsi="Arial"/>
                <w:sz w:val="18"/>
                <w:lang w:eastAsia="zh-CN"/>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0EC33F84" w14:textId="77777777" w:rsidR="00386629" w:rsidRDefault="00386629">
            <w:pPr>
              <w:keepNext/>
              <w:keepLines/>
              <w:spacing w:after="0"/>
              <w:rPr>
                <w:rFonts w:ascii="Arial" w:eastAsia="等线" w:hAnsi="Arial"/>
                <w:sz w:val="18"/>
              </w:rPr>
            </w:pPr>
            <w:r>
              <w:rPr>
                <w:rFonts w:ascii="Arial" w:eastAsia="等线" w:hAnsi="Arial"/>
                <w:sz w:val="18"/>
                <w:lang w:eastAsia="zh-CN"/>
              </w:rPr>
              <w:t>QoS information</w:t>
            </w:r>
            <w:r>
              <w:rPr>
                <w:rFonts w:ascii="Arial" w:eastAsia="等线" w:hAnsi="Arial"/>
                <w:sz w:val="18"/>
              </w:rPr>
              <w:t xml:space="preserve"> for the MBS Session, including the QoS parameters of QoS flows.</w:t>
            </w:r>
          </w:p>
        </w:tc>
        <w:tc>
          <w:tcPr>
            <w:tcW w:w="992" w:type="dxa"/>
            <w:tcBorders>
              <w:top w:val="single" w:sz="4" w:space="0" w:color="auto"/>
              <w:left w:val="single" w:sz="4" w:space="0" w:color="auto"/>
              <w:bottom w:val="single" w:sz="4" w:space="0" w:color="auto"/>
              <w:right w:val="single" w:sz="4" w:space="0" w:color="auto"/>
            </w:tcBorders>
            <w:hideMark/>
          </w:tcPr>
          <w:p w14:paraId="7368592E" w14:textId="77777777" w:rsidR="00386629" w:rsidRDefault="00386629">
            <w:pPr>
              <w:keepNext/>
              <w:keepLines/>
              <w:spacing w:after="0"/>
              <w:jc w:val="center"/>
              <w:rPr>
                <w:rFonts w:ascii="Arial" w:eastAsia="等线" w:hAnsi="Arial"/>
                <w:sz w:val="18"/>
              </w:rPr>
            </w:pPr>
            <w:r>
              <w:rPr>
                <w:rFonts w:ascii="Arial" w:eastAsia="等线" w:hAnsi="Arial"/>
                <w:sz w:val="18"/>
              </w:rPr>
              <w:t>X</w:t>
            </w:r>
          </w:p>
        </w:tc>
        <w:tc>
          <w:tcPr>
            <w:tcW w:w="992" w:type="dxa"/>
            <w:tcBorders>
              <w:top w:val="single" w:sz="4" w:space="0" w:color="auto"/>
              <w:left w:val="single" w:sz="4" w:space="0" w:color="auto"/>
              <w:bottom w:val="single" w:sz="4" w:space="0" w:color="auto"/>
              <w:right w:val="single" w:sz="4" w:space="0" w:color="auto"/>
            </w:tcBorders>
          </w:tcPr>
          <w:p w14:paraId="05323CB1" w14:textId="77777777" w:rsidR="00386629" w:rsidRDefault="00386629">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34EF2E4" w14:textId="77777777" w:rsidR="00386629" w:rsidRDefault="00386629">
            <w:pPr>
              <w:keepNext/>
              <w:keepLines/>
              <w:spacing w:after="0"/>
              <w:jc w:val="center"/>
              <w:rPr>
                <w:rFonts w:ascii="Arial" w:eastAsia="等线" w:hAnsi="Arial"/>
                <w:sz w:val="18"/>
              </w:rPr>
            </w:pPr>
            <w:r>
              <w:rPr>
                <w:rFonts w:ascii="Arial" w:eastAsia="等线" w:hAnsi="Arial"/>
                <w:sz w:val="18"/>
              </w:rPr>
              <w:t>X</w:t>
            </w:r>
          </w:p>
        </w:tc>
      </w:tr>
      <w:tr w:rsidR="00386629" w14:paraId="22125CEC" w14:textId="77777777" w:rsidTr="00386629">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B4CC4D2" w14:textId="77777777" w:rsidR="00386629" w:rsidRDefault="00386629">
            <w:pPr>
              <w:keepNext/>
              <w:keepLines/>
              <w:spacing w:after="0"/>
              <w:rPr>
                <w:rFonts w:ascii="Arial" w:eastAsia="等线" w:hAnsi="Arial"/>
                <w:sz w:val="18"/>
              </w:rPr>
            </w:pPr>
            <w:r>
              <w:rPr>
                <w:rFonts w:ascii="Arial" w:eastAsia="等线" w:hAnsi="Arial"/>
                <w:sz w:val="18"/>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2B279D22" w14:textId="77777777" w:rsidR="00386629" w:rsidRDefault="00386629">
            <w:pPr>
              <w:keepNext/>
              <w:keepLines/>
              <w:spacing w:after="0"/>
              <w:rPr>
                <w:rFonts w:ascii="Arial" w:eastAsia="等线" w:hAnsi="Arial"/>
                <w:sz w:val="18"/>
              </w:rPr>
            </w:pPr>
            <w:r>
              <w:rPr>
                <w:rFonts w:ascii="Arial" w:eastAsia="等线" w:hAnsi="Arial"/>
                <w:sz w:val="18"/>
              </w:rPr>
              <w:t>Area over which the MBS session data is distributed (i.e.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29C3E9F5" w14:textId="77777777" w:rsidR="00386629" w:rsidRDefault="00386629">
            <w:pPr>
              <w:keepNext/>
              <w:keepLines/>
              <w:spacing w:after="0"/>
              <w:jc w:val="center"/>
              <w:rPr>
                <w:rFonts w:ascii="Arial" w:eastAsia="等线" w:hAnsi="Arial"/>
                <w:sz w:val="18"/>
              </w:rPr>
            </w:pPr>
            <w:r>
              <w:rPr>
                <w:rFonts w:ascii="Arial" w:eastAsia="等线" w:hAnsi="Arial"/>
                <w:sz w:val="18"/>
              </w:rPr>
              <w:t>X</w:t>
            </w:r>
          </w:p>
        </w:tc>
        <w:tc>
          <w:tcPr>
            <w:tcW w:w="992" w:type="dxa"/>
            <w:tcBorders>
              <w:top w:val="single" w:sz="4" w:space="0" w:color="auto"/>
              <w:left w:val="single" w:sz="4" w:space="0" w:color="auto"/>
              <w:bottom w:val="single" w:sz="4" w:space="0" w:color="auto"/>
              <w:right w:val="single" w:sz="4" w:space="0" w:color="auto"/>
            </w:tcBorders>
            <w:hideMark/>
          </w:tcPr>
          <w:p w14:paraId="5BF33637" w14:textId="77777777" w:rsidR="00386629" w:rsidRDefault="00386629">
            <w:pPr>
              <w:keepNext/>
              <w:keepLines/>
              <w:spacing w:after="0"/>
              <w:jc w:val="center"/>
              <w:rPr>
                <w:rFonts w:ascii="Arial" w:eastAsia="等线" w:hAnsi="Arial"/>
                <w:sz w:val="18"/>
              </w:rPr>
            </w:pPr>
            <w:r>
              <w:rPr>
                <w:rFonts w:ascii="Arial" w:eastAsia="等线" w:hAnsi="Arial"/>
                <w:sz w:val="18"/>
              </w:rPr>
              <w:t>X</w:t>
            </w:r>
          </w:p>
        </w:tc>
        <w:tc>
          <w:tcPr>
            <w:tcW w:w="1418" w:type="dxa"/>
            <w:tcBorders>
              <w:top w:val="single" w:sz="4" w:space="0" w:color="auto"/>
              <w:left w:val="single" w:sz="4" w:space="0" w:color="auto"/>
              <w:bottom w:val="single" w:sz="4" w:space="0" w:color="auto"/>
              <w:right w:val="single" w:sz="4" w:space="0" w:color="auto"/>
            </w:tcBorders>
            <w:hideMark/>
          </w:tcPr>
          <w:p w14:paraId="1C73D07F" w14:textId="77777777" w:rsidR="00386629" w:rsidRDefault="00386629">
            <w:pPr>
              <w:keepNext/>
              <w:keepLines/>
              <w:spacing w:after="0"/>
              <w:jc w:val="center"/>
              <w:rPr>
                <w:rFonts w:ascii="Arial" w:eastAsia="等线" w:hAnsi="Arial"/>
                <w:sz w:val="18"/>
              </w:rPr>
            </w:pPr>
            <w:r>
              <w:rPr>
                <w:rFonts w:ascii="Arial" w:eastAsia="等线" w:hAnsi="Arial"/>
                <w:sz w:val="18"/>
              </w:rPr>
              <w:t>X</w:t>
            </w:r>
          </w:p>
        </w:tc>
      </w:tr>
      <w:tr w:rsidR="00386629" w14:paraId="515C1DFF" w14:textId="77777777" w:rsidTr="00386629">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358399D5" w14:textId="77777777" w:rsidR="00386629" w:rsidRDefault="00386629">
            <w:pPr>
              <w:keepNext/>
              <w:keepLines/>
              <w:spacing w:after="0"/>
              <w:rPr>
                <w:rFonts w:ascii="Arial" w:eastAsia="等线" w:hAnsi="Arial"/>
                <w:sz w:val="18"/>
              </w:rPr>
            </w:pPr>
            <w:r>
              <w:rPr>
                <w:rFonts w:ascii="Arial" w:eastAsia="等线" w:hAnsi="Arial"/>
                <w:sz w:val="18"/>
                <w:lang w:eastAsia="zh-CN"/>
              </w:rPr>
              <w:t>NG-RAN Node ID(s)</w:t>
            </w:r>
          </w:p>
        </w:tc>
        <w:tc>
          <w:tcPr>
            <w:tcW w:w="4253" w:type="dxa"/>
            <w:tcBorders>
              <w:top w:val="single" w:sz="4" w:space="0" w:color="auto"/>
              <w:left w:val="single" w:sz="12" w:space="0" w:color="auto"/>
              <w:bottom w:val="single" w:sz="4" w:space="0" w:color="auto"/>
              <w:right w:val="single" w:sz="4" w:space="0" w:color="auto"/>
            </w:tcBorders>
            <w:hideMark/>
          </w:tcPr>
          <w:p w14:paraId="14B160E4" w14:textId="77777777" w:rsidR="00386629" w:rsidRDefault="00386629">
            <w:pPr>
              <w:keepNext/>
              <w:keepLines/>
              <w:spacing w:after="0"/>
              <w:rPr>
                <w:rFonts w:ascii="Arial" w:eastAsia="等线" w:hAnsi="Arial"/>
                <w:sz w:val="18"/>
              </w:rPr>
            </w:pPr>
            <w:r>
              <w:rPr>
                <w:rFonts w:ascii="Arial" w:eastAsia="等线" w:hAnsi="Arial"/>
                <w:sz w:val="18"/>
                <w:lang w:eastAsia="zh-CN"/>
              </w:rPr>
              <w:t>NG-RAN nodes which are selected for the broadcast session</w:t>
            </w:r>
          </w:p>
        </w:tc>
        <w:tc>
          <w:tcPr>
            <w:tcW w:w="992" w:type="dxa"/>
            <w:tcBorders>
              <w:top w:val="single" w:sz="4" w:space="0" w:color="auto"/>
              <w:left w:val="single" w:sz="4" w:space="0" w:color="auto"/>
              <w:bottom w:val="single" w:sz="4" w:space="0" w:color="auto"/>
              <w:right w:val="single" w:sz="4" w:space="0" w:color="auto"/>
            </w:tcBorders>
          </w:tcPr>
          <w:p w14:paraId="73DEBC81" w14:textId="77777777" w:rsidR="00386629" w:rsidRDefault="00386629">
            <w:pPr>
              <w:keepNext/>
              <w:keepLines/>
              <w:spacing w:after="0"/>
              <w:jc w:val="center"/>
              <w:rPr>
                <w:rFonts w:ascii="Arial" w:eastAsia="等线"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2F28B1D" w14:textId="77777777" w:rsidR="00386629" w:rsidRDefault="00386629">
            <w:pPr>
              <w:keepNext/>
              <w:keepLines/>
              <w:spacing w:after="0"/>
              <w:jc w:val="center"/>
              <w:rPr>
                <w:rFonts w:ascii="Arial" w:eastAsia="等线" w:hAnsi="Arial"/>
                <w:sz w:val="18"/>
              </w:rPr>
            </w:pPr>
            <w:r>
              <w:rPr>
                <w:rFonts w:ascii="Arial" w:eastAsia="等线" w:hAnsi="Arial"/>
                <w:sz w:val="18"/>
              </w:rPr>
              <w:t>X</w:t>
            </w:r>
          </w:p>
        </w:tc>
        <w:tc>
          <w:tcPr>
            <w:tcW w:w="1418" w:type="dxa"/>
            <w:tcBorders>
              <w:top w:val="single" w:sz="4" w:space="0" w:color="auto"/>
              <w:left w:val="single" w:sz="4" w:space="0" w:color="auto"/>
              <w:bottom w:val="single" w:sz="4" w:space="0" w:color="auto"/>
              <w:right w:val="single" w:sz="4" w:space="0" w:color="auto"/>
            </w:tcBorders>
          </w:tcPr>
          <w:p w14:paraId="6DCFA0E3" w14:textId="77777777" w:rsidR="00386629" w:rsidRDefault="00386629">
            <w:pPr>
              <w:keepNext/>
              <w:keepLines/>
              <w:spacing w:after="0"/>
              <w:jc w:val="center"/>
              <w:rPr>
                <w:rFonts w:ascii="Arial" w:eastAsia="等线" w:hAnsi="Arial"/>
                <w:sz w:val="18"/>
              </w:rPr>
            </w:pPr>
          </w:p>
        </w:tc>
      </w:tr>
      <w:tr w:rsidR="00386629" w14:paraId="130A4504" w14:textId="77777777" w:rsidTr="00386629">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55F7B174"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1A5F859C"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IP addresses identifying the user plane 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5D957CAC"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r>
            <w:r>
              <w:rPr>
                <w:rFonts w:ascii="Arial" w:eastAsia="等线"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4ADCCBDE" w14:textId="77777777" w:rsidR="00386629" w:rsidRDefault="00386629">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1385E762"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r>
            <w:r>
              <w:rPr>
                <w:rFonts w:ascii="Arial" w:eastAsia="等线" w:hAnsi="Arial"/>
                <w:sz w:val="16"/>
                <w:szCs w:val="16"/>
              </w:rPr>
              <w:t>(note 1)</w:t>
            </w:r>
          </w:p>
        </w:tc>
      </w:tr>
      <w:tr w:rsidR="00386629" w14:paraId="3ADFD540" w14:textId="77777777" w:rsidTr="00386629">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0C065697"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6A3491CE"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7DCA7974"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r>
            <w:r>
              <w:rPr>
                <w:rFonts w:ascii="Arial" w:eastAsia="等线"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5BA24D60" w14:textId="77777777" w:rsidR="00386629" w:rsidRDefault="00386629">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7C7F4DFD"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r>
            <w:r>
              <w:rPr>
                <w:rFonts w:ascii="Arial" w:eastAsia="等线" w:hAnsi="Arial"/>
                <w:sz w:val="16"/>
                <w:szCs w:val="16"/>
              </w:rPr>
              <w:t>(note 1)</w:t>
            </w:r>
          </w:p>
        </w:tc>
      </w:tr>
      <w:tr w:rsidR="00386629" w14:paraId="0D166F52" w14:textId="77777777" w:rsidTr="00386629">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3804D948"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TEID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2D10819D"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The tunnel ID used for receiving the broadcast data for shared delivery by NG-RAN</w:t>
            </w:r>
          </w:p>
        </w:tc>
        <w:tc>
          <w:tcPr>
            <w:tcW w:w="992" w:type="dxa"/>
            <w:tcBorders>
              <w:top w:val="single" w:sz="4" w:space="0" w:color="auto"/>
              <w:left w:val="single" w:sz="4" w:space="0" w:color="auto"/>
              <w:bottom w:val="single" w:sz="12" w:space="0" w:color="auto"/>
              <w:right w:val="single" w:sz="4" w:space="0" w:color="auto"/>
            </w:tcBorders>
            <w:hideMark/>
          </w:tcPr>
          <w:p w14:paraId="6D49316F" w14:textId="77777777" w:rsidR="00386629" w:rsidRDefault="00386629">
            <w:pPr>
              <w:keepNext/>
              <w:keepLines/>
              <w:spacing w:after="0"/>
              <w:jc w:val="center"/>
              <w:rPr>
                <w:rFonts w:ascii="Arial" w:eastAsia="等线" w:hAnsi="Arial"/>
                <w:sz w:val="18"/>
              </w:rPr>
            </w:pPr>
            <w:r>
              <w:rPr>
                <w:rFonts w:ascii="Arial" w:eastAsia="等线" w:hAnsi="Arial"/>
                <w:sz w:val="18"/>
                <w:lang w:eastAsia="zh-CN"/>
              </w:rPr>
              <w:t>X</w:t>
            </w:r>
          </w:p>
        </w:tc>
        <w:tc>
          <w:tcPr>
            <w:tcW w:w="992" w:type="dxa"/>
            <w:tcBorders>
              <w:top w:val="single" w:sz="4" w:space="0" w:color="auto"/>
              <w:left w:val="single" w:sz="4" w:space="0" w:color="auto"/>
              <w:bottom w:val="single" w:sz="12" w:space="0" w:color="auto"/>
              <w:right w:val="single" w:sz="4" w:space="0" w:color="auto"/>
            </w:tcBorders>
          </w:tcPr>
          <w:p w14:paraId="2BFA6184" w14:textId="77777777" w:rsidR="00386629" w:rsidRDefault="00386629">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3F7BD7E6" w14:textId="77777777" w:rsidR="00386629" w:rsidRDefault="00386629">
            <w:pPr>
              <w:keepNext/>
              <w:keepLines/>
              <w:spacing w:after="0"/>
              <w:jc w:val="center"/>
              <w:rPr>
                <w:rFonts w:ascii="Arial" w:eastAsia="等线" w:hAnsi="Arial"/>
                <w:sz w:val="18"/>
              </w:rPr>
            </w:pPr>
            <w:r>
              <w:rPr>
                <w:rFonts w:ascii="Arial" w:eastAsia="等线" w:hAnsi="Arial"/>
                <w:sz w:val="18"/>
                <w:lang w:eastAsia="zh-CN"/>
              </w:rPr>
              <w:t>X</w:t>
            </w:r>
          </w:p>
        </w:tc>
      </w:tr>
      <w:tr w:rsidR="00386629" w14:paraId="37B7F422" w14:textId="77777777" w:rsidTr="00386629">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30B94B52"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PCF</w:t>
            </w:r>
          </w:p>
        </w:tc>
        <w:tc>
          <w:tcPr>
            <w:tcW w:w="4253" w:type="dxa"/>
            <w:tcBorders>
              <w:top w:val="single" w:sz="4" w:space="0" w:color="auto"/>
              <w:left w:val="single" w:sz="12" w:space="0" w:color="auto"/>
              <w:bottom w:val="single" w:sz="12" w:space="0" w:color="auto"/>
              <w:right w:val="single" w:sz="4" w:space="0" w:color="auto"/>
            </w:tcBorders>
            <w:hideMark/>
          </w:tcPr>
          <w:p w14:paraId="4F8B5AE9" w14:textId="77777777" w:rsidR="00386629" w:rsidRDefault="00386629">
            <w:pPr>
              <w:keepNext/>
              <w:keepLines/>
              <w:spacing w:after="0"/>
              <w:rPr>
                <w:rFonts w:ascii="Arial" w:eastAsia="等线" w:hAnsi="Arial"/>
                <w:sz w:val="18"/>
                <w:lang w:eastAsia="zh-CN"/>
              </w:rPr>
            </w:pPr>
            <w:r>
              <w:rPr>
                <w:rFonts w:ascii="Arial" w:eastAsia="等线" w:hAnsi="Arial"/>
                <w:sz w:val="18"/>
              </w:rPr>
              <w:t>The PCF that provides policy control</w:t>
            </w:r>
            <w:r>
              <w:rPr>
                <w:rFonts w:ascii="Arial" w:eastAsia="等线" w:hAnsi="Arial"/>
                <w:sz w:val="18"/>
                <w:lang w:eastAsia="zh-CN"/>
              </w:rPr>
              <w:t xml:space="preserve"> for the MBS </w:t>
            </w:r>
            <w:r>
              <w:rPr>
                <w:rFonts w:ascii="Arial" w:eastAsia="等线" w:hAnsi="Arial"/>
                <w:sz w:val="18"/>
              </w:rPr>
              <w:t>session</w:t>
            </w:r>
            <w:r>
              <w:rPr>
                <w:rFonts w:ascii="Arial" w:eastAsia="等线" w:hAnsi="Arial"/>
                <w:sz w:val="18"/>
                <w:lang w:eastAsia="zh-CN"/>
              </w:rPr>
              <w:t>.</w:t>
            </w:r>
          </w:p>
        </w:tc>
        <w:tc>
          <w:tcPr>
            <w:tcW w:w="992" w:type="dxa"/>
            <w:tcBorders>
              <w:top w:val="single" w:sz="4" w:space="0" w:color="auto"/>
              <w:left w:val="single" w:sz="4" w:space="0" w:color="auto"/>
              <w:bottom w:val="single" w:sz="12" w:space="0" w:color="auto"/>
              <w:right w:val="single" w:sz="4" w:space="0" w:color="auto"/>
            </w:tcBorders>
          </w:tcPr>
          <w:p w14:paraId="302B797B" w14:textId="77777777" w:rsidR="00386629" w:rsidRDefault="00386629">
            <w:pPr>
              <w:keepNext/>
              <w:keepLines/>
              <w:spacing w:after="0"/>
              <w:jc w:val="center"/>
              <w:rPr>
                <w:rFonts w:ascii="Arial" w:eastAsia="等线" w:hAnsi="Arial"/>
                <w:sz w:val="18"/>
              </w:rPr>
            </w:pPr>
          </w:p>
        </w:tc>
        <w:tc>
          <w:tcPr>
            <w:tcW w:w="992" w:type="dxa"/>
            <w:tcBorders>
              <w:top w:val="single" w:sz="4" w:space="0" w:color="auto"/>
              <w:left w:val="single" w:sz="4" w:space="0" w:color="auto"/>
              <w:bottom w:val="single" w:sz="12" w:space="0" w:color="auto"/>
              <w:right w:val="single" w:sz="4" w:space="0" w:color="auto"/>
            </w:tcBorders>
          </w:tcPr>
          <w:p w14:paraId="0EE03F8D" w14:textId="77777777" w:rsidR="00386629" w:rsidRDefault="00386629">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4BF2ABDC"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r>
            <w:r>
              <w:rPr>
                <w:rFonts w:ascii="Arial" w:eastAsia="等线" w:hAnsi="Arial"/>
                <w:sz w:val="16"/>
                <w:szCs w:val="16"/>
              </w:rPr>
              <w:t>(note 1)</w:t>
            </w:r>
          </w:p>
        </w:tc>
      </w:tr>
      <w:tr w:rsidR="00386629" w14:paraId="34DE2A0F" w14:textId="77777777" w:rsidTr="00386629">
        <w:trPr>
          <w:cantSplit/>
          <w:jc w:val="center"/>
        </w:trPr>
        <w:tc>
          <w:tcPr>
            <w:tcW w:w="9606" w:type="dxa"/>
            <w:gridSpan w:val="5"/>
            <w:tcBorders>
              <w:top w:val="single" w:sz="12" w:space="0" w:color="auto"/>
              <w:left w:val="single" w:sz="12" w:space="0" w:color="auto"/>
              <w:bottom w:val="single" w:sz="12" w:space="0" w:color="auto"/>
              <w:right w:val="single" w:sz="12" w:space="0" w:color="auto"/>
            </w:tcBorders>
            <w:hideMark/>
          </w:tcPr>
          <w:p w14:paraId="271D94B2" w14:textId="77777777" w:rsidR="00386629" w:rsidRDefault="00386629">
            <w:pPr>
              <w:keepNext/>
              <w:keepLines/>
              <w:spacing w:after="0"/>
              <w:ind w:left="851" w:hanging="851"/>
              <w:rPr>
                <w:rFonts w:ascii="Arial" w:eastAsia="MS Mincho" w:hAnsi="Arial"/>
                <w:sz w:val="18"/>
              </w:rPr>
            </w:pPr>
            <w:r>
              <w:rPr>
                <w:rFonts w:ascii="Arial" w:eastAsia="等线" w:hAnsi="Arial"/>
                <w:sz w:val="18"/>
              </w:rPr>
              <w:t>NOTE 1:</w:t>
            </w:r>
            <w:r>
              <w:rPr>
                <w:rFonts w:ascii="Arial" w:eastAsia="等线" w:hAnsi="Arial"/>
                <w:sz w:val="18"/>
              </w:rPr>
              <w:tab/>
              <w:t>It is an optional parameter.</w:t>
            </w:r>
          </w:p>
        </w:tc>
      </w:tr>
      <w:bookmarkEnd w:id="2"/>
      <w:bookmarkEnd w:id="3"/>
      <w:bookmarkEnd w:id="4"/>
    </w:tbl>
    <w:p w14:paraId="40695A35" w14:textId="77777777" w:rsidR="00EB45EA" w:rsidRPr="00EB45EA" w:rsidRDefault="00EB45EA" w:rsidP="00C86455">
      <w:pPr>
        <w:rPr>
          <w:color w:val="FF0000"/>
          <w:sz w:val="28"/>
          <w:szCs w:val="28"/>
        </w:rPr>
      </w:pPr>
    </w:p>
    <w:p w14:paraId="3B304C1A" w14:textId="7CE2FB63" w:rsidR="00FA58CA" w:rsidRPr="0042466D" w:rsidRDefault="00FA58CA" w:rsidP="00FA58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F07C3F">
        <w:rPr>
          <w:rFonts w:ascii="Arial" w:hAnsi="Arial" w:cs="Arial"/>
          <w:color w:val="FF0000"/>
          <w:sz w:val="28"/>
          <w:szCs w:val="28"/>
          <w:lang w:val="en-US" w:eastAsia="zh-CN"/>
        </w:rPr>
        <w:t>Fourth</w:t>
      </w:r>
      <w:r w:rsidRPr="0042466D">
        <w:rPr>
          <w:rFonts w:ascii="Arial" w:hAnsi="Arial" w:cs="Arial"/>
          <w:color w:val="FF0000"/>
          <w:sz w:val="28"/>
          <w:szCs w:val="28"/>
          <w:lang w:val="en-US" w:eastAsia="zh-CN"/>
        </w:rPr>
        <w:t xml:space="preserve"> c</w:t>
      </w:r>
      <w:r>
        <w:rPr>
          <w:rFonts w:ascii="Arial" w:hAnsi="Arial" w:cs="Arial"/>
          <w:color w:val="FF0000"/>
          <w:sz w:val="28"/>
          <w:szCs w:val="28"/>
          <w:lang w:val="en-US" w:eastAsia="zh-CN"/>
        </w:rPr>
        <w:t>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2B8A48B" w14:textId="1930B587" w:rsidR="0013269B" w:rsidRPr="00613BA7" w:rsidRDefault="0013269B" w:rsidP="0013269B">
      <w:pPr>
        <w:keepNext/>
        <w:keepLines/>
        <w:spacing w:before="180"/>
        <w:ind w:left="1134" w:hanging="1134"/>
        <w:outlineLvl w:val="1"/>
        <w:rPr>
          <w:ins w:id="43" w:author="Huawei User" w:date="2022-01-27T13:06:00Z"/>
          <w:rFonts w:ascii="Arial" w:eastAsia="Malgun Gothic" w:hAnsi="Arial"/>
          <w:sz w:val="32"/>
          <w:lang w:eastAsia="ko-KR"/>
        </w:rPr>
      </w:pPr>
      <w:ins w:id="44" w:author="Huawei User" w:date="2022-01-27T13:06:00Z">
        <w:r w:rsidRPr="00152B89">
          <w:rPr>
            <w:rFonts w:ascii="Arial" w:eastAsia="等线" w:hAnsi="Arial"/>
            <w:sz w:val="32"/>
            <w:lang w:eastAsia="ko-KR"/>
          </w:rPr>
          <w:t>6.</w:t>
        </w:r>
        <w:r>
          <w:rPr>
            <w:rFonts w:ascii="Arial" w:eastAsia="等线" w:hAnsi="Arial"/>
            <w:sz w:val="32"/>
            <w:lang w:eastAsia="ko-KR"/>
          </w:rPr>
          <w:t>X</w:t>
        </w:r>
        <w:r w:rsidRPr="00152B89">
          <w:rPr>
            <w:rFonts w:ascii="Arial" w:eastAsia="等线" w:hAnsi="Arial"/>
            <w:sz w:val="32"/>
            <w:lang w:eastAsia="ko-KR"/>
          </w:rPr>
          <w:tab/>
        </w:r>
      </w:ins>
      <w:ins w:id="45" w:author="Ericsson r03" w:date="2022-02-16T00:28:00Z">
        <w:r w:rsidR="00EE59D2" w:rsidRPr="00613BA7">
          <w:rPr>
            <w:rFonts w:ascii="Arial" w:eastAsia="等线" w:hAnsi="Arial"/>
            <w:sz w:val="32"/>
            <w:lang w:eastAsia="ko-KR"/>
          </w:rPr>
          <w:t xml:space="preserve">MBS </w:t>
        </w:r>
      </w:ins>
      <w:ins w:id="46" w:author="Huawei User" w:date="2022-01-27T13:06:00Z">
        <w:r w:rsidRPr="00613BA7">
          <w:rPr>
            <w:rFonts w:ascii="Arial" w:eastAsia="等线" w:hAnsi="Arial"/>
            <w:sz w:val="32"/>
            <w:lang w:eastAsia="ko-KR"/>
          </w:rPr>
          <w:t>Security function</w:t>
        </w:r>
      </w:ins>
    </w:p>
    <w:p w14:paraId="2F4ED645" w14:textId="453F825A" w:rsidR="0013269B" w:rsidRPr="0013269B" w:rsidRDefault="00C61EA4" w:rsidP="00FA58CA">
      <w:pPr>
        <w:rPr>
          <w:lang w:val="en-US" w:eastAsia="zh-CN"/>
        </w:rPr>
      </w:pPr>
      <w:ins w:id="47" w:author="Ericsson r03" w:date="2022-02-16T00:30:00Z">
        <w:r w:rsidRPr="00613BA7">
          <w:rPr>
            <w:lang w:val="en-US" w:eastAsia="zh-CN"/>
          </w:rPr>
          <w:t>S</w:t>
        </w:r>
      </w:ins>
      <w:ins w:id="48" w:author="Huawei User" w:date="2022-01-27T13:06:00Z">
        <w:r w:rsidR="0013269B" w:rsidRPr="00613BA7">
          <w:rPr>
            <w:lang w:val="en-US" w:eastAsia="zh-CN"/>
          </w:rPr>
          <w:t>ecurity function</w:t>
        </w:r>
      </w:ins>
      <w:ins w:id="49" w:author="Ericsson r03" w:date="2022-02-16T00:30:00Z">
        <w:r w:rsidRPr="00613BA7">
          <w:rPr>
            <w:lang w:val="en-US" w:eastAsia="zh-CN"/>
          </w:rPr>
          <w:t xml:space="preserve"> may be needed</w:t>
        </w:r>
      </w:ins>
      <w:ins w:id="50" w:author="Huawei User" w:date="2022-01-27T13:06:00Z">
        <w:r w:rsidR="0013269B" w:rsidRPr="00613BA7">
          <w:rPr>
            <w:lang w:val="en-US" w:eastAsia="zh-CN"/>
          </w:rPr>
          <w:t xml:space="preserve"> </w:t>
        </w:r>
      </w:ins>
      <w:ins w:id="51" w:author="Ericsson r03" w:date="2022-02-16T00:30:00Z">
        <w:r w:rsidRPr="00613BA7">
          <w:rPr>
            <w:lang w:val="en-US" w:eastAsia="zh-CN"/>
          </w:rPr>
          <w:t>to</w:t>
        </w:r>
      </w:ins>
      <w:ins w:id="52" w:author="Huawei User" w:date="2022-01-27T13:06:00Z">
        <w:r w:rsidR="0013269B" w:rsidRPr="00613BA7">
          <w:rPr>
            <w:lang w:val="en-US" w:eastAsia="zh-CN"/>
          </w:rPr>
          <w:t xml:space="preserve"> protect MBS related </w:t>
        </w:r>
        <w:proofErr w:type="spellStart"/>
        <w:r w:rsidR="0013269B" w:rsidRPr="00613BA7">
          <w:rPr>
            <w:lang w:val="en-US" w:eastAsia="zh-CN"/>
          </w:rPr>
          <w:t>signalling</w:t>
        </w:r>
        <w:proofErr w:type="spellEnd"/>
        <w:r w:rsidR="0013269B" w:rsidRPr="00613BA7">
          <w:rPr>
            <w:lang w:val="en-US" w:eastAsia="zh-CN"/>
          </w:rPr>
          <w:t>/data. Detailed descriptions of security requirements, procedures and handling for 5G M</w:t>
        </w:r>
        <w:r w:rsidR="0013269B">
          <w:rPr>
            <w:lang w:val="en-US" w:eastAsia="zh-CN"/>
          </w:rPr>
          <w:t>ulticast/Broadcast Service (MBS)</w:t>
        </w:r>
        <w:r w:rsidR="0013269B" w:rsidRPr="0013269B">
          <w:rPr>
            <w:lang w:val="en-US" w:eastAsia="zh-CN"/>
          </w:rPr>
          <w:t xml:space="preserve"> are provided in (TS 33.501 [</w:t>
        </w:r>
        <w:proofErr w:type="spellStart"/>
        <w:r w:rsidR="0013269B" w:rsidRPr="0013269B">
          <w:rPr>
            <w:lang w:val="en-US" w:eastAsia="zh-CN"/>
          </w:rPr>
          <w:t>zz</w:t>
        </w:r>
        <w:proofErr w:type="spellEnd"/>
        <w:r w:rsidR="0013269B" w:rsidRPr="0013269B">
          <w:rPr>
            <w:lang w:val="en-US" w:eastAsia="zh-CN"/>
          </w:rPr>
          <w:t>]).</w:t>
        </w:r>
      </w:ins>
    </w:p>
    <w:p w14:paraId="13356E7D" w14:textId="77777777" w:rsidR="00FA58CA" w:rsidRPr="0042466D" w:rsidRDefault="00FA58CA" w:rsidP="00FA58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53" w:name="_GoBack"/>
      <w:bookmarkEnd w:id="53"/>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D82716" w14:textId="17DE0346" w:rsidR="00C86455" w:rsidRPr="00486312" w:rsidRDefault="00C86455" w:rsidP="00FA58CA">
      <w:pPr>
        <w:rPr>
          <w:noProof/>
        </w:rPr>
      </w:pPr>
    </w:p>
    <w:sectPr w:rsidR="00C86455" w:rsidRPr="0048631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75FB2" w16cex:dateUtc="2022-02-16T03:34:00Z"/>
  <w16cex:commentExtensible w16cex:durableId="25B7616F" w16cex:dateUtc="2022-02-16T03:4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57B119" w14:textId="77777777" w:rsidR="008B44D2" w:rsidRDefault="008B44D2">
      <w:r>
        <w:separator/>
      </w:r>
    </w:p>
  </w:endnote>
  <w:endnote w:type="continuationSeparator" w:id="0">
    <w:p w14:paraId="338A66D2" w14:textId="77777777" w:rsidR="008B44D2" w:rsidRDefault="008B4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C986A" w14:textId="77777777" w:rsidR="008B44D2" w:rsidRDefault="008B44D2">
      <w:r>
        <w:separator/>
      </w:r>
    </w:p>
  </w:footnote>
  <w:footnote w:type="continuationSeparator" w:id="0">
    <w:p w14:paraId="1CD44871" w14:textId="77777777" w:rsidR="008B44D2" w:rsidRDefault="008B44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97D2E" w:rsidRDefault="00A97D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97D2E" w:rsidRDefault="00A97D2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97D2E" w:rsidRDefault="00A97D2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97D2E" w:rsidRDefault="00A97D2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7AB79A2"/>
    <w:multiLevelType w:val="hybridMultilevel"/>
    <w:tmpl w:val="078A7818"/>
    <w:lvl w:ilvl="0" w:tplc="A1D284EA">
      <w:start w:val="1"/>
      <w:numFmt w:val="bullet"/>
      <w:lvlText w:val="-"/>
      <w:lvlJc w:val="left"/>
      <w:pPr>
        <w:ind w:left="644" w:hanging="360"/>
      </w:pPr>
      <w:rPr>
        <w:rFonts w:ascii="Arial" w:eastAsia="Times New Roman" w:hAnsi="Arial" w:cs="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7CF6136"/>
    <w:multiLevelType w:val="hybridMultilevel"/>
    <w:tmpl w:val="A46E82D6"/>
    <w:lvl w:ilvl="0" w:tplc="43AEF2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B2B7910"/>
    <w:multiLevelType w:val="hybridMultilevel"/>
    <w:tmpl w:val="A46E82D6"/>
    <w:lvl w:ilvl="0" w:tplc="43AEF2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1"/>
  </w:num>
  <w:num w:numId="5">
    <w:abstractNumId w:val="1"/>
  </w:num>
  <w:num w:numId="6">
    <w:abstractNumId w:val="2"/>
  </w:num>
  <w:num w:numId="7">
    <w:abstractNumId w:val="10"/>
  </w:num>
  <w:num w:numId="8">
    <w:abstractNumId w:val="4"/>
  </w:num>
  <w:num w:numId="9">
    <w:abstractNumId w:val="9"/>
  </w:num>
  <w:num w:numId="10">
    <w:abstractNumId w:val="8"/>
  </w:num>
  <w:num w:numId="11">
    <w:abstractNumId w:val="7"/>
  </w:num>
  <w:num w:numId="12">
    <w:abstractNumId w:val="5"/>
  </w:num>
  <w:num w:numId="13">
    <w:abstractNumId w:val="6"/>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3">
    <w15:presenceInfo w15:providerId="None" w15:userId="Ericsson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A6"/>
    <w:rsid w:val="00005A1C"/>
    <w:rsid w:val="00022E4A"/>
    <w:rsid w:val="0002510B"/>
    <w:rsid w:val="00032092"/>
    <w:rsid w:val="00035249"/>
    <w:rsid w:val="0003558F"/>
    <w:rsid w:val="00041BCF"/>
    <w:rsid w:val="0005435D"/>
    <w:rsid w:val="00054911"/>
    <w:rsid w:val="0006021A"/>
    <w:rsid w:val="000730F9"/>
    <w:rsid w:val="00073181"/>
    <w:rsid w:val="000774EB"/>
    <w:rsid w:val="00082ECA"/>
    <w:rsid w:val="000846EE"/>
    <w:rsid w:val="00084CC5"/>
    <w:rsid w:val="0008667F"/>
    <w:rsid w:val="000A1974"/>
    <w:rsid w:val="000A2DB1"/>
    <w:rsid w:val="000A6394"/>
    <w:rsid w:val="000A66C0"/>
    <w:rsid w:val="000B7FED"/>
    <w:rsid w:val="000C038A"/>
    <w:rsid w:val="000C0FBB"/>
    <w:rsid w:val="000C3524"/>
    <w:rsid w:val="000C3916"/>
    <w:rsid w:val="000C4670"/>
    <w:rsid w:val="000C6598"/>
    <w:rsid w:val="000C6D6A"/>
    <w:rsid w:val="000D421E"/>
    <w:rsid w:val="000D44B3"/>
    <w:rsid w:val="000E421D"/>
    <w:rsid w:val="000E497B"/>
    <w:rsid w:val="000F43E1"/>
    <w:rsid w:val="000F53AB"/>
    <w:rsid w:val="000F53C8"/>
    <w:rsid w:val="00100CC6"/>
    <w:rsid w:val="00105B29"/>
    <w:rsid w:val="00112699"/>
    <w:rsid w:val="0011477C"/>
    <w:rsid w:val="00116833"/>
    <w:rsid w:val="0012138F"/>
    <w:rsid w:val="00121E68"/>
    <w:rsid w:val="00124562"/>
    <w:rsid w:val="00124866"/>
    <w:rsid w:val="0012513E"/>
    <w:rsid w:val="0013269B"/>
    <w:rsid w:val="00141561"/>
    <w:rsid w:val="00142567"/>
    <w:rsid w:val="00145D43"/>
    <w:rsid w:val="00146716"/>
    <w:rsid w:val="0015038B"/>
    <w:rsid w:val="00150EF2"/>
    <w:rsid w:val="001628D8"/>
    <w:rsid w:val="0017521D"/>
    <w:rsid w:val="00184E4D"/>
    <w:rsid w:val="00184F31"/>
    <w:rsid w:val="001860B7"/>
    <w:rsid w:val="00186311"/>
    <w:rsid w:val="00192896"/>
    <w:rsid w:val="00192C46"/>
    <w:rsid w:val="001974EA"/>
    <w:rsid w:val="001A08B3"/>
    <w:rsid w:val="001A118A"/>
    <w:rsid w:val="001A18C1"/>
    <w:rsid w:val="001A3B2D"/>
    <w:rsid w:val="001A47AA"/>
    <w:rsid w:val="001A7B60"/>
    <w:rsid w:val="001A7C08"/>
    <w:rsid w:val="001B1A53"/>
    <w:rsid w:val="001B52F0"/>
    <w:rsid w:val="001B78D0"/>
    <w:rsid w:val="001B7A65"/>
    <w:rsid w:val="001D3246"/>
    <w:rsid w:val="001D5AA8"/>
    <w:rsid w:val="001E2B5C"/>
    <w:rsid w:val="001E41F3"/>
    <w:rsid w:val="001E43DE"/>
    <w:rsid w:val="002115B9"/>
    <w:rsid w:val="00220E46"/>
    <w:rsid w:val="00233CC2"/>
    <w:rsid w:val="00240231"/>
    <w:rsid w:val="00240265"/>
    <w:rsid w:val="002407AF"/>
    <w:rsid w:val="0024148A"/>
    <w:rsid w:val="0025558A"/>
    <w:rsid w:val="002566D2"/>
    <w:rsid w:val="0026004D"/>
    <w:rsid w:val="002640DD"/>
    <w:rsid w:val="002673E0"/>
    <w:rsid w:val="00271000"/>
    <w:rsid w:val="00273824"/>
    <w:rsid w:val="0027490B"/>
    <w:rsid w:val="002750BB"/>
    <w:rsid w:val="00275D12"/>
    <w:rsid w:val="00283B5D"/>
    <w:rsid w:val="00284FEB"/>
    <w:rsid w:val="002860C4"/>
    <w:rsid w:val="00296F22"/>
    <w:rsid w:val="002A4324"/>
    <w:rsid w:val="002B0F38"/>
    <w:rsid w:val="002B5741"/>
    <w:rsid w:val="002C37EF"/>
    <w:rsid w:val="002C5D0F"/>
    <w:rsid w:val="002C7F1F"/>
    <w:rsid w:val="002D01AC"/>
    <w:rsid w:val="002D26F7"/>
    <w:rsid w:val="002E472E"/>
    <w:rsid w:val="002E5D38"/>
    <w:rsid w:val="002E6A52"/>
    <w:rsid w:val="002F0941"/>
    <w:rsid w:val="002F3890"/>
    <w:rsid w:val="002F65BA"/>
    <w:rsid w:val="002F6853"/>
    <w:rsid w:val="002F6EE8"/>
    <w:rsid w:val="00305409"/>
    <w:rsid w:val="0030723F"/>
    <w:rsid w:val="00310D1F"/>
    <w:rsid w:val="003136E5"/>
    <w:rsid w:val="00315BB4"/>
    <w:rsid w:val="00317D67"/>
    <w:rsid w:val="00317F7C"/>
    <w:rsid w:val="00322BD3"/>
    <w:rsid w:val="003237A2"/>
    <w:rsid w:val="0033261A"/>
    <w:rsid w:val="00333F8B"/>
    <w:rsid w:val="00340A71"/>
    <w:rsid w:val="0034225A"/>
    <w:rsid w:val="003451FF"/>
    <w:rsid w:val="003461D0"/>
    <w:rsid w:val="00347CDF"/>
    <w:rsid w:val="00351B02"/>
    <w:rsid w:val="003540ED"/>
    <w:rsid w:val="0035659E"/>
    <w:rsid w:val="003568D2"/>
    <w:rsid w:val="003609EF"/>
    <w:rsid w:val="0036231A"/>
    <w:rsid w:val="00362488"/>
    <w:rsid w:val="003679DF"/>
    <w:rsid w:val="003706E7"/>
    <w:rsid w:val="00371C44"/>
    <w:rsid w:val="00374DD4"/>
    <w:rsid w:val="00374E08"/>
    <w:rsid w:val="00375DDA"/>
    <w:rsid w:val="0037682E"/>
    <w:rsid w:val="00384DBF"/>
    <w:rsid w:val="00386629"/>
    <w:rsid w:val="003957F4"/>
    <w:rsid w:val="00396B8B"/>
    <w:rsid w:val="003A1322"/>
    <w:rsid w:val="003A2230"/>
    <w:rsid w:val="003A62E1"/>
    <w:rsid w:val="003A748A"/>
    <w:rsid w:val="003A773A"/>
    <w:rsid w:val="003E1A36"/>
    <w:rsid w:val="003E4345"/>
    <w:rsid w:val="003E6709"/>
    <w:rsid w:val="003F2AF4"/>
    <w:rsid w:val="003F7001"/>
    <w:rsid w:val="00405C22"/>
    <w:rsid w:val="0040697F"/>
    <w:rsid w:val="00406E37"/>
    <w:rsid w:val="004072EB"/>
    <w:rsid w:val="00410371"/>
    <w:rsid w:val="004242F1"/>
    <w:rsid w:val="00425163"/>
    <w:rsid w:val="004272DC"/>
    <w:rsid w:val="00431DD1"/>
    <w:rsid w:val="00431E28"/>
    <w:rsid w:val="0043617E"/>
    <w:rsid w:val="00440AE0"/>
    <w:rsid w:val="00441F5D"/>
    <w:rsid w:val="0045329D"/>
    <w:rsid w:val="00461CCE"/>
    <w:rsid w:val="004639FF"/>
    <w:rsid w:val="004642D0"/>
    <w:rsid w:val="0046570B"/>
    <w:rsid w:val="00472586"/>
    <w:rsid w:val="00476A5D"/>
    <w:rsid w:val="00482C84"/>
    <w:rsid w:val="00484F9D"/>
    <w:rsid w:val="00486312"/>
    <w:rsid w:val="004902EE"/>
    <w:rsid w:val="004A111B"/>
    <w:rsid w:val="004A3ECE"/>
    <w:rsid w:val="004B019A"/>
    <w:rsid w:val="004B1794"/>
    <w:rsid w:val="004B4ADA"/>
    <w:rsid w:val="004B75B7"/>
    <w:rsid w:val="004C5F37"/>
    <w:rsid w:val="004C76D0"/>
    <w:rsid w:val="004D1209"/>
    <w:rsid w:val="004D403E"/>
    <w:rsid w:val="004D42D1"/>
    <w:rsid w:val="004D782D"/>
    <w:rsid w:val="004E692D"/>
    <w:rsid w:val="004F12F0"/>
    <w:rsid w:val="004F3665"/>
    <w:rsid w:val="00502838"/>
    <w:rsid w:val="0051141B"/>
    <w:rsid w:val="005122FE"/>
    <w:rsid w:val="0051580D"/>
    <w:rsid w:val="00516A45"/>
    <w:rsid w:val="00517537"/>
    <w:rsid w:val="00532CC3"/>
    <w:rsid w:val="00541241"/>
    <w:rsid w:val="00542EC4"/>
    <w:rsid w:val="00546BDD"/>
    <w:rsid w:val="00547111"/>
    <w:rsid w:val="005477E4"/>
    <w:rsid w:val="00552B3F"/>
    <w:rsid w:val="00555CF9"/>
    <w:rsid w:val="00556317"/>
    <w:rsid w:val="00560112"/>
    <w:rsid w:val="00562B9F"/>
    <w:rsid w:val="00563116"/>
    <w:rsid w:val="00572EC0"/>
    <w:rsid w:val="005731BD"/>
    <w:rsid w:val="00575E5B"/>
    <w:rsid w:val="005768E1"/>
    <w:rsid w:val="00580CB1"/>
    <w:rsid w:val="00591EEA"/>
    <w:rsid w:val="00592D74"/>
    <w:rsid w:val="00592DA2"/>
    <w:rsid w:val="00593602"/>
    <w:rsid w:val="00595A63"/>
    <w:rsid w:val="005A061E"/>
    <w:rsid w:val="005A1040"/>
    <w:rsid w:val="005A1056"/>
    <w:rsid w:val="005A17BA"/>
    <w:rsid w:val="005A451D"/>
    <w:rsid w:val="005A6D76"/>
    <w:rsid w:val="005B120F"/>
    <w:rsid w:val="005B371F"/>
    <w:rsid w:val="005B4501"/>
    <w:rsid w:val="005B4C81"/>
    <w:rsid w:val="005C62F9"/>
    <w:rsid w:val="005D0C31"/>
    <w:rsid w:val="005E2C44"/>
    <w:rsid w:val="005F54F9"/>
    <w:rsid w:val="005F70E4"/>
    <w:rsid w:val="00601A34"/>
    <w:rsid w:val="00605BB0"/>
    <w:rsid w:val="0060600E"/>
    <w:rsid w:val="00606606"/>
    <w:rsid w:val="00610FEE"/>
    <w:rsid w:val="0061267F"/>
    <w:rsid w:val="00613BA7"/>
    <w:rsid w:val="00621188"/>
    <w:rsid w:val="006257ED"/>
    <w:rsid w:val="00627DDA"/>
    <w:rsid w:val="0063418D"/>
    <w:rsid w:val="006345B7"/>
    <w:rsid w:val="00646D1C"/>
    <w:rsid w:val="006501D9"/>
    <w:rsid w:val="00652F3D"/>
    <w:rsid w:val="006652AB"/>
    <w:rsid w:val="00665C47"/>
    <w:rsid w:val="00666D67"/>
    <w:rsid w:val="0066776B"/>
    <w:rsid w:val="00686532"/>
    <w:rsid w:val="00691EB7"/>
    <w:rsid w:val="00693B7D"/>
    <w:rsid w:val="00695808"/>
    <w:rsid w:val="006A1497"/>
    <w:rsid w:val="006A24CF"/>
    <w:rsid w:val="006B46FB"/>
    <w:rsid w:val="006C286D"/>
    <w:rsid w:val="006C30C0"/>
    <w:rsid w:val="006C3D0F"/>
    <w:rsid w:val="006D1035"/>
    <w:rsid w:val="006D5426"/>
    <w:rsid w:val="006D6BE7"/>
    <w:rsid w:val="006E0F99"/>
    <w:rsid w:val="006E21FB"/>
    <w:rsid w:val="006E4906"/>
    <w:rsid w:val="006E71F1"/>
    <w:rsid w:val="006F054C"/>
    <w:rsid w:val="006F11FE"/>
    <w:rsid w:val="006F1607"/>
    <w:rsid w:val="006F574E"/>
    <w:rsid w:val="007017E0"/>
    <w:rsid w:val="00702A56"/>
    <w:rsid w:val="007038F6"/>
    <w:rsid w:val="00705F9B"/>
    <w:rsid w:val="0071233D"/>
    <w:rsid w:val="007176FF"/>
    <w:rsid w:val="00721F83"/>
    <w:rsid w:val="0072597D"/>
    <w:rsid w:val="00731E76"/>
    <w:rsid w:val="007327E9"/>
    <w:rsid w:val="00734ECD"/>
    <w:rsid w:val="00735A39"/>
    <w:rsid w:val="00740DCB"/>
    <w:rsid w:val="00742B6D"/>
    <w:rsid w:val="00747441"/>
    <w:rsid w:val="007503CF"/>
    <w:rsid w:val="00751440"/>
    <w:rsid w:val="0076514E"/>
    <w:rsid w:val="00773E0C"/>
    <w:rsid w:val="00775218"/>
    <w:rsid w:val="0079176F"/>
    <w:rsid w:val="00792342"/>
    <w:rsid w:val="007934A8"/>
    <w:rsid w:val="007939C0"/>
    <w:rsid w:val="007955D4"/>
    <w:rsid w:val="007977A8"/>
    <w:rsid w:val="007B4B3E"/>
    <w:rsid w:val="007B512A"/>
    <w:rsid w:val="007C2097"/>
    <w:rsid w:val="007D4958"/>
    <w:rsid w:val="007D6A07"/>
    <w:rsid w:val="007E0136"/>
    <w:rsid w:val="007E0C98"/>
    <w:rsid w:val="007E1480"/>
    <w:rsid w:val="007E54C3"/>
    <w:rsid w:val="007F05F4"/>
    <w:rsid w:val="007F7259"/>
    <w:rsid w:val="008040A8"/>
    <w:rsid w:val="00806677"/>
    <w:rsid w:val="008176E1"/>
    <w:rsid w:val="00824EDF"/>
    <w:rsid w:val="008255FA"/>
    <w:rsid w:val="00825E50"/>
    <w:rsid w:val="008279FA"/>
    <w:rsid w:val="008356B2"/>
    <w:rsid w:val="00842EDD"/>
    <w:rsid w:val="00847805"/>
    <w:rsid w:val="008543BD"/>
    <w:rsid w:val="008626E7"/>
    <w:rsid w:val="00862EC5"/>
    <w:rsid w:val="00863DEC"/>
    <w:rsid w:val="00870EE7"/>
    <w:rsid w:val="008758E7"/>
    <w:rsid w:val="0087673F"/>
    <w:rsid w:val="00885EEB"/>
    <w:rsid w:val="008863B9"/>
    <w:rsid w:val="00886947"/>
    <w:rsid w:val="00886E57"/>
    <w:rsid w:val="00894D3C"/>
    <w:rsid w:val="008A40CF"/>
    <w:rsid w:val="008A45A6"/>
    <w:rsid w:val="008B44D2"/>
    <w:rsid w:val="008B519A"/>
    <w:rsid w:val="008C1CB2"/>
    <w:rsid w:val="008C4AD3"/>
    <w:rsid w:val="008D1AF0"/>
    <w:rsid w:val="008D4F52"/>
    <w:rsid w:val="008F0300"/>
    <w:rsid w:val="008F0B45"/>
    <w:rsid w:val="008F3789"/>
    <w:rsid w:val="008F5958"/>
    <w:rsid w:val="008F686C"/>
    <w:rsid w:val="008F72DA"/>
    <w:rsid w:val="0091046D"/>
    <w:rsid w:val="009114E8"/>
    <w:rsid w:val="009148DE"/>
    <w:rsid w:val="00915C49"/>
    <w:rsid w:val="00933E9A"/>
    <w:rsid w:val="0093466B"/>
    <w:rsid w:val="00937FAF"/>
    <w:rsid w:val="00941E30"/>
    <w:rsid w:val="009420F1"/>
    <w:rsid w:val="009432FD"/>
    <w:rsid w:val="00943D9B"/>
    <w:rsid w:val="00950B48"/>
    <w:rsid w:val="00960C8E"/>
    <w:rsid w:val="009669B4"/>
    <w:rsid w:val="0097529F"/>
    <w:rsid w:val="009777D9"/>
    <w:rsid w:val="00991B88"/>
    <w:rsid w:val="00993AEA"/>
    <w:rsid w:val="00994553"/>
    <w:rsid w:val="009A5753"/>
    <w:rsid w:val="009A579D"/>
    <w:rsid w:val="009A5BC0"/>
    <w:rsid w:val="009A601B"/>
    <w:rsid w:val="009A659E"/>
    <w:rsid w:val="009B4CDF"/>
    <w:rsid w:val="009E2A66"/>
    <w:rsid w:val="009E3297"/>
    <w:rsid w:val="009E5DE6"/>
    <w:rsid w:val="009F1057"/>
    <w:rsid w:val="009F2D76"/>
    <w:rsid w:val="009F3207"/>
    <w:rsid w:val="009F33DA"/>
    <w:rsid w:val="009F595C"/>
    <w:rsid w:val="009F734F"/>
    <w:rsid w:val="009F7F02"/>
    <w:rsid w:val="00A06D85"/>
    <w:rsid w:val="00A11807"/>
    <w:rsid w:val="00A13C06"/>
    <w:rsid w:val="00A21836"/>
    <w:rsid w:val="00A246B6"/>
    <w:rsid w:val="00A26896"/>
    <w:rsid w:val="00A31C18"/>
    <w:rsid w:val="00A37283"/>
    <w:rsid w:val="00A37D29"/>
    <w:rsid w:val="00A416DE"/>
    <w:rsid w:val="00A43638"/>
    <w:rsid w:val="00A47E70"/>
    <w:rsid w:val="00A50CF0"/>
    <w:rsid w:val="00A52AFC"/>
    <w:rsid w:val="00A531EA"/>
    <w:rsid w:val="00A564EF"/>
    <w:rsid w:val="00A7671C"/>
    <w:rsid w:val="00A821C4"/>
    <w:rsid w:val="00A84853"/>
    <w:rsid w:val="00A86EF6"/>
    <w:rsid w:val="00A87E0A"/>
    <w:rsid w:val="00A91A5A"/>
    <w:rsid w:val="00A91C82"/>
    <w:rsid w:val="00A93E02"/>
    <w:rsid w:val="00A97D2E"/>
    <w:rsid w:val="00AA23FF"/>
    <w:rsid w:val="00AA2CBC"/>
    <w:rsid w:val="00AA6A51"/>
    <w:rsid w:val="00AB1435"/>
    <w:rsid w:val="00AB1571"/>
    <w:rsid w:val="00AB1689"/>
    <w:rsid w:val="00AB31BE"/>
    <w:rsid w:val="00AB370D"/>
    <w:rsid w:val="00AB5531"/>
    <w:rsid w:val="00AC28ED"/>
    <w:rsid w:val="00AC3DF8"/>
    <w:rsid w:val="00AC4AA9"/>
    <w:rsid w:val="00AC5820"/>
    <w:rsid w:val="00AC5C73"/>
    <w:rsid w:val="00AC6EDF"/>
    <w:rsid w:val="00AC784C"/>
    <w:rsid w:val="00AD1CD8"/>
    <w:rsid w:val="00AD47BF"/>
    <w:rsid w:val="00AD6BD1"/>
    <w:rsid w:val="00AD7201"/>
    <w:rsid w:val="00AE2678"/>
    <w:rsid w:val="00AE51AE"/>
    <w:rsid w:val="00AE5CBD"/>
    <w:rsid w:val="00AE6324"/>
    <w:rsid w:val="00AE71A9"/>
    <w:rsid w:val="00AE760A"/>
    <w:rsid w:val="00AF1462"/>
    <w:rsid w:val="00AF5211"/>
    <w:rsid w:val="00B00F95"/>
    <w:rsid w:val="00B0643C"/>
    <w:rsid w:val="00B07138"/>
    <w:rsid w:val="00B13A52"/>
    <w:rsid w:val="00B165DE"/>
    <w:rsid w:val="00B21280"/>
    <w:rsid w:val="00B258BB"/>
    <w:rsid w:val="00B3716F"/>
    <w:rsid w:val="00B51186"/>
    <w:rsid w:val="00B55453"/>
    <w:rsid w:val="00B57BC0"/>
    <w:rsid w:val="00B67B97"/>
    <w:rsid w:val="00B74356"/>
    <w:rsid w:val="00B76C28"/>
    <w:rsid w:val="00B76DAD"/>
    <w:rsid w:val="00B808D5"/>
    <w:rsid w:val="00B818E4"/>
    <w:rsid w:val="00B901AD"/>
    <w:rsid w:val="00B9299F"/>
    <w:rsid w:val="00B948D7"/>
    <w:rsid w:val="00B95660"/>
    <w:rsid w:val="00B968C8"/>
    <w:rsid w:val="00BA3EC5"/>
    <w:rsid w:val="00BA51D9"/>
    <w:rsid w:val="00BA527D"/>
    <w:rsid w:val="00BB5DFC"/>
    <w:rsid w:val="00BD1E79"/>
    <w:rsid w:val="00BD2191"/>
    <w:rsid w:val="00BD279D"/>
    <w:rsid w:val="00BD6BB8"/>
    <w:rsid w:val="00BE5F54"/>
    <w:rsid w:val="00BF1633"/>
    <w:rsid w:val="00BF3A87"/>
    <w:rsid w:val="00BF6AAF"/>
    <w:rsid w:val="00C03F50"/>
    <w:rsid w:val="00C20048"/>
    <w:rsid w:val="00C219B3"/>
    <w:rsid w:val="00C230A1"/>
    <w:rsid w:val="00C26949"/>
    <w:rsid w:val="00C276FB"/>
    <w:rsid w:val="00C27820"/>
    <w:rsid w:val="00C279C3"/>
    <w:rsid w:val="00C31156"/>
    <w:rsid w:val="00C36C08"/>
    <w:rsid w:val="00C41CF9"/>
    <w:rsid w:val="00C513ED"/>
    <w:rsid w:val="00C51E32"/>
    <w:rsid w:val="00C61EA4"/>
    <w:rsid w:val="00C64DF9"/>
    <w:rsid w:val="00C6599C"/>
    <w:rsid w:val="00C66246"/>
    <w:rsid w:val="00C662DE"/>
    <w:rsid w:val="00C66573"/>
    <w:rsid w:val="00C66BA2"/>
    <w:rsid w:val="00C72D12"/>
    <w:rsid w:val="00C73E24"/>
    <w:rsid w:val="00C807F1"/>
    <w:rsid w:val="00C80DFB"/>
    <w:rsid w:val="00C86455"/>
    <w:rsid w:val="00C91D86"/>
    <w:rsid w:val="00C9376E"/>
    <w:rsid w:val="00C95242"/>
    <w:rsid w:val="00C95985"/>
    <w:rsid w:val="00CA0FB2"/>
    <w:rsid w:val="00CA2181"/>
    <w:rsid w:val="00CA4E30"/>
    <w:rsid w:val="00CB2316"/>
    <w:rsid w:val="00CB62D9"/>
    <w:rsid w:val="00CB718C"/>
    <w:rsid w:val="00CC5026"/>
    <w:rsid w:val="00CC68D0"/>
    <w:rsid w:val="00CD4B4D"/>
    <w:rsid w:val="00CD78F8"/>
    <w:rsid w:val="00CE0455"/>
    <w:rsid w:val="00CF4208"/>
    <w:rsid w:val="00CF5238"/>
    <w:rsid w:val="00D02887"/>
    <w:rsid w:val="00D03F9A"/>
    <w:rsid w:val="00D05C8C"/>
    <w:rsid w:val="00D06D51"/>
    <w:rsid w:val="00D16349"/>
    <w:rsid w:val="00D2194C"/>
    <w:rsid w:val="00D23772"/>
    <w:rsid w:val="00D24991"/>
    <w:rsid w:val="00D31D20"/>
    <w:rsid w:val="00D31D7A"/>
    <w:rsid w:val="00D32FEE"/>
    <w:rsid w:val="00D33A70"/>
    <w:rsid w:val="00D40F21"/>
    <w:rsid w:val="00D45934"/>
    <w:rsid w:val="00D50255"/>
    <w:rsid w:val="00D6624C"/>
    <w:rsid w:val="00D66520"/>
    <w:rsid w:val="00D71443"/>
    <w:rsid w:val="00D7295B"/>
    <w:rsid w:val="00D74E1A"/>
    <w:rsid w:val="00D77C91"/>
    <w:rsid w:val="00D849B2"/>
    <w:rsid w:val="00D84A7A"/>
    <w:rsid w:val="00D95C6A"/>
    <w:rsid w:val="00D97912"/>
    <w:rsid w:val="00DA2A6C"/>
    <w:rsid w:val="00DA6BB4"/>
    <w:rsid w:val="00DB2CDE"/>
    <w:rsid w:val="00DB6429"/>
    <w:rsid w:val="00DB69B8"/>
    <w:rsid w:val="00DC019D"/>
    <w:rsid w:val="00DC4F0E"/>
    <w:rsid w:val="00DD0728"/>
    <w:rsid w:val="00DD22AE"/>
    <w:rsid w:val="00DE34CF"/>
    <w:rsid w:val="00DF083B"/>
    <w:rsid w:val="00DF2B53"/>
    <w:rsid w:val="00E1258A"/>
    <w:rsid w:val="00E12AFD"/>
    <w:rsid w:val="00E13F3D"/>
    <w:rsid w:val="00E20761"/>
    <w:rsid w:val="00E235D7"/>
    <w:rsid w:val="00E244E9"/>
    <w:rsid w:val="00E313D4"/>
    <w:rsid w:val="00E330D5"/>
    <w:rsid w:val="00E34898"/>
    <w:rsid w:val="00E473CC"/>
    <w:rsid w:val="00E47892"/>
    <w:rsid w:val="00E534A4"/>
    <w:rsid w:val="00E6299C"/>
    <w:rsid w:val="00E76FA7"/>
    <w:rsid w:val="00E7781B"/>
    <w:rsid w:val="00E833B1"/>
    <w:rsid w:val="00E9790E"/>
    <w:rsid w:val="00EA33CC"/>
    <w:rsid w:val="00EB09B7"/>
    <w:rsid w:val="00EB20BC"/>
    <w:rsid w:val="00EB45EA"/>
    <w:rsid w:val="00EC1F5D"/>
    <w:rsid w:val="00EC5A8B"/>
    <w:rsid w:val="00ED166E"/>
    <w:rsid w:val="00ED3A9E"/>
    <w:rsid w:val="00EE59D2"/>
    <w:rsid w:val="00EE6787"/>
    <w:rsid w:val="00EE7D7C"/>
    <w:rsid w:val="00EF6F7F"/>
    <w:rsid w:val="00F050C6"/>
    <w:rsid w:val="00F07C3F"/>
    <w:rsid w:val="00F10380"/>
    <w:rsid w:val="00F118CD"/>
    <w:rsid w:val="00F11F79"/>
    <w:rsid w:val="00F25D98"/>
    <w:rsid w:val="00F26BA7"/>
    <w:rsid w:val="00F300FB"/>
    <w:rsid w:val="00F30447"/>
    <w:rsid w:val="00F3337A"/>
    <w:rsid w:val="00F466FF"/>
    <w:rsid w:val="00F50CF7"/>
    <w:rsid w:val="00F54BE4"/>
    <w:rsid w:val="00F5696F"/>
    <w:rsid w:val="00F619A5"/>
    <w:rsid w:val="00F66012"/>
    <w:rsid w:val="00F70404"/>
    <w:rsid w:val="00F75991"/>
    <w:rsid w:val="00F75BCF"/>
    <w:rsid w:val="00F83EF3"/>
    <w:rsid w:val="00F90585"/>
    <w:rsid w:val="00F91F82"/>
    <w:rsid w:val="00F94E87"/>
    <w:rsid w:val="00FA0DA9"/>
    <w:rsid w:val="00FA2864"/>
    <w:rsid w:val="00FA346C"/>
    <w:rsid w:val="00FA58CA"/>
    <w:rsid w:val="00FB4AB6"/>
    <w:rsid w:val="00FB6386"/>
    <w:rsid w:val="00FB70A6"/>
    <w:rsid w:val="00FC0123"/>
    <w:rsid w:val="00FC6329"/>
    <w:rsid w:val="00FD39FA"/>
    <w:rsid w:val="00FD53E2"/>
    <w:rsid w:val="00FD7BA0"/>
    <w:rsid w:val="00FE1A5A"/>
    <w:rsid w:val="00FE4E3A"/>
    <w:rsid w:val="00FE580A"/>
    <w:rsid w:val="00FF4C16"/>
    <w:rsid w:val="00FF6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FECF5D-47F7-4B53-A330-7A08FE099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A132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uiPriority w:val="99"/>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NOZchn">
    <w:name w:val="NO Zchn"/>
    <w:link w:val="NO"/>
    <w:rsid w:val="002F0941"/>
    <w:rPr>
      <w:rFonts w:ascii="Times New Roman" w:hAnsi="Times New Roman"/>
      <w:lang w:val="en-GB" w:eastAsia="en-US"/>
    </w:rPr>
  </w:style>
  <w:style w:type="character" w:customStyle="1" w:styleId="THChar">
    <w:name w:val="TH Char"/>
    <w:link w:val="TH"/>
    <w:qFormat/>
    <w:rsid w:val="002F0941"/>
    <w:rPr>
      <w:rFonts w:ascii="Arial" w:hAnsi="Arial"/>
      <w:b/>
      <w:lang w:val="en-GB" w:eastAsia="en-US"/>
    </w:rPr>
  </w:style>
  <w:style w:type="character" w:customStyle="1" w:styleId="TALChar">
    <w:name w:val="TAL Char"/>
    <w:link w:val="TAL"/>
    <w:qFormat/>
    <w:rsid w:val="002F0941"/>
    <w:rPr>
      <w:rFonts w:ascii="Arial" w:hAnsi="Arial"/>
      <w:sz w:val="18"/>
      <w:lang w:val="en-GB" w:eastAsia="en-US"/>
    </w:rPr>
  </w:style>
  <w:style w:type="character" w:customStyle="1" w:styleId="TAHCar">
    <w:name w:val="TAH Car"/>
    <w:link w:val="TAH"/>
    <w:rsid w:val="002F0941"/>
    <w:rPr>
      <w:rFonts w:ascii="Arial" w:hAnsi="Arial"/>
      <w:b/>
      <w:sz w:val="18"/>
      <w:lang w:val="en-GB" w:eastAsia="en-US"/>
    </w:rPr>
  </w:style>
  <w:style w:type="character" w:customStyle="1" w:styleId="TANChar">
    <w:name w:val="TAN Char"/>
    <w:link w:val="TAN"/>
    <w:rsid w:val="002F0941"/>
    <w:rPr>
      <w:rFonts w:ascii="Arial" w:hAnsi="Arial"/>
      <w:sz w:val="18"/>
      <w:lang w:val="en-GB" w:eastAsia="en-US"/>
    </w:rPr>
  </w:style>
  <w:style w:type="character" w:customStyle="1" w:styleId="B1Char">
    <w:name w:val="B1 Char"/>
    <w:link w:val="B1"/>
    <w:qFormat/>
    <w:rsid w:val="002F0941"/>
    <w:rPr>
      <w:rFonts w:ascii="Times New Roman" w:hAnsi="Times New Roman"/>
      <w:lang w:val="en-GB" w:eastAsia="en-US"/>
    </w:rPr>
  </w:style>
  <w:style w:type="paragraph" w:customStyle="1" w:styleId="TAJ">
    <w:name w:val="TAJ"/>
    <w:basedOn w:val="TH"/>
    <w:rsid w:val="002F0941"/>
  </w:style>
  <w:style w:type="paragraph" w:customStyle="1" w:styleId="Guidance">
    <w:name w:val="Guidance"/>
    <w:basedOn w:val="a"/>
    <w:rsid w:val="002F0941"/>
    <w:rPr>
      <w:i/>
      <w:color w:val="0000FF"/>
    </w:rPr>
  </w:style>
  <w:style w:type="character" w:customStyle="1" w:styleId="af1">
    <w:name w:val="批注框文本 字符"/>
    <w:link w:val="af0"/>
    <w:rsid w:val="002F0941"/>
    <w:rPr>
      <w:rFonts w:ascii="Tahoma" w:hAnsi="Tahoma" w:cs="Tahoma"/>
      <w:sz w:val="16"/>
      <w:szCs w:val="16"/>
      <w:lang w:val="en-GB" w:eastAsia="en-US"/>
    </w:rPr>
  </w:style>
  <w:style w:type="table" w:styleId="af6">
    <w:name w:val="Table Grid"/>
    <w:basedOn w:val="a1"/>
    <w:rsid w:val="002F09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2F0941"/>
    <w:rPr>
      <w:color w:val="605E5C"/>
      <w:shd w:val="clear" w:color="auto" w:fill="E1DFDD"/>
    </w:rPr>
  </w:style>
  <w:style w:type="character" w:customStyle="1" w:styleId="af5">
    <w:name w:val="文档结构图 字符"/>
    <w:basedOn w:val="a0"/>
    <w:link w:val="af4"/>
    <w:rsid w:val="002F0941"/>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F0941"/>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
    <w:name w:val="Editor's Note Char"/>
    <w:link w:val="EditorsNote"/>
    <w:rsid w:val="002F0941"/>
    <w:rPr>
      <w:rFonts w:ascii="Times New Roman" w:hAnsi="Times New Roman"/>
      <w:color w:val="FF0000"/>
      <w:lang w:val="en-GB" w:eastAsia="en-US"/>
    </w:rPr>
  </w:style>
  <w:style w:type="character" w:customStyle="1" w:styleId="B2Char">
    <w:name w:val="B2 Char"/>
    <w:link w:val="B2"/>
    <w:rsid w:val="002F094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F0941"/>
    <w:rPr>
      <w:rFonts w:ascii="Arial" w:hAnsi="Arial"/>
      <w:b/>
      <w:lang w:val="en-GB" w:eastAsia="en-US"/>
    </w:rPr>
  </w:style>
  <w:style w:type="character" w:customStyle="1" w:styleId="ae">
    <w:name w:val="批注文字 字符"/>
    <w:basedOn w:val="a0"/>
    <w:link w:val="ad"/>
    <w:uiPriority w:val="99"/>
    <w:rsid w:val="002F0941"/>
    <w:rPr>
      <w:rFonts w:ascii="Times New Roman" w:hAnsi="Times New Roman"/>
      <w:lang w:val="en-GB" w:eastAsia="en-US"/>
    </w:rPr>
  </w:style>
  <w:style w:type="character" w:customStyle="1" w:styleId="af3">
    <w:name w:val="批注主题 字符"/>
    <w:basedOn w:val="ae"/>
    <w:link w:val="af2"/>
    <w:rsid w:val="002F0941"/>
    <w:rPr>
      <w:rFonts w:ascii="Times New Roman" w:hAnsi="Times New Roman"/>
      <w:b/>
      <w:bCs/>
      <w:lang w:val="en-GB" w:eastAsia="en-US"/>
    </w:rPr>
  </w:style>
  <w:style w:type="character" w:customStyle="1" w:styleId="EXChar">
    <w:name w:val="EX Char"/>
    <w:link w:val="EX"/>
    <w:locked/>
    <w:rsid w:val="002F0941"/>
    <w:rPr>
      <w:rFonts w:ascii="Times New Roman" w:hAnsi="Times New Roman"/>
      <w:lang w:val="en-GB" w:eastAsia="en-US"/>
    </w:rPr>
  </w:style>
  <w:style w:type="paragraph" w:styleId="af7">
    <w:name w:val="Body Text"/>
    <w:basedOn w:val="a"/>
    <w:link w:val="af8"/>
    <w:rsid w:val="002F0941"/>
    <w:pPr>
      <w:overflowPunct w:val="0"/>
      <w:autoSpaceDE w:val="0"/>
      <w:autoSpaceDN w:val="0"/>
      <w:adjustRightInd w:val="0"/>
      <w:spacing w:after="120"/>
      <w:textAlignment w:val="baseline"/>
    </w:pPr>
    <w:rPr>
      <w:color w:val="000000"/>
      <w:lang w:val="x-none" w:eastAsia="ja-JP"/>
    </w:rPr>
  </w:style>
  <w:style w:type="character" w:customStyle="1" w:styleId="af8">
    <w:name w:val="正文文本 字符"/>
    <w:basedOn w:val="a0"/>
    <w:link w:val="af7"/>
    <w:rsid w:val="002F0941"/>
    <w:rPr>
      <w:rFonts w:ascii="Times New Roman" w:eastAsia="宋体" w:hAnsi="Times New Roman"/>
      <w:color w:val="000000"/>
      <w:lang w:val="x-none" w:eastAsia="ja-JP"/>
    </w:rPr>
  </w:style>
  <w:style w:type="character" w:customStyle="1" w:styleId="NOChar">
    <w:name w:val="NO Char"/>
    <w:qFormat/>
    <w:rsid w:val="002F0941"/>
    <w:rPr>
      <w:lang w:val="en-GB" w:eastAsia="en-US"/>
    </w:rPr>
  </w:style>
  <w:style w:type="character" w:customStyle="1" w:styleId="40">
    <w:name w:val="标题 4 字符"/>
    <w:link w:val="4"/>
    <w:rsid w:val="002F0941"/>
    <w:rPr>
      <w:rFonts w:ascii="Arial" w:hAnsi="Arial"/>
      <w:sz w:val="24"/>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806677"/>
    <w:rPr>
      <w:rFonts w:ascii="Arial" w:hAnsi="Arial"/>
      <w:b/>
      <w:noProof/>
      <w:sz w:val="18"/>
      <w:lang w:val="en-GB" w:eastAsia="en-US"/>
    </w:rPr>
  </w:style>
  <w:style w:type="paragraph" w:styleId="af9">
    <w:name w:val="List Paragraph"/>
    <w:basedOn w:val="a"/>
    <w:uiPriority w:val="34"/>
    <w:qFormat/>
    <w:rsid w:val="0030723F"/>
    <w:pPr>
      <w:ind w:left="720"/>
      <w:contextualSpacing/>
    </w:pPr>
  </w:style>
  <w:style w:type="character" w:customStyle="1" w:styleId="20">
    <w:name w:val="标题 2 字符"/>
    <w:basedOn w:val="a0"/>
    <w:link w:val="2"/>
    <w:rsid w:val="00315BB4"/>
    <w:rPr>
      <w:rFonts w:ascii="Arial" w:hAnsi="Arial"/>
      <w:sz w:val="32"/>
      <w:lang w:val="en-GB" w:eastAsia="en-US"/>
    </w:rPr>
  </w:style>
  <w:style w:type="character" w:customStyle="1" w:styleId="30">
    <w:name w:val="标题 3 字符"/>
    <w:basedOn w:val="a0"/>
    <w:link w:val="3"/>
    <w:rsid w:val="00315BB4"/>
    <w:rPr>
      <w:rFonts w:ascii="Arial" w:hAnsi="Arial"/>
      <w:sz w:val="28"/>
      <w:lang w:val="en-GB" w:eastAsia="en-US"/>
    </w:rPr>
  </w:style>
  <w:style w:type="character" w:customStyle="1" w:styleId="50">
    <w:name w:val="标题 5 字符"/>
    <w:basedOn w:val="a0"/>
    <w:link w:val="5"/>
    <w:rsid w:val="00315BB4"/>
    <w:rPr>
      <w:rFonts w:ascii="Arial" w:hAnsi="Arial"/>
      <w:sz w:val="22"/>
      <w:lang w:val="en-GB" w:eastAsia="en-US"/>
    </w:rPr>
  </w:style>
  <w:style w:type="character" w:customStyle="1" w:styleId="TACChar">
    <w:name w:val="TAC Char"/>
    <w:link w:val="TAC"/>
    <w:locked/>
    <w:rsid w:val="00240265"/>
    <w:rPr>
      <w:rFonts w:ascii="Arial" w:hAnsi="Arial"/>
      <w:sz w:val="18"/>
      <w:lang w:val="en-GB" w:eastAsia="en-US"/>
    </w:rPr>
  </w:style>
  <w:style w:type="paragraph" w:styleId="afa">
    <w:name w:val="Revision"/>
    <w:hidden/>
    <w:uiPriority w:val="99"/>
    <w:semiHidden/>
    <w:rsid w:val="000D42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65265">
      <w:bodyDiv w:val="1"/>
      <w:marLeft w:val="0"/>
      <w:marRight w:val="0"/>
      <w:marTop w:val="0"/>
      <w:marBottom w:val="0"/>
      <w:divBdr>
        <w:top w:val="none" w:sz="0" w:space="0" w:color="auto"/>
        <w:left w:val="none" w:sz="0" w:space="0" w:color="auto"/>
        <w:bottom w:val="none" w:sz="0" w:space="0" w:color="auto"/>
        <w:right w:val="none" w:sz="0" w:space="0" w:color="auto"/>
      </w:divBdr>
    </w:div>
    <w:div w:id="114252656">
      <w:bodyDiv w:val="1"/>
      <w:marLeft w:val="0"/>
      <w:marRight w:val="0"/>
      <w:marTop w:val="0"/>
      <w:marBottom w:val="0"/>
      <w:divBdr>
        <w:top w:val="none" w:sz="0" w:space="0" w:color="auto"/>
        <w:left w:val="none" w:sz="0" w:space="0" w:color="auto"/>
        <w:bottom w:val="none" w:sz="0" w:space="0" w:color="auto"/>
        <w:right w:val="none" w:sz="0" w:space="0" w:color="auto"/>
      </w:divBdr>
    </w:div>
    <w:div w:id="164244309">
      <w:bodyDiv w:val="1"/>
      <w:marLeft w:val="0"/>
      <w:marRight w:val="0"/>
      <w:marTop w:val="0"/>
      <w:marBottom w:val="0"/>
      <w:divBdr>
        <w:top w:val="none" w:sz="0" w:space="0" w:color="auto"/>
        <w:left w:val="none" w:sz="0" w:space="0" w:color="auto"/>
        <w:bottom w:val="none" w:sz="0" w:space="0" w:color="auto"/>
        <w:right w:val="none" w:sz="0" w:space="0" w:color="auto"/>
      </w:divBdr>
    </w:div>
    <w:div w:id="271861138">
      <w:bodyDiv w:val="1"/>
      <w:marLeft w:val="0"/>
      <w:marRight w:val="0"/>
      <w:marTop w:val="0"/>
      <w:marBottom w:val="0"/>
      <w:divBdr>
        <w:top w:val="none" w:sz="0" w:space="0" w:color="auto"/>
        <w:left w:val="none" w:sz="0" w:space="0" w:color="auto"/>
        <w:bottom w:val="none" w:sz="0" w:space="0" w:color="auto"/>
        <w:right w:val="none" w:sz="0" w:space="0" w:color="auto"/>
      </w:divBdr>
    </w:div>
    <w:div w:id="276375468">
      <w:bodyDiv w:val="1"/>
      <w:marLeft w:val="0"/>
      <w:marRight w:val="0"/>
      <w:marTop w:val="0"/>
      <w:marBottom w:val="0"/>
      <w:divBdr>
        <w:top w:val="none" w:sz="0" w:space="0" w:color="auto"/>
        <w:left w:val="none" w:sz="0" w:space="0" w:color="auto"/>
        <w:bottom w:val="none" w:sz="0" w:space="0" w:color="auto"/>
        <w:right w:val="none" w:sz="0" w:space="0" w:color="auto"/>
      </w:divBdr>
    </w:div>
    <w:div w:id="322781001">
      <w:bodyDiv w:val="1"/>
      <w:marLeft w:val="0"/>
      <w:marRight w:val="0"/>
      <w:marTop w:val="0"/>
      <w:marBottom w:val="0"/>
      <w:divBdr>
        <w:top w:val="none" w:sz="0" w:space="0" w:color="auto"/>
        <w:left w:val="none" w:sz="0" w:space="0" w:color="auto"/>
        <w:bottom w:val="none" w:sz="0" w:space="0" w:color="auto"/>
        <w:right w:val="none" w:sz="0" w:space="0" w:color="auto"/>
      </w:divBdr>
    </w:div>
    <w:div w:id="330723126">
      <w:bodyDiv w:val="1"/>
      <w:marLeft w:val="0"/>
      <w:marRight w:val="0"/>
      <w:marTop w:val="0"/>
      <w:marBottom w:val="0"/>
      <w:divBdr>
        <w:top w:val="none" w:sz="0" w:space="0" w:color="auto"/>
        <w:left w:val="none" w:sz="0" w:space="0" w:color="auto"/>
        <w:bottom w:val="none" w:sz="0" w:space="0" w:color="auto"/>
        <w:right w:val="none" w:sz="0" w:space="0" w:color="auto"/>
      </w:divBdr>
    </w:div>
    <w:div w:id="352731893">
      <w:bodyDiv w:val="1"/>
      <w:marLeft w:val="0"/>
      <w:marRight w:val="0"/>
      <w:marTop w:val="0"/>
      <w:marBottom w:val="0"/>
      <w:divBdr>
        <w:top w:val="none" w:sz="0" w:space="0" w:color="auto"/>
        <w:left w:val="none" w:sz="0" w:space="0" w:color="auto"/>
        <w:bottom w:val="none" w:sz="0" w:space="0" w:color="auto"/>
        <w:right w:val="none" w:sz="0" w:space="0" w:color="auto"/>
      </w:divBdr>
    </w:div>
    <w:div w:id="423114749">
      <w:bodyDiv w:val="1"/>
      <w:marLeft w:val="0"/>
      <w:marRight w:val="0"/>
      <w:marTop w:val="0"/>
      <w:marBottom w:val="0"/>
      <w:divBdr>
        <w:top w:val="none" w:sz="0" w:space="0" w:color="auto"/>
        <w:left w:val="none" w:sz="0" w:space="0" w:color="auto"/>
        <w:bottom w:val="none" w:sz="0" w:space="0" w:color="auto"/>
        <w:right w:val="none" w:sz="0" w:space="0" w:color="auto"/>
      </w:divBdr>
    </w:div>
    <w:div w:id="447435083">
      <w:bodyDiv w:val="1"/>
      <w:marLeft w:val="0"/>
      <w:marRight w:val="0"/>
      <w:marTop w:val="0"/>
      <w:marBottom w:val="0"/>
      <w:divBdr>
        <w:top w:val="none" w:sz="0" w:space="0" w:color="auto"/>
        <w:left w:val="none" w:sz="0" w:space="0" w:color="auto"/>
        <w:bottom w:val="none" w:sz="0" w:space="0" w:color="auto"/>
        <w:right w:val="none" w:sz="0" w:space="0" w:color="auto"/>
      </w:divBdr>
    </w:div>
    <w:div w:id="469369607">
      <w:bodyDiv w:val="1"/>
      <w:marLeft w:val="0"/>
      <w:marRight w:val="0"/>
      <w:marTop w:val="0"/>
      <w:marBottom w:val="0"/>
      <w:divBdr>
        <w:top w:val="none" w:sz="0" w:space="0" w:color="auto"/>
        <w:left w:val="none" w:sz="0" w:space="0" w:color="auto"/>
        <w:bottom w:val="none" w:sz="0" w:space="0" w:color="auto"/>
        <w:right w:val="none" w:sz="0" w:space="0" w:color="auto"/>
      </w:divBdr>
    </w:div>
    <w:div w:id="470951896">
      <w:bodyDiv w:val="1"/>
      <w:marLeft w:val="0"/>
      <w:marRight w:val="0"/>
      <w:marTop w:val="0"/>
      <w:marBottom w:val="0"/>
      <w:divBdr>
        <w:top w:val="none" w:sz="0" w:space="0" w:color="auto"/>
        <w:left w:val="none" w:sz="0" w:space="0" w:color="auto"/>
        <w:bottom w:val="none" w:sz="0" w:space="0" w:color="auto"/>
        <w:right w:val="none" w:sz="0" w:space="0" w:color="auto"/>
      </w:divBdr>
    </w:div>
    <w:div w:id="477694796">
      <w:bodyDiv w:val="1"/>
      <w:marLeft w:val="0"/>
      <w:marRight w:val="0"/>
      <w:marTop w:val="0"/>
      <w:marBottom w:val="0"/>
      <w:divBdr>
        <w:top w:val="none" w:sz="0" w:space="0" w:color="auto"/>
        <w:left w:val="none" w:sz="0" w:space="0" w:color="auto"/>
        <w:bottom w:val="none" w:sz="0" w:space="0" w:color="auto"/>
        <w:right w:val="none" w:sz="0" w:space="0" w:color="auto"/>
      </w:divBdr>
    </w:div>
    <w:div w:id="497042221">
      <w:bodyDiv w:val="1"/>
      <w:marLeft w:val="0"/>
      <w:marRight w:val="0"/>
      <w:marTop w:val="0"/>
      <w:marBottom w:val="0"/>
      <w:divBdr>
        <w:top w:val="none" w:sz="0" w:space="0" w:color="auto"/>
        <w:left w:val="none" w:sz="0" w:space="0" w:color="auto"/>
        <w:bottom w:val="none" w:sz="0" w:space="0" w:color="auto"/>
        <w:right w:val="none" w:sz="0" w:space="0" w:color="auto"/>
      </w:divBdr>
    </w:div>
    <w:div w:id="521482659">
      <w:bodyDiv w:val="1"/>
      <w:marLeft w:val="0"/>
      <w:marRight w:val="0"/>
      <w:marTop w:val="0"/>
      <w:marBottom w:val="0"/>
      <w:divBdr>
        <w:top w:val="none" w:sz="0" w:space="0" w:color="auto"/>
        <w:left w:val="none" w:sz="0" w:space="0" w:color="auto"/>
        <w:bottom w:val="none" w:sz="0" w:space="0" w:color="auto"/>
        <w:right w:val="none" w:sz="0" w:space="0" w:color="auto"/>
      </w:divBdr>
    </w:div>
    <w:div w:id="587228184">
      <w:bodyDiv w:val="1"/>
      <w:marLeft w:val="0"/>
      <w:marRight w:val="0"/>
      <w:marTop w:val="0"/>
      <w:marBottom w:val="0"/>
      <w:divBdr>
        <w:top w:val="none" w:sz="0" w:space="0" w:color="auto"/>
        <w:left w:val="none" w:sz="0" w:space="0" w:color="auto"/>
        <w:bottom w:val="none" w:sz="0" w:space="0" w:color="auto"/>
        <w:right w:val="none" w:sz="0" w:space="0" w:color="auto"/>
      </w:divBdr>
    </w:div>
    <w:div w:id="608120155">
      <w:bodyDiv w:val="1"/>
      <w:marLeft w:val="0"/>
      <w:marRight w:val="0"/>
      <w:marTop w:val="0"/>
      <w:marBottom w:val="0"/>
      <w:divBdr>
        <w:top w:val="none" w:sz="0" w:space="0" w:color="auto"/>
        <w:left w:val="none" w:sz="0" w:space="0" w:color="auto"/>
        <w:bottom w:val="none" w:sz="0" w:space="0" w:color="auto"/>
        <w:right w:val="none" w:sz="0" w:space="0" w:color="auto"/>
      </w:divBdr>
    </w:div>
    <w:div w:id="694768895">
      <w:bodyDiv w:val="1"/>
      <w:marLeft w:val="0"/>
      <w:marRight w:val="0"/>
      <w:marTop w:val="0"/>
      <w:marBottom w:val="0"/>
      <w:divBdr>
        <w:top w:val="none" w:sz="0" w:space="0" w:color="auto"/>
        <w:left w:val="none" w:sz="0" w:space="0" w:color="auto"/>
        <w:bottom w:val="none" w:sz="0" w:space="0" w:color="auto"/>
        <w:right w:val="none" w:sz="0" w:space="0" w:color="auto"/>
      </w:divBdr>
    </w:div>
    <w:div w:id="763308184">
      <w:bodyDiv w:val="1"/>
      <w:marLeft w:val="0"/>
      <w:marRight w:val="0"/>
      <w:marTop w:val="0"/>
      <w:marBottom w:val="0"/>
      <w:divBdr>
        <w:top w:val="none" w:sz="0" w:space="0" w:color="auto"/>
        <w:left w:val="none" w:sz="0" w:space="0" w:color="auto"/>
        <w:bottom w:val="none" w:sz="0" w:space="0" w:color="auto"/>
        <w:right w:val="none" w:sz="0" w:space="0" w:color="auto"/>
      </w:divBdr>
    </w:div>
    <w:div w:id="785539777">
      <w:bodyDiv w:val="1"/>
      <w:marLeft w:val="0"/>
      <w:marRight w:val="0"/>
      <w:marTop w:val="0"/>
      <w:marBottom w:val="0"/>
      <w:divBdr>
        <w:top w:val="none" w:sz="0" w:space="0" w:color="auto"/>
        <w:left w:val="none" w:sz="0" w:space="0" w:color="auto"/>
        <w:bottom w:val="none" w:sz="0" w:space="0" w:color="auto"/>
        <w:right w:val="none" w:sz="0" w:space="0" w:color="auto"/>
      </w:divBdr>
    </w:div>
    <w:div w:id="809446618">
      <w:bodyDiv w:val="1"/>
      <w:marLeft w:val="0"/>
      <w:marRight w:val="0"/>
      <w:marTop w:val="0"/>
      <w:marBottom w:val="0"/>
      <w:divBdr>
        <w:top w:val="none" w:sz="0" w:space="0" w:color="auto"/>
        <w:left w:val="none" w:sz="0" w:space="0" w:color="auto"/>
        <w:bottom w:val="none" w:sz="0" w:space="0" w:color="auto"/>
        <w:right w:val="none" w:sz="0" w:space="0" w:color="auto"/>
      </w:divBdr>
    </w:div>
    <w:div w:id="811555392">
      <w:bodyDiv w:val="1"/>
      <w:marLeft w:val="0"/>
      <w:marRight w:val="0"/>
      <w:marTop w:val="0"/>
      <w:marBottom w:val="0"/>
      <w:divBdr>
        <w:top w:val="none" w:sz="0" w:space="0" w:color="auto"/>
        <w:left w:val="none" w:sz="0" w:space="0" w:color="auto"/>
        <w:bottom w:val="none" w:sz="0" w:space="0" w:color="auto"/>
        <w:right w:val="none" w:sz="0" w:space="0" w:color="auto"/>
      </w:divBdr>
    </w:div>
    <w:div w:id="850068641">
      <w:bodyDiv w:val="1"/>
      <w:marLeft w:val="0"/>
      <w:marRight w:val="0"/>
      <w:marTop w:val="0"/>
      <w:marBottom w:val="0"/>
      <w:divBdr>
        <w:top w:val="none" w:sz="0" w:space="0" w:color="auto"/>
        <w:left w:val="none" w:sz="0" w:space="0" w:color="auto"/>
        <w:bottom w:val="none" w:sz="0" w:space="0" w:color="auto"/>
        <w:right w:val="none" w:sz="0" w:space="0" w:color="auto"/>
      </w:divBdr>
    </w:div>
    <w:div w:id="863440745">
      <w:bodyDiv w:val="1"/>
      <w:marLeft w:val="0"/>
      <w:marRight w:val="0"/>
      <w:marTop w:val="0"/>
      <w:marBottom w:val="0"/>
      <w:divBdr>
        <w:top w:val="none" w:sz="0" w:space="0" w:color="auto"/>
        <w:left w:val="none" w:sz="0" w:space="0" w:color="auto"/>
        <w:bottom w:val="none" w:sz="0" w:space="0" w:color="auto"/>
        <w:right w:val="none" w:sz="0" w:space="0" w:color="auto"/>
      </w:divBdr>
    </w:div>
    <w:div w:id="906691358">
      <w:bodyDiv w:val="1"/>
      <w:marLeft w:val="0"/>
      <w:marRight w:val="0"/>
      <w:marTop w:val="0"/>
      <w:marBottom w:val="0"/>
      <w:divBdr>
        <w:top w:val="none" w:sz="0" w:space="0" w:color="auto"/>
        <w:left w:val="none" w:sz="0" w:space="0" w:color="auto"/>
        <w:bottom w:val="none" w:sz="0" w:space="0" w:color="auto"/>
        <w:right w:val="none" w:sz="0" w:space="0" w:color="auto"/>
      </w:divBdr>
    </w:div>
    <w:div w:id="991175206">
      <w:bodyDiv w:val="1"/>
      <w:marLeft w:val="0"/>
      <w:marRight w:val="0"/>
      <w:marTop w:val="0"/>
      <w:marBottom w:val="0"/>
      <w:divBdr>
        <w:top w:val="none" w:sz="0" w:space="0" w:color="auto"/>
        <w:left w:val="none" w:sz="0" w:space="0" w:color="auto"/>
        <w:bottom w:val="none" w:sz="0" w:space="0" w:color="auto"/>
        <w:right w:val="none" w:sz="0" w:space="0" w:color="auto"/>
      </w:divBdr>
    </w:div>
    <w:div w:id="992370233">
      <w:bodyDiv w:val="1"/>
      <w:marLeft w:val="0"/>
      <w:marRight w:val="0"/>
      <w:marTop w:val="0"/>
      <w:marBottom w:val="0"/>
      <w:divBdr>
        <w:top w:val="none" w:sz="0" w:space="0" w:color="auto"/>
        <w:left w:val="none" w:sz="0" w:space="0" w:color="auto"/>
        <w:bottom w:val="none" w:sz="0" w:space="0" w:color="auto"/>
        <w:right w:val="none" w:sz="0" w:space="0" w:color="auto"/>
      </w:divBdr>
    </w:div>
    <w:div w:id="1063524686">
      <w:bodyDiv w:val="1"/>
      <w:marLeft w:val="0"/>
      <w:marRight w:val="0"/>
      <w:marTop w:val="0"/>
      <w:marBottom w:val="0"/>
      <w:divBdr>
        <w:top w:val="none" w:sz="0" w:space="0" w:color="auto"/>
        <w:left w:val="none" w:sz="0" w:space="0" w:color="auto"/>
        <w:bottom w:val="none" w:sz="0" w:space="0" w:color="auto"/>
        <w:right w:val="none" w:sz="0" w:space="0" w:color="auto"/>
      </w:divBdr>
    </w:div>
    <w:div w:id="1125343622">
      <w:bodyDiv w:val="1"/>
      <w:marLeft w:val="0"/>
      <w:marRight w:val="0"/>
      <w:marTop w:val="0"/>
      <w:marBottom w:val="0"/>
      <w:divBdr>
        <w:top w:val="none" w:sz="0" w:space="0" w:color="auto"/>
        <w:left w:val="none" w:sz="0" w:space="0" w:color="auto"/>
        <w:bottom w:val="none" w:sz="0" w:space="0" w:color="auto"/>
        <w:right w:val="none" w:sz="0" w:space="0" w:color="auto"/>
      </w:divBdr>
    </w:div>
    <w:div w:id="1185746518">
      <w:bodyDiv w:val="1"/>
      <w:marLeft w:val="0"/>
      <w:marRight w:val="0"/>
      <w:marTop w:val="0"/>
      <w:marBottom w:val="0"/>
      <w:divBdr>
        <w:top w:val="none" w:sz="0" w:space="0" w:color="auto"/>
        <w:left w:val="none" w:sz="0" w:space="0" w:color="auto"/>
        <w:bottom w:val="none" w:sz="0" w:space="0" w:color="auto"/>
        <w:right w:val="none" w:sz="0" w:space="0" w:color="auto"/>
      </w:divBdr>
    </w:div>
    <w:div w:id="1218397356">
      <w:bodyDiv w:val="1"/>
      <w:marLeft w:val="0"/>
      <w:marRight w:val="0"/>
      <w:marTop w:val="0"/>
      <w:marBottom w:val="0"/>
      <w:divBdr>
        <w:top w:val="none" w:sz="0" w:space="0" w:color="auto"/>
        <w:left w:val="none" w:sz="0" w:space="0" w:color="auto"/>
        <w:bottom w:val="none" w:sz="0" w:space="0" w:color="auto"/>
        <w:right w:val="none" w:sz="0" w:space="0" w:color="auto"/>
      </w:divBdr>
    </w:div>
    <w:div w:id="1237469361">
      <w:bodyDiv w:val="1"/>
      <w:marLeft w:val="0"/>
      <w:marRight w:val="0"/>
      <w:marTop w:val="0"/>
      <w:marBottom w:val="0"/>
      <w:divBdr>
        <w:top w:val="none" w:sz="0" w:space="0" w:color="auto"/>
        <w:left w:val="none" w:sz="0" w:space="0" w:color="auto"/>
        <w:bottom w:val="none" w:sz="0" w:space="0" w:color="auto"/>
        <w:right w:val="none" w:sz="0" w:space="0" w:color="auto"/>
      </w:divBdr>
    </w:div>
    <w:div w:id="1252930010">
      <w:bodyDiv w:val="1"/>
      <w:marLeft w:val="0"/>
      <w:marRight w:val="0"/>
      <w:marTop w:val="0"/>
      <w:marBottom w:val="0"/>
      <w:divBdr>
        <w:top w:val="none" w:sz="0" w:space="0" w:color="auto"/>
        <w:left w:val="none" w:sz="0" w:space="0" w:color="auto"/>
        <w:bottom w:val="none" w:sz="0" w:space="0" w:color="auto"/>
        <w:right w:val="none" w:sz="0" w:space="0" w:color="auto"/>
      </w:divBdr>
    </w:div>
    <w:div w:id="1273708050">
      <w:bodyDiv w:val="1"/>
      <w:marLeft w:val="0"/>
      <w:marRight w:val="0"/>
      <w:marTop w:val="0"/>
      <w:marBottom w:val="0"/>
      <w:divBdr>
        <w:top w:val="none" w:sz="0" w:space="0" w:color="auto"/>
        <w:left w:val="none" w:sz="0" w:space="0" w:color="auto"/>
        <w:bottom w:val="none" w:sz="0" w:space="0" w:color="auto"/>
        <w:right w:val="none" w:sz="0" w:space="0" w:color="auto"/>
      </w:divBdr>
    </w:div>
    <w:div w:id="1314412011">
      <w:bodyDiv w:val="1"/>
      <w:marLeft w:val="0"/>
      <w:marRight w:val="0"/>
      <w:marTop w:val="0"/>
      <w:marBottom w:val="0"/>
      <w:divBdr>
        <w:top w:val="none" w:sz="0" w:space="0" w:color="auto"/>
        <w:left w:val="none" w:sz="0" w:space="0" w:color="auto"/>
        <w:bottom w:val="none" w:sz="0" w:space="0" w:color="auto"/>
        <w:right w:val="none" w:sz="0" w:space="0" w:color="auto"/>
      </w:divBdr>
    </w:div>
    <w:div w:id="1426001002">
      <w:bodyDiv w:val="1"/>
      <w:marLeft w:val="0"/>
      <w:marRight w:val="0"/>
      <w:marTop w:val="0"/>
      <w:marBottom w:val="0"/>
      <w:divBdr>
        <w:top w:val="none" w:sz="0" w:space="0" w:color="auto"/>
        <w:left w:val="none" w:sz="0" w:space="0" w:color="auto"/>
        <w:bottom w:val="none" w:sz="0" w:space="0" w:color="auto"/>
        <w:right w:val="none" w:sz="0" w:space="0" w:color="auto"/>
      </w:divBdr>
    </w:div>
    <w:div w:id="1439789670">
      <w:bodyDiv w:val="1"/>
      <w:marLeft w:val="0"/>
      <w:marRight w:val="0"/>
      <w:marTop w:val="0"/>
      <w:marBottom w:val="0"/>
      <w:divBdr>
        <w:top w:val="none" w:sz="0" w:space="0" w:color="auto"/>
        <w:left w:val="none" w:sz="0" w:space="0" w:color="auto"/>
        <w:bottom w:val="none" w:sz="0" w:space="0" w:color="auto"/>
        <w:right w:val="none" w:sz="0" w:space="0" w:color="auto"/>
      </w:divBdr>
    </w:div>
    <w:div w:id="1474105240">
      <w:bodyDiv w:val="1"/>
      <w:marLeft w:val="0"/>
      <w:marRight w:val="0"/>
      <w:marTop w:val="0"/>
      <w:marBottom w:val="0"/>
      <w:divBdr>
        <w:top w:val="none" w:sz="0" w:space="0" w:color="auto"/>
        <w:left w:val="none" w:sz="0" w:space="0" w:color="auto"/>
        <w:bottom w:val="none" w:sz="0" w:space="0" w:color="auto"/>
        <w:right w:val="none" w:sz="0" w:space="0" w:color="auto"/>
      </w:divBdr>
    </w:div>
    <w:div w:id="1537964906">
      <w:bodyDiv w:val="1"/>
      <w:marLeft w:val="0"/>
      <w:marRight w:val="0"/>
      <w:marTop w:val="0"/>
      <w:marBottom w:val="0"/>
      <w:divBdr>
        <w:top w:val="none" w:sz="0" w:space="0" w:color="auto"/>
        <w:left w:val="none" w:sz="0" w:space="0" w:color="auto"/>
        <w:bottom w:val="none" w:sz="0" w:space="0" w:color="auto"/>
        <w:right w:val="none" w:sz="0" w:space="0" w:color="auto"/>
      </w:divBdr>
    </w:div>
    <w:div w:id="1583224590">
      <w:bodyDiv w:val="1"/>
      <w:marLeft w:val="0"/>
      <w:marRight w:val="0"/>
      <w:marTop w:val="0"/>
      <w:marBottom w:val="0"/>
      <w:divBdr>
        <w:top w:val="none" w:sz="0" w:space="0" w:color="auto"/>
        <w:left w:val="none" w:sz="0" w:space="0" w:color="auto"/>
        <w:bottom w:val="none" w:sz="0" w:space="0" w:color="auto"/>
        <w:right w:val="none" w:sz="0" w:space="0" w:color="auto"/>
      </w:divBdr>
    </w:div>
    <w:div w:id="1592545687">
      <w:bodyDiv w:val="1"/>
      <w:marLeft w:val="0"/>
      <w:marRight w:val="0"/>
      <w:marTop w:val="0"/>
      <w:marBottom w:val="0"/>
      <w:divBdr>
        <w:top w:val="none" w:sz="0" w:space="0" w:color="auto"/>
        <w:left w:val="none" w:sz="0" w:space="0" w:color="auto"/>
        <w:bottom w:val="none" w:sz="0" w:space="0" w:color="auto"/>
        <w:right w:val="none" w:sz="0" w:space="0" w:color="auto"/>
      </w:divBdr>
    </w:div>
    <w:div w:id="1645507012">
      <w:bodyDiv w:val="1"/>
      <w:marLeft w:val="0"/>
      <w:marRight w:val="0"/>
      <w:marTop w:val="0"/>
      <w:marBottom w:val="0"/>
      <w:divBdr>
        <w:top w:val="none" w:sz="0" w:space="0" w:color="auto"/>
        <w:left w:val="none" w:sz="0" w:space="0" w:color="auto"/>
        <w:bottom w:val="none" w:sz="0" w:space="0" w:color="auto"/>
        <w:right w:val="none" w:sz="0" w:space="0" w:color="auto"/>
      </w:divBdr>
    </w:div>
    <w:div w:id="1692098297">
      <w:bodyDiv w:val="1"/>
      <w:marLeft w:val="0"/>
      <w:marRight w:val="0"/>
      <w:marTop w:val="0"/>
      <w:marBottom w:val="0"/>
      <w:divBdr>
        <w:top w:val="none" w:sz="0" w:space="0" w:color="auto"/>
        <w:left w:val="none" w:sz="0" w:space="0" w:color="auto"/>
        <w:bottom w:val="none" w:sz="0" w:space="0" w:color="auto"/>
        <w:right w:val="none" w:sz="0" w:space="0" w:color="auto"/>
      </w:divBdr>
    </w:div>
    <w:div w:id="1728919205">
      <w:bodyDiv w:val="1"/>
      <w:marLeft w:val="0"/>
      <w:marRight w:val="0"/>
      <w:marTop w:val="0"/>
      <w:marBottom w:val="0"/>
      <w:divBdr>
        <w:top w:val="none" w:sz="0" w:space="0" w:color="auto"/>
        <w:left w:val="none" w:sz="0" w:space="0" w:color="auto"/>
        <w:bottom w:val="none" w:sz="0" w:space="0" w:color="auto"/>
        <w:right w:val="none" w:sz="0" w:space="0" w:color="auto"/>
      </w:divBdr>
    </w:div>
    <w:div w:id="1732075878">
      <w:bodyDiv w:val="1"/>
      <w:marLeft w:val="0"/>
      <w:marRight w:val="0"/>
      <w:marTop w:val="0"/>
      <w:marBottom w:val="0"/>
      <w:divBdr>
        <w:top w:val="none" w:sz="0" w:space="0" w:color="auto"/>
        <w:left w:val="none" w:sz="0" w:space="0" w:color="auto"/>
        <w:bottom w:val="none" w:sz="0" w:space="0" w:color="auto"/>
        <w:right w:val="none" w:sz="0" w:space="0" w:color="auto"/>
      </w:divBdr>
    </w:div>
    <w:div w:id="1764762872">
      <w:bodyDiv w:val="1"/>
      <w:marLeft w:val="0"/>
      <w:marRight w:val="0"/>
      <w:marTop w:val="0"/>
      <w:marBottom w:val="0"/>
      <w:divBdr>
        <w:top w:val="none" w:sz="0" w:space="0" w:color="auto"/>
        <w:left w:val="none" w:sz="0" w:space="0" w:color="auto"/>
        <w:bottom w:val="none" w:sz="0" w:space="0" w:color="auto"/>
        <w:right w:val="none" w:sz="0" w:space="0" w:color="auto"/>
      </w:divBdr>
    </w:div>
    <w:div w:id="1814903318">
      <w:bodyDiv w:val="1"/>
      <w:marLeft w:val="0"/>
      <w:marRight w:val="0"/>
      <w:marTop w:val="0"/>
      <w:marBottom w:val="0"/>
      <w:divBdr>
        <w:top w:val="none" w:sz="0" w:space="0" w:color="auto"/>
        <w:left w:val="none" w:sz="0" w:space="0" w:color="auto"/>
        <w:bottom w:val="none" w:sz="0" w:space="0" w:color="auto"/>
        <w:right w:val="none" w:sz="0" w:space="0" w:color="auto"/>
      </w:divBdr>
    </w:div>
    <w:div w:id="1815903109">
      <w:bodyDiv w:val="1"/>
      <w:marLeft w:val="0"/>
      <w:marRight w:val="0"/>
      <w:marTop w:val="0"/>
      <w:marBottom w:val="0"/>
      <w:divBdr>
        <w:top w:val="none" w:sz="0" w:space="0" w:color="auto"/>
        <w:left w:val="none" w:sz="0" w:space="0" w:color="auto"/>
        <w:bottom w:val="none" w:sz="0" w:space="0" w:color="auto"/>
        <w:right w:val="none" w:sz="0" w:space="0" w:color="auto"/>
      </w:divBdr>
    </w:div>
    <w:div w:id="1833716397">
      <w:bodyDiv w:val="1"/>
      <w:marLeft w:val="0"/>
      <w:marRight w:val="0"/>
      <w:marTop w:val="0"/>
      <w:marBottom w:val="0"/>
      <w:divBdr>
        <w:top w:val="none" w:sz="0" w:space="0" w:color="auto"/>
        <w:left w:val="none" w:sz="0" w:space="0" w:color="auto"/>
        <w:bottom w:val="none" w:sz="0" w:space="0" w:color="auto"/>
        <w:right w:val="none" w:sz="0" w:space="0" w:color="auto"/>
      </w:divBdr>
    </w:div>
    <w:div w:id="1954555769">
      <w:bodyDiv w:val="1"/>
      <w:marLeft w:val="0"/>
      <w:marRight w:val="0"/>
      <w:marTop w:val="0"/>
      <w:marBottom w:val="0"/>
      <w:divBdr>
        <w:top w:val="none" w:sz="0" w:space="0" w:color="auto"/>
        <w:left w:val="none" w:sz="0" w:space="0" w:color="auto"/>
        <w:bottom w:val="none" w:sz="0" w:space="0" w:color="auto"/>
        <w:right w:val="none" w:sz="0" w:space="0" w:color="auto"/>
      </w:divBdr>
    </w:div>
    <w:div w:id="1992098580">
      <w:bodyDiv w:val="1"/>
      <w:marLeft w:val="0"/>
      <w:marRight w:val="0"/>
      <w:marTop w:val="0"/>
      <w:marBottom w:val="0"/>
      <w:divBdr>
        <w:top w:val="none" w:sz="0" w:space="0" w:color="auto"/>
        <w:left w:val="none" w:sz="0" w:space="0" w:color="auto"/>
        <w:bottom w:val="none" w:sz="0" w:space="0" w:color="auto"/>
        <w:right w:val="none" w:sz="0" w:space="0" w:color="auto"/>
      </w:divBdr>
    </w:div>
    <w:div w:id="1993361555">
      <w:bodyDiv w:val="1"/>
      <w:marLeft w:val="0"/>
      <w:marRight w:val="0"/>
      <w:marTop w:val="0"/>
      <w:marBottom w:val="0"/>
      <w:divBdr>
        <w:top w:val="none" w:sz="0" w:space="0" w:color="auto"/>
        <w:left w:val="none" w:sz="0" w:space="0" w:color="auto"/>
        <w:bottom w:val="none" w:sz="0" w:space="0" w:color="auto"/>
        <w:right w:val="none" w:sz="0" w:space="0" w:color="auto"/>
      </w:divBdr>
    </w:div>
    <w:div w:id="2021545377">
      <w:bodyDiv w:val="1"/>
      <w:marLeft w:val="0"/>
      <w:marRight w:val="0"/>
      <w:marTop w:val="0"/>
      <w:marBottom w:val="0"/>
      <w:divBdr>
        <w:top w:val="none" w:sz="0" w:space="0" w:color="auto"/>
        <w:left w:val="none" w:sz="0" w:space="0" w:color="auto"/>
        <w:bottom w:val="none" w:sz="0" w:space="0" w:color="auto"/>
        <w:right w:val="none" w:sz="0" w:space="0" w:color="auto"/>
      </w:divBdr>
    </w:div>
    <w:div w:id="2104104988">
      <w:bodyDiv w:val="1"/>
      <w:marLeft w:val="0"/>
      <w:marRight w:val="0"/>
      <w:marTop w:val="0"/>
      <w:marBottom w:val="0"/>
      <w:divBdr>
        <w:top w:val="none" w:sz="0" w:space="0" w:color="auto"/>
        <w:left w:val="none" w:sz="0" w:space="0" w:color="auto"/>
        <w:bottom w:val="none" w:sz="0" w:space="0" w:color="auto"/>
        <w:right w:val="none" w:sz="0" w:space="0" w:color="auto"/>
      </w:divBdr>
    </w:div>
    <w:div w:id="2111581327">
      <w:bodyDiv w:val="1"/>
      <w:marLeft w:val="0"/>
      <w:marRight w:val="0"/>
      <w:marTop w:val="0"/>
      <w:marBottom w:val="0"/>
      <w:divBdr>
        <w:top w:val="none" w:sz="0" w:space="0" w:color="auto"/>
        <w:left w:val="none" w:sz="0" w:space="0" w:color="auto"/>
        <w:bottom w:val="none" w:sz="0" w:space="0" w:color="auto"/>
        <w:right w:val="none" w:sz="0" w:space="0" w:color="auto"/>
      </w:divBdr>
    </w:div>
    <w:div w:id="2135980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8DAAB-638E-4F87-AF65-FDB4D556F9B9}">
  <ds:schemaRefs>
    <ds:schemaRef ds:uri="http://schemas.microsoft.com/sharepoint/v3/contenttype/forms"/>
  </ds:schemaRefs>
</ds:datastoreItem>
</file>

<file path=customXml/itemProps2.xml><?xml version="1.0" encoding="utf-8"?>
<ds:datastoreItem xmlns:ds="http://schemas.openxmlformats.org/officeDocument/2006/customXml" ds:itemID="{1E89E90A-7DC8-4810-950A-65253001B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C1C3CB-4FC8-48CC-8089-3B20DA3357C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C380DF98-CE2E-4BB9-9673-A023E51C86E6}">
  <ds:schemaRefs>
    <ds:schemaRef ds:uri="Microsoft.SharePoint.Taxonomy.ContentTypeSync"/>
  </ds:schemaRefs>
</ds:datastoreItem>
</file>

<file path=customXml/itemProps5.xml><?xml version="1.0" encoding="utf-8"?>
<ds:datastoreItem xmlns:ds="http://schemas.openxmlformats.org/officeDocument/2006/customXml" ds:itemID="{3131C55B-BB88-479E-8D64-B37C56CBD348}">
  <ds:schemaRefs>
    <ds:schemaRef ds:uri="http://schemas.microsoft.com/sharepoint/events"/>
  </ds:schemaRefs>
</ds:datastoreItem>
</file>

<file path=customXml/itemProps6.xml><?xml version="1.0" encoding="utf-8"?>
<ds:datastoreItem xmlns:ds="http://schemas.openxmlformats.org/officeDocument/2006/customXml" ds:itemID="{7A564207-1484-4F66-93D1-52647B343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1540</Words>
  <Characters>8780</Characters>
  <Application>Microsoft Office Word</Application>
  <DocSecurity>0</DocSecurity>
  <Lines>73</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revision</cp:lastModifiedBy>
  <cp:revision>2</cp:revision>
  <cp:lastPrinted>1900-12-31T16:00:00Z</cp:lastPrinted>
  <dcterms:created xsi:type="dcterms:W3CDTF">2022-02-25T09:28:00Z</dcterms:created>
  <dcterms:modified xsi:type="dcterms:W3CDTF">2022-02-25T09:28:00Z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S2-2104017</vt:lpwstr>
  </property>
  <property fmtid="{D5CDD505-2E9C-101B-9397-08002B2CF9AE}" pid="10" name="Spec#">
    <vt:lpwstr>23.503</vt:lpwstr>
  </property>
  <property fmtid="{D5CDD505-2E9C-101B-9397-08002B2CF9AE}" pid="11" name="Cr#">
    <vt:lpwstr>0579</vt:lpwstr>
  </property>
  <property fmtid="{D5CDD505-2E9C-101B-9397-08002B2CF9AE}" pid="12" name="Revision">
    <vt:lpwstr>-</vt:lpwstr>
  </property>
  <property fmtid="{D5CDD505-2E9C-101B-9397-08002B2CF9AE}" pid="13" name="Version">
    <vt:lpwstr>17.0.0</vt:lpwstr>
  </property>
  <property fmtid="{D5CDD505-2E9C-101B-9397-08002B2CF9AE}" pid="14" name="CrTitle">
    <vt:lpwstr>PCC impacts of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2021-05-09</vt:lpwstr>
  </property>
  <property fmtid="{D5CDD505-2E9C-101B-9397-08002B2CF9AE}" pid="20" name="Release">
    <vt:lpwstr>Rel-17</vt:lpwstr>
  </property>
  <property fmtid="{D5CDD505-2E9C-101B-9397-08002B2CF9AE}" pid="21" name="ContentTypeId">
    <vt:lpwstr>0x0101009AB7580F38B32B4992660A7BC2D6E51C</vt:lpwstr>
  </property>
  <property fmtid="{D5CDD505-2E9C-101B-9397-08002B2CF9AE}" pid="22" name="_2015_ms_pID_725343">
    <vt:lpwstr>(3)GUmlsQqWbommeDrx5dU0OozUUZw6WPPFxPdmQlg3AOHWon4WcjunojW7fCAhqrSE+L/N0uUL
sMCaS+yBz4bePfAdvr5sjAi3r1tm1ayFY4MUue4iib3HflVcKCJ13/kiJje36q2oIJ6JJvYe
OVT9T+hpLlXwVw8uJ2rqtP+o1RlXhCVAs4MqzplUa+Mg/EsuDSwNXa7H7undc4KQQAcy64Bi
q2+mU7hOORBOFs9KHl</vt:lpwstr>
  </property>
  <property fmtid="{D5CDD505-2E9C-101B-9397-08002B2CF9AE}" pid="23" name="_2015_ms_pID_7253431">
    <vt:lpwstr>pV0P4w/JYEVmVK/H4+rm5A2TmiyBGBcHx8MGQywUPXMLxHfbkMQCTM
sxbP5Ayxg8baNBuJJ9/WE0oi+dFfbSsjFb1twhK71jPWArwdvXI5fJ6Q3ODInW69wDHi29z0
BiZLySXUh2f1QfNImWi+HLJM/9o97SmoLJF2LsrMl7Yy2j+Ko7md3ruum91XRjD+rtl3WMkn
Vyd8WqMK79uaAYpb8Le4HLRVTnHEzj0EAEyZ</vt:lpwstr>
  </property>
  <property fmtid="{D5CDD505-2E9C-101B-9397-08002B2CF9AE}" pid="24" name="_2015_ms_pID_7253432">
    <vt:lpwstr>Aw==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1643099204</vt:lpwstr>
  </property>
</Properties>
</file>