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3A60" w14:textId="77777777" w:rsidR="00DE201A" w:rsidRDefault="00DE201A" w:rsidP="00DE20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S2-2201871</w:t>
      </w:r>
    </w:p>
    <w:p w14:paraId="1761E303" w14:textId="77777777" w:rsidR="00DE201A" w:rsidRDefault="00DE201A" w:rsidP="00DE20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20E7E3F8" w14:textId="2F096B30" w:rsidR="00DE201A" w:rsidRPr="00DE201A" w:rsidRDefault="00DE201A" w:rsidP="00DE20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CB588AC" w14:textId="77777777" w:rsidR="00DE201A" w:rsidRDefault="00DE201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B216F3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317CF">
        <w:rPr>
          <w:b/>
          <w:i/>
          <w:noProof/>
          <w:sz w:val="28"/>
        </w:rPr>
        <w:t>0</w:t>
      </w:r>
      <w:r w:rsidR="0044211C">
        <w:rPr>
          <w:b/>
          <w:i/>
          <w:noProof/>
          <w:sz w:val="28"/>
        </w:rPr>
        <w:t>469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48B48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244F23">
        <w:rPr>
          <w:rFonts w:ascii="Arial" w:hAnsi="Arial" w:cs="Arial"/>
          <w:b/>
        </w:rPr>
        <w:t>R</w:t>
      </w:r>
      <w:r w:rsidR="00A26324">
        <w:rPr>
          <w:rFonts w:ascii="Arial" w:hAnsi="Arial" w:cs="Arial"/>
          <w:b/>
        </w:rPr>
        <w:t xml:space="preserve">eply </w:t>
      </w:r>
      <w:r w:rsidRPr="004E3939">
        <w:rPr>
          <w:rFonts w:ascii="Arial" w:hAnsi="Arial" w:cs="Arial"/>
          <w:b/>
        </w:rPr>
        <w:t xml:space="preserve">LS on </w:t>
      </w:r>
      <w:r w:rsidR="00FF4072" w:rsidRPr="00FF4072">
        <w:rPr>
          <w:rFonts w:ascii="Arial" w:hAnsi="Arial" w:cs="Arial"/>
          <w:b/>
        </w:rPr>
        <w:t xml:space="preserve">protection of </w:t>
      </w:r>
      <w:r w:rsidR="00A26324" w:rsidRPr="00A26324">
        <w:rPr>
          <w:rFonts w:ascii="Arial" w:hAnsi="Arial" w:cs="Arial"/>
          <w:b/>
        </w:rPr>
        <w:t>UE capabilities indication in UPU</w:t>
      </w:r>
    </w:p>
    <w:p w14:paraId="06BA196E" w14:textId="16755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A26324" w:rsidRPr="00A26324">
        <w:rPr>
          <w:rFonts w:ascii="Arial" w:hAnsi="Arial" w:cs="Arial"/>
          <w:b/>
          <w:bCs/>
        </w:rPr>
        <w:t>C1-220811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on </w:t>
      </w:r>
      <w:r w:rsidR="00A26324" w:rsidRPr="00A26324">
        <w:rPr>
          <w:rFonts w:ascii="Arial" w:hAnsi="Arial" w:cs="Arial"/>
          <w:b/>
          <w:bCs/>
        </w:rPr>
        <w:t>UE capabilities indication in UPU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A26324">
        <w:rPr>
          <w:rFonts w:ascii="Arial" w:hAnsi="Arial" w:cs="Arial"/>
          <w:b/>
          <w:bCs/>
        </w:rPr>
        <w:t>CT1</w:t>
      </w:r>
    </w:p>
    <w:p w14:paraId="2C6E4D6E" w14:textId="26B10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6B1A51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055A74" w:rsidRPr="007D70BB">
        <w:rPr>
          <w:rFonts w:ascii="Arial" w:hAnsi="Arial" w:cs="Arial"/>
          <w:b/>
          <w:bCs/>
        </w:rPr>
        <w:t>MINT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E6453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B50062">
        <w:rPr>
          <w:rFonts w:ascii="Arial" w:hAnsi="Arial" w:cs="Arial"/>
          <w:b/>
        </w:rPr>
        <w:t xml:space="preserve">SA3 </w:t>
      </w:r>
    </w:p>
    <w:p w14:paraId="2548326B" w14:textId="7DCF88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CT1</w:t>
      </w:r>
    </w:p>
    <w:p w14:paraId="5DC2ED77" w14:textId="6076C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FDC1E3" w14:textId="118BD4BC" w:rsidR="00A26324" w:rsidRDefault="00B97703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Anand Palanigounder</w:t>
      </w:r>
      <w:r w:rsidR="00B54E8F" w:rsidDel="00B50062">
        <w:rPr>
          <w:rFonts w:ascii="Arial" w:hAnsi="Arial" w:cs="Arial"/>
          <w:b/>
          <w:bCs/>
        </w:rPr>
        <w:t xml:space="preserve"> </w:t>
      </w:r>
    </w:p>
    <w:p w14:paraId="600414A1" w14:textId="3C6CF29C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Apg dot qualcomm dot com</w:t>
      </w:r>
    </w:p>
    <w:p w14:paraId="61A13AAA" w14:textId="77777777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3656583" w14:textId="1798454C" w:rsidR="00B97703" w:rsidRPr="00383545" w:rsidRDefault="00383545" w:rsidP="00A26324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1BFAC9" w:rsidR="00B97703" w:rsidRPr="00A263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3B75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3AB05BA8" w:rsidR="00B97703" w:rsidRDefault="000F6242" w:rsidP="00A26324">
      <w:pPr>
        <w:pStyle w:val="Heading1"/>
        <w:numPr>
          <w:ilvl w:val="0"/>
          <w:numId w:val="5"/>
        </w:numPr>
      </w:pPr>
      <w:r>
        <w:t>Overall description</w:t>
      </w:r>
    </w:p>
    <w:p w14:paraId="28FC32FB" w14:textId="6A773492" w:rsidR="00A26324" w:rsidRDefault="00A26324" w:rsidP="00A26324">
      <w:r>
        <w:t xml:space="preserve">SA3 would like to thank CT1 for the reply LS C1-220811 on UE capabilities indication in UPU. </w:t>
      </w:r>
    </w:p>
    <w:p w14:paraId="6E3C7E7A" w14:textId="6CBE956E" w:rsidR="00A26324" w:rsidRDefault="00A26324" w:rsidP="00A26324">
      <w:r>
        <w:t>In C1-220811, CT1 explains the need for a UE capabilities indication in UPU in the context of MINT and further asks:</w:t>
      </w:r>
    </w:p>
    <w:p w14:paraId="1AB91A4B" w14:textId="4275BE73" w:rsidR="00A26324" w:rsidRDefault="00A26324" w:rsidP="00A26324">
      <w:r>
        <w:t>“CT1 would like to ask SA3 whether providing UE capabilities indication in UPU needs to be secured by a protection mechanism between the UE and the HPLMN.”</w:t>
      </w:r>
    </w:p>
    <w:p w14:paraId="32830B10" w14:textId="39DD44FD" w:rsidR="00B37373" w:rsidRDefault="001260E8" w:rsidP="00B37373">
      <w:pPr>
        <w:rPr>
          <w:iCs/>
          <w:lang w:eastAsia="zh-CN"/>
        </w:rPr>
      </w:pPr>
      <w:r>
        <w:t>N</w:t>
      </w:r>
      <w:r w:rsidR="00B37373" w:rsidRPr="00E458B4">
        <w:t xml:space="preserve">o security threats have been </w:t>
      </w:r>
      <w:r>
        <w:t>identified by SA3</w:t>
      </w:r>
      <w:r w:rsidRPr="00E458B4">
        <w:t xml:space="preserve"> </w:t>
      </w:r>
      <w:r w:rsidR="00B37373" w:rsidRPr="00E458B4">
        <w:t xml:space="preserve">with respect to sending </w:t>
      </w:r>
      <w:r w:rsidR="003945E4" w:rsidRPr="00E458B4">
        <w:t xml:space="preserve">a </w:t>
      </w:r>
      <w:r w:rsidR="00B37373" w:rsidRPr="00E458B4">
        <w:t xml:space="preserve">UE capability indicator for UPU for MINT </w:t>
      </w:r>
      <w:r w:rsidR="00E458B4" w:rsidRPr="00E458B4">
        <w:t>without end-to-end protection between UE and HN (assuming that NAS protection mechanisms are used for protection over radio interface)</w:t>
      </w:r>
      <w:r w:rsidR="00B37373" w:rsidRPr="00E458B4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FC8A23" w14:textId="60E9BEF7" w:rsidR="0093326A" w:rsidRDefault="0093326A" w:rsidP="009332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3B7B36F7" w14:textId="49371C7E" w:rsidR="0093326A" w:rsidRDefault="0093326A" w:rsidP="0093326A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DC01A5">
        <w:tab/>
      </w:r>
      <w:r>
        <w:t>SA3</w:t>
      </w:r>
      <w:r w:rsidRPr="00DC01A5">
        <w:t xml:space="preserve"> would like to ask </w:t>
      </w:r>
      <w:r>
        <w:t>CT1</w:t>
      </w:r>
      <w:r w:rsidRPr="00DC01A5">
        <w:t xml:space="preserve"> </w:t>
      </w:r>
      <w:r>
        <w:t>to take the above information into account when selecting a method for UE capabilities indication in UPU.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3C17" w14:textId="77777777" w:rsidR="006D100D" w:rsidRDefault="006D100D">
      <w:pPr>
        <w:spacing w:after="0"/>
      </w:pPr>
      <w:r>
        <w:separator/>
      </w:r>
    </w:p>
  </w:endnote>
  <w:endnote w:type="continuationSeparator" w:id="0">
    <w:p w14:paraId="1258A333" w14:textId="77777777" w:rsidR="006D100D" w:rsidRDefault="006D10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6BD2" w14:textId="77777777" w:rsidR="006D100D" w:rsidRDefault="006D100D">
      <w:pPr>
        <w:spacing w:after="0"/>
      </w:pPr>
      <w:r>
        <w:separator/>
      </w:r>
    </w:p>
  </w:footnote>
  <w:footnote w:type="continuationSeparator" w:id="0">
    <w:p w14:paraId="16B78898" w14:textId="77777777" w:rsidR="006D100D" w:rsidRDefault="006D10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4CC3"/>
    <w:multiLevelType w:val="hybridMultilevel"/>
    <w:tmpl w:val="CE10E128"/>
    <w:lvl w:ilvl="0" w:tplc="003659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5A74"/>
    <w:rsid w:val="000F6242"/>
    <w:rsid w:val="00103FF1"/>
    <w:rsid w:val="001260E8"/>
    <w:rsid w:val="00196B59"/>
    <w:rsid w:val="001A14F2"/>
    <w:rsid w:val="001B3A86"/>
    <w:rsid w:val="001B763F"/>
    <w:rsid w:val="00220060"/>
    <w:rsid w:val="00226381"/>
    <w:rsid w:val="00244F23"/>
    <w:rsid w:val="002473B2"/>
    <w:rsid w:val="002869FE"/>
    <w:rsid w:val="002A023B"/>
    <w:rsid w:val="002E01C1"/>
    <w:rsid w:val="002F1940"/>
    <w:rsid w:val="00322204"/>
    <w:rsid w:val="00383545"/>
    <w:rsid w:val="003945E4"/>
    <w:rsid w:val="00396229"/>
    <w:rsid w:val="003D0AB8"/>
    <w:rsid w:val="0042061C"/>
    <w:rsid w:val="004317CF"/>
    <w:rsid w:val="00433500"/>
    <w:rsid w:val="00433F71"/>
    <w:rsid w:val="00440D43"/>
    <w:rsid w:val="0044211C"/>
    <w:rsid w:val="004B6177"/>
    <w:rsid w:val="004E3939"/>
    <w:rsid w:val="0051046B"/>
    <w:rsid w:val="00526DDD"/>
    <w:rsid w:val="00576876"/>
    <w:rsid w:val="005F1170"/>
    <w:rsid w:val="006052AD"/>
    <w:rsid w:val="006D100D"/>
    <w:rsid w:val="0073766B"/>
    <w:rsid w:val="007D70BB"/>
    <w:rsid w:val="007F4F92"/>
    <w:rsid w:val="008D772F"/>
    <w:rsid w:val="00913C57"/>
    <w:rsid w:val="0093326A"/>
    <w:rsid w:val="009603F6"/>
    <w:rsid w:val="009856A2"/>
    <w:rsid w:val="0099764C"/>
    <w:rsid w:val="009D610C"/>
    <w:rsid w:val="009E5A38"/>
    <w:rsid w:val="00A02CFD"/>
    <w:rsid w:val="00A26324"/>
    <w:rsid w:val="00A70448"/>
    <w:rsid w:val="00AE1B3E"/>
    <w:rsid w:val="00AF5F36"/>
    <w:rsid w:val="00B37373"/>
    <w:rsid w:val="00B50062"/>
    <w:rsid w:val="00B54E8F"/>
    <w:rsid w:val="00B97703"/>
    <w:rsid w:val="00BA3D66"/>
    <w:rsid w:val="00C1666B"/>
    <w:rsid w:val="00C73B75"/>
    <w:rsid w:val="00CF6087"/>
    <w:rsid w:val="00D75ED7"/>
    <w:rsid w:val="00D769CE"/>
    <w:rsid w:val="00DE201A"/>
    <w:rsid w:val="00DF69CB"/>
    <w:rsid w:val="00E2241D"/>
    <w:rsid w:val="00E458B4"/>
    <w:rsid w:val="00F25496"/>
    <w:rsid w:val="00F667CF"/>
    <w:rsid w:val="00F803BE"/>
    <w:rsid w:val="00FE6C2A"/>
    <w:rsid w:val="00FF4072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0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20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01A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DE201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26324"/>
    <w:pPr>
      <w:ind w:left="720"/>
      <w:contextualSpacing/>
    </w:pPr>
  </w:style>
  <w:style w:type="paragraph" w:styleId="Revision">
    <w:name w:val="Revision"/>
    <w:hidden/>
    <w:uiPriority w:val="99"/>
    <w:semiHidden/>
    <w:rsid w:val="009E5A3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DE2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ADQ376F6HWTR-1074192144-3317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https://ericsson.sharepoint.com/sites/SRT/3GPP/_layouts/15/DocIdRedir.aspx?ID=ADQ376F6HWTR-1074192144-3317</Url>
      <Description>ADQ376F6HWTR-1074192144-3317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7F9C10AE-FB9C-49C3-9D56-E2EA70DA3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AA003-A44E-4A31-987F-1BC0D76628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C84FD0-F72D-4558-A333-58C1F81DCB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D9383C-A457-49D4-9ABB-8472A09E17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F2879A-764A-4D89-A585-68D974EA86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SA WG5 Chair changes</cp:lastModifiedBy>
  <cp:revision>2</cp:revision>
  <dcterms:created xsi:type="dcterms:W3CDTF">2022-02-21T15:18:00Z</dcterms:created>
  <dcterms:modified xsi:type="dcterms:W3CDTF">2022-02-21T15:18:00Z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92a8fc79-2fe1-4763-8b55-712d69ec2e88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