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08882D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B2FBF" w:rsidRPr="000B2FBF">
        <w:rPr>
          <w:rFonts w:cs="Arial"/>
          <w:b/>
          <w:noProof/>
          <w:sz w:val="24"/>
        </w:rPr>
        <w:t>S2-2201078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DAF3CE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NTT DOCOMO</w:t>
      </w:r>
    </w:p>
    <w:p w14:paraId="0F18C97F" w14:textId="003E577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KI</w:t>
      </w:r>
      <w:r w:rsidR="00E76D07">
        <w:rPr>
          <w:rFonts w:ascii="Arial" w:hAnsi="Arial" w:cs="Arial"/>
          <w:b/>
        </w:rPr>
        <w:t xml:space="preserve"> (</w:t>
      </w:r>
      <w:r w:rsidR="00E76D07" w:rsidRPr="00E76D07">
        <w:rPr>
          <w:rFonts w:ascii="Arial" w:hAnsi="Arial" w:cs="Arial"/>
          <w:b/>
        </w:rPr>
        <w:t>WT#4.2</w:t>
      </w:r>
      <w:r w:rsidR="00E76D07">
        <w:rPr>
          <w:rFonts w:ascii="Arial" w:hAnsi="Arial" w:cs="Arial"/>
          <w:b/>
        </w:rPr>
        <w:t>)</w:t>
      </w:r>
      <w:r w:rsidR="00E440A5">
        <w:rPr>
          <w:rFonts w:ascii="Arial" w:hAnsi="Arial" w:cs="Arial"/>
          <w:b/>
        </w:rPr>
        <w:t xml:space="preserve">: </w:t>
      </w:r>
      <w:r w:rsidR="008E74FD">
        <w:rPr>
          <w:rFonts w:ascii="Arial" w:hAnsi="Arial" w:cs="Arial"/>
          <w:b/>
        </w:rPr>
        <w:t>F</w:t>
      </w:r>
      <w:r w:rsidR="008E74FD" w:rsidRPr="008E74FD">
        <w:rPr>
          <w:rFonts w:ascii="Arial" w:hAnsi="Arial" w:cs="Arial"/>
          <w:b/>
        </w:rPr>
        <w:t>iner granular location information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777CE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9.23</w:t>
      </w:r>
    </w:p>
    <w:p w14:paraId="713A04D7" w14:textId="270262C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440A5" w:rsidRPr="00E440A5">
        <w:rPr>
          <w:rFonts w:ascii="Arial" w:hAnsi="Arial" w:cs="Arial"/>
          <w:b/>
        </w:rPr>
        <w:t>FS_eNA_Ph3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DFDA6DA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a KI </w:t>
      </w:r>
      <w:r w:rsidR="008E74FD">
        <w:rPr>
          <w:rFonts w:ascii="Arial" w:hAnsi="Arial" w:cs="Arial"/>
          <w:i/>
        </w:rPr>
        <w:t xml:space="preserve">to </w:t>
      </w:r>
      <w:bookmarkStart w:id="1" w:name="_Hlk92882858"/>
      <w:r w:rsidR="008E74FD" w:rsidRPr="008E74FD">
        <w:rPr>
          <w:rFonts w:ascii="Arial" w:hAnsi="Arial" w:cs="Arial"/>
          <w:i/>
        </w:rPr>
        <w:t>enhanc</w:t>
      </w:r>
      <w:r w:rsidR="008E74FD">
        <w:rPr>
          <w:rFonts w:ascii="Arial" w:hAnsi="Arial" w:cs="Arial"/>
          <w:i/>
        </w:rPr>
        <w:t>e the NWDAF service to</w:t>
      </w:r>
      <w:r w:rsidR="008E74FD" w:rsidRPr="008E74FD">
        <w:rPr>
          <w:rFonts w:ascii="Arial" w:hAnsi="Arial" w:cs="Arial"/>
          <w:i/>
        </w:rPr>
        <w:t xml:space="preserve"> consider the finer granularity of location information than TA and cell level</w:t>
      </w:r>
      <w:bookmarkEnd w:id="1"/>
      <w:r w:rsidR="00E440A5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C5B59AC" w14:textId="28519596" w:rsidR="0050442F" w:rsidRDefault="00E440A5" w:rsidP="0050442F">
      <w:r>
        <w:t xml:space="preserve">Based on the </w:t>
      </w:r>
      <w:r w:rsidR="00494700">
        <w:t xml:space="preserve">approved </w:t>
      </w:r>
      <w:bookmarkStart w:id="2" w:name="_Hlk94277144"/>
      <w:r w:rsidR="00494700">
        <w:t>WT#</w:t>
      </w:r>
      <w:r w:rsidR="008E74FD">
        <w:t>4</w:t>
      </w:r>
      <w:r w:rsidR="00494700">
        <w:t xml:space="preserve">.2 </w:t>
      </w:r>
      <w:bookmarkEnd w:id="2"/>
      <w:r w:rsidR="00494700">
        <w:t xml:space="preserve">and Rel-17 limitation, it is proposing a KI should </w:t>
      </w:r>
      <w:r w:rsidR="008E74FD" w:rsidRPr="008E74FD">
        <w:t>enhance the NWDAF service to considering the finer granularity of location information than TA and cell level</w:t>
      </w:r>
      <w:r w:rsidR="00494700">
        <w:t>.</w:t>
      </w:r>
    </w:p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F69312A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85710B">
        <w:rPr>
          <w:rFonts w:ascii="Arial" w:hAnsi="Arial" w:cs="Arial"/>
          <w:b/>
        </w:rPr>
        <w:t>700-81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494700" w:rsidRPr="00E440A5">
        <w:rPr>
          <w:rFonts w:ascii="Arial" w:hAnsi="Arial" w:cs="Arial"/>
          <w:b/>
        </w:rPr>
        <w:t>FS_eNA_Ph3</w:t>
      </w:r>
      <w:r w:rsidR="00494700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Heading1"/>
      </w:pPr>
      <w:bookmarkStart w:id="4" w:name="_Toc22214903"/>
      <w:bookmarkStart w:id="5" w:name="_Toc23254036"/>
      <w:bookmarkEnd w:id="3"/>
      <w:r w:rsidRPr="005A2371">
        <w:t>5</w:t>
      </w:r>
      <w:r w:rsidRPr="005A2371">
        <w:tab/>
        <w:t>Key Issues</w:t>
      </w:r>
      <w:bookmarkEnd w:id="4"/>
      <w:bookmarkEnd w:id="5"/>
    </w:p>
    <w:p w14:paraId="255F9B19" w14:textId="54D41962" w:rsidR="0090022D" w:rsidRPr="005A2371" w:rsidRDefault="0090022D" w:rsidP="0090022D">
      <w:pPr>
        <w:pStyle w:val="Heading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 w:rsidR="008E74FD" w:rsidRPr="008E74FD">
        <w:t>Finer granular location information</w:t>
      </w:r>
    </w:p>
    <w:p w14:paraId="5FCDD27D" w14:textId="77777777" w:rsidR="0090022D" w:rsidRPr="005A2371" w:rsidRDefault="0090022D" w:rsidP="0090022D">
      <w:pPr>
        <w:pStyle w:val="Heading3"/>
      </w:pPr>
      <w:bookmarkStart w:id="12" w:name="_Toc22214905"/>
      <w:bookmarkStart w:id="13" w:name="_Toc23254038"/>
      <w:r w:rsidRPr="005A2371">
        <w:t>5.X.1</w:t>
      </w:r>
      <w:r w:rsidRPr="005A2371">
        <w:tab/>
        <w:t>Description</w:t>
      </w:r>
      <w:bookmarkEnd w:id="12"/>
      <w:bookmarkEnd w:id="13"/>
    </w:p>
    <w:p w14:paraId="3484B68D" w14:textId="7834EA33" w:rsidR="00494700" w:rsidRDefault="00494700" w:rsidP="00B82B9B">
      <w:pPr>
        <w:rPr>
          <w:lang w:val="en-US"/>
        </w:rPr>
      </w:pPr>
    </w:p>
    <w:p w14:paraId="592D94EB" w14:textId="79FA0A81" w:rsidR="00494700" w:rsidRDefault="00494700" w:rsidP="00B82B9B">
      <w:pPr>
        <w:rPr>
          <w:lang w:val="en-US"/>
        </w:rPr>
      </w:pPr>
      <w:r>
        <w:rPr>
          <w:lang w:val="en-US"/>
        </w:rPr>
        <w:t xml:space="preserve">As described in </w:t>
      </w:r>
      <w:r w:rsidR="0007176C">
        <w:rPr>
          <w:lang w:val="en-US"/>
        </w:rPr>
        <w:t xml:space="preserve">the </w:t>
      </w:r>
      <w:r>
        <w:rPr>
          <w:lang w:val="en-US"/>
        </w:rPr>
        <w:t xml:space="preserve">TS 23.288 </w:t>
      </w:r>
      <w:r w:rsidR="008E74FD">
        <w:rPr>
          <w:lang w:val="en-US"/>
        </w:rPr>
        <w:t>the p</w:t>
      </w:r>
      <w:r w:rsidR="008E74FD" w:rsidRPr="008E74FD">
        <w:rPr>
          <w:lang w:val="en-US"/>
        </w:rPr>
        <w:t>referred granularity of location information</w:t>
      </w:r>
      <w:r w:rsidR="008E74FD">
        <w:rPr>
          <w:lang w:val="en-US"/>
        </w:rPr>
        <w:t xml:space="preserve"> is either on </w:t>
      </w:r>
      <w:r w:rsidR="008E74FD" w:rsidRPr="008E74FD">
        <w:rPr>
          <w:lang w:val="en-US"/>
        </w:rPr>
        <w:t>TA level or cell level</w:t>
      </w:r>
      <w:r w:rsidR="008E74FD">
        <w:rPr>
          <w:lang w:val="en-US"/>
        </w:rPr>
        <w:t xml:space="preserve">, however, </w:t>
      </w:r>
      <w:r w:rsidR="00827B2A">
        <w:rPr>
          <w:lang w:val="en-US"/>
        </w:rPr>
        <w:t>i</w:t>
      </w:r>
      <w:r w:rsidR="00827B2A" w:rsidRPr="00827B2A">
        <w:rPr>
          <w:lang w:val="en-US"/>
        </w:rPr>
        <w:t>n some use cases</w:t>
      </w:r>
      <w:r w:rsidR="00827B2A">
        <w:rPr>
          <w:lang w:val="en-US"/>
        </w:rPr>
        <w:t xml:space="preserve"> (e.g., p</w:t>
      </w:r>
      <w:r w:rsidR="00827B2A" w:rsidRPr="00827B2A">
        <w:rPr>
          <w:lang w:val="en-US"/>
        </w:rPr>
        <w:t>opulation flow statistics data</w:t>
      </w:r>
      <w:r w:rsidR="00827B2A">
        <w:rPr>
          <w:lang w:val="en-US"/>
        </w:rPr>
        <w:t>, i</w:t>
      </w:r>
      <w:r w:rsidR="00827B2A" w:rsidRPr="00827B2A">
        <w:rPr>
          <w:lang w:val="en-US"/>
        </w:rPr>
        <w:t>nference of taste and recommendation based on visited places</w:t>
      </w:r>
      <w:r w:rsidR="00827B2A">
        <w:rPr>
          <w:lang w:val="en-US"/>
        </w:rPr>
        <w:t>)</w:t>
      </w:r>
      <w:r w:rsidR="00827B2A" w:rsidRPr="00827B2A">
        <w:rPr>
          <w:lang w:val="en-US"/>
        </w:rPr>
        <w:t>, analytics in the granularity of TA or cell level is not sufficient, and hence not fulfil the business needs.</w:t>
      </w:r>
      <w:r w:rsidR="00827B2A">
        <w:rPr>
          <w:lang w:val="en-US"/>
        </w:rPr>
        <w:t xml:space="preserve"> </w:t>
      </w:r>
      <w:r>
        <w:rPr>
          <w:lang w:val="en-US"/>
        </w:rPr>
        <w:t xml:space="preserve">Therefore, this key issue </w:t>
      </w:r>
      <w:r w:rsidR="00114B1D">
        <w:rPr>
          <w:lang w:val="en-US"/>
        </w:rPr>
        <w:t xml:space="preserve">will study solutions </w:t>
      </w:r>
      <w:r w:rsidR="00401D9D">
        <w:rPr>
          <w:lang w:val="en-US"/>
        </w:rPr>
        <w:t>on below aspect</w:t>
      </w:r>
      <w:r w:rsidR="0007176C">
        <w:rPr>
          <w:lang w:val="en-US"/>
        </w:rPr>
        <w:t>(s)</w:t>
      </w:r>
      <w:r w:rsidR="00401D9D">
        <w:rPr>
          <w:lang w:val="en-US"/>
        </w:rPr>
        <w:t>:</w:t>
      </w:r>
    </w:p>
    <w:p w14:paraId="085C2B4F" w14:textId="045B053F" w:rsidR="00A307E1" w:rsidRDefault="00691B68" w:rsidP="00401D9D">
      <w:pPr>
        <w:numPr>
          <w:ilvl w:val="0"/>
          <w:numId w:val="46"/>
        </w:numPr>
        <w:rPr>
          <w:lang w:val="en-US"/>
        </w:rPr>
      </w:pPr>
      <w:r>
        <w:rPr>
          <w:lang w:val="en-US"/>
        </w:rPr>
        <w:t>Whether and h</w:t>
      </w:r>
      <w:r w:rsidR="00A307E1" w:rsidRPr="00A307E1">
        <w:rPr>
          <w:lang w:val="en-US"/>
        </w:rPr>
        <w:t xml:space="preserve">ow to </w:t>
      </w:r>
      <w:r w:rsidR="00827B2A" w:rsidRPr="00827B2A">
        <w:rPr>
          <w:lang w:val="en-US"/>
        </w:rPr>
        <w:t xml:space="preserve">enhancements </w:t>
      </w:r>
      <w:r w:rsidR="00827B2A">
        <w:rPr>
          <w:lang w:val="en-US"/>
        </w:rPr>
        <w:t xml:space="preserve">the NWDAF to </w:t>
      </w:r>
      <w:r w:rsidR="00827B2A" w:rsidRPr="00827B2A">
        <w:rPr>
          <w:lang w:val="en-US"/>
        </w:rPr>
        <w:t>considering the finer granularity of location information than TA and cell level</w:t>
      </w:r>
      <w:r w:rsidR="00A307E1" w:rsidRPr="00A307E1">
        <w:rPr>
          <w:lang w:val="en-US"/>
        </w:rPr>
        <w:t>?</w:t>
      </w:r>
    </w:p>
    <w:p w14:paraId="32F2E8F5" w14:textId="5FC07B61" w:rsidR="00674713" w:rsidRDefault="00674713" w:rsidP="00674713">
      <w:pPr>
        <w:pStyle w:val="NO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674713">
        <w:rPr>
          <w:color w:val="auto"/>
          <w:lang w:eastAsia="en-US"/>
        </w:rPr>
        <w:t>NOTE: UE location different than cell/TA level can be as described in clause 4.2 and 4.3, TS 22.071</w:t>
      </w:r>
      <w:r>
        <w:rPr>
          <w:color w:val="auto"/>
          <w:lang w:eastAsia="en-US"/>
        </w:rPr>
        <w:t xml:space="preserve"> [</w:t>
      </w:r>
      <w:r w:rsidRPr="00674713">
        <w:rPr>
          <w:color w:val="auto"/>
          <w:highlight w:val="yellow"/>
          <w:lang w:eastAsia="en-US"/>
        </w:rPr>
        <w:t>X</w:t>
      </w:r>
      <w:r>
        <w:rPr>
          <w:color w:val="auto"/>
          <w:lang w:eastAsia="en-US"/>
        </w:rPr>
        <w:t>]</w:t>
      </w:r>
    </w:p>
    <w:p w14:paraId="76D9BC02" w14:textId="1A0E9C87" w:rsidR="00674713" w:rsidRDefault="00674713" w:rsidP="00674713">
      <w:pPr>
        <w:pStyle w:val="NO"/>
        <w:overflowPunct/>
        <w:autoSpaceDE/>
        <w:autoSpaceDN/>
        <w:adjustRightInd/>
        <w:ind w:left="0" w:firstLine="0"/>
        <w:textAlignment w:val="auto"/>
        <w:rPr>
          <w:color w:val="auto"/>
          <w:lang w:eastAsia="en-US"/>
        </w:rPr>
      </w:pPr>
    </w:p>
    <w:p w14:paraId="7EFB105C" w14:textId="58770FDA" w:rsidR="00674713" w:rsidRDefault="00674713" w:rsidP="00674713">
      <w:pPr>
        <w:pStyle w:val="Heading1"/>
      </w:pPr>
      <w:bookmarkStart w:id="14" w:name="_Toc91144370"/>
      <w:r>
        <w:t>X</w:t>
      </w:r>
      <w:r w:rsidRPr="005D2CF1">
        <w:tab/>
        <w:t>References</w:t>
      </w:r>
      <w:bookmarkEnd w:id="14"/>
    </w:p>
    <w:p w14:paraId="6AA80FA2" w14:textId="4C6CBA34" w:rsidR="00674713" w:rsidRDefault="00674713" w:rsidP="00674713"/>
    <w:p w14:paraId="02303C81" w14:textId="5751239A" w:rsidR="00674713" w:rsidRPr="00674713" w:rsidRDefault="00674713" w:rsidP="00674713">
      <w:pPr>
        <w:pStyle w:val="EX"/>
      </w:pPr>
      <w:r w:rsidRPr="005D2CF1">
        <w:t>[</w:t>
      </w:r>
      <w:r w:rsidRPr="00674713">
        <w:rPr>
          <w:highlight w:val="yellow"/>
        </w:rPr>
        <w:t>X</w:t>
      </w:r>
      <w:r w:rsidRPr="005D2CF1">
        <w:t>]</w:t>
      </w:r>
      <w:r w:rsidRPr="005D2CF1">
        <w:tab/>
        <w:t>3GPP</w:t>
      </w:r>
      <w:r>
        <w:t> </w:t>
      </w:r>
      <w:r w:rsidRPr="005D2CF1">
        <w:t>T</w:t>
      </w:r>
      <w:r>
        <w:t xml:space="preserve">S 22.071: </w:t>
      </w:r>
      <w:r w:rsidRPr="005D2CF1">
        <w:t>"</w:t>
      </w:r>
      <w:r w:rsidRPr="00674713">
        <w:t xml:space="preserve"> </w:t>
      </w:r>
      <w:r>
        <w:t>Location Services (LCS)</w:t>
      </w:r>
      <w:r w:rsidRPr="005D2CF1">
        <w:t>".</w:t>
      </w:r>
    </w:p>
    <w:p w14:paraId="4CF4053A" w14:textId="7B5E897F" w:rsidR="00AB33EA" w:rsidRPr="00B82B9B" w:rsidRDefault="00AB33EA" w:rsidP="00007082">
      <w:pPr>
        <w:rPr>
          <w:lang w:val="en-US"/>
        </w:rPr>
      </w:pPr>
    </w:p>
    <w:sectPr w:rsidR="00AB33EA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27848" w14:textId="77777777" w:rsidR="00450FD7" w:rsidRDefault="00450FD7">
      <w:r>
        <w:separator/>
      </w:r>
    </w:p>
    <w:p w14:paraId="028D243F" w14:textId="77777777" w:rsidR="00450FD7" w:rsidRDefault="00450FD7"/>
  </w:endnote>
  <w:endnote w:type="continuationSeparator" w:id="0">
    <w:p w14:paraId="4D13CBC0" w14:textId="77777777" w:rsidR="00450FD7" w:rsidRDefault="00450FD7">
      <w:r>
        <w:continuationSeparator/>
      </w:r>
    </w:p>
    <w:p w14:paraId="0B7C6663" w14:textId="77777777" w:rsidR="00450FD7" w:rsidRDefault="00450F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1E1F0" w14:textId="77777777" w:rsidR="00450FD7" w:rsidRDefault="00450FD7">
      <w:r>
        <w:separator/>
      </w:r>
    </w:p>
    <w:p w14:paraId="38058FC0" w14:textId="77777777" w:rsidR="00450FD7" w:rsidRDefault="00450FD7"/>
  </w:footnote>
  <w:footnote w:type="continuationSeparator" w:id="0">
    <w:p w14:paraId="6E98BEDA" w14:textId="77777777" w:rsidR="00450FD7" w:rsidRDefault="00450FD7">
      <w:r>
        <w:continuationSeparator/>
      </w:r>
    </w:p>
    <w:p w14:paraId="74DEAE66" w14:textId="77777777" w:rsidR="00450FD7" w:rsidRDefault="00450F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2FBF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694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32FD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713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68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27B2A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10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4FD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6D07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6747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DCM</cp:lastModifiedBy>
  <cp:revision>8</cp:revision>
  <cp:lastPrinted>2014-09-10T09:04:00Z</cp:lastPrinted>
  <dcterms:created xsi:type="dcterms:W3CDTF">2022-01-12T11:25:00Z</dcterms:created>
  <dcterms:modified xsi:type="dcterms:W3CDTF">2022-01-28T14:49:00Z</dcterms:modified>
</cp:coreProperties>
</file>