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50D31E62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0756D">
        <w:rPr>
          <w:rFonts w:cs="Arial"/>
          <w:b/>
          <w:bCs/>
          <w:noProof/>
          <w:sz w:val="24"/>
          <w:szCs w:val="24"/>
        </w:rPr>
        <w:t>9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AB499F" w:rsidRPr="00AB499F">
        <w:rPr>
          <w:rFonts w:cs="Arial"/>
          <w:b/>
          <w:bCs/>
          <w:noProof/>
          <w:sz w:val="24"/>
          <w:szCs w:val="24"/>
        </w:rPr>
        <w:t>S2-2200797</w:t>
      </w:r>
    </w:p>
    <w:bookmarkEnd w:id="0"/>
    <w:p w14:paraId="22678C49" w14:textId="74B73252" w:rsidR="00E912BE" w:rsidRDefault="00E912BE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14 – 25 February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proofErr w:type="spellStart"/>
      <w:r w:rsidR="00896E07">
        <w:rPr>
          <w:rFonts w:cs="Arial"/>
          <w:b/>
          <w:bCs/>
          <w:sz w:val="24"/>
          <w:szCs w:val="24"/>
        </w:rPr>
        <w:t>Elbonia</w:t>
      </w:r>
      <w:proofErr w:type="spellEnd"/>
      <w:r>
        <w:rPr>
          <w:b/>
          <w:noProof/>
          <w:sz w:val="24"/>
        </w:rPr>
        <w:t xml:space="preserve">                                        </w:t>
      </w:r>
    </w:p>
    <w:p w14:paraId="08301B78" w14:textId="5AF26D6F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Lenovo, Motorola Mobility</w:t>
      </w:r>
    </w:p>
    <w:p w14:paraId="389A809E" w14:textId="6A3E235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756D">
        <w:rPr>
          <w:rFonts w:ascii="Arial" w:hAnsi="Arial" w:cs="Arial"/>
          <w:b/>
        </w:rPr>
        <w:t>Key Issue</w:t>
      </w:r>
      <w:r w:rsidR="00BD2007">
        <w:rPr>
          <w:rFonts w:ascii="Arial" w:hAnsi="Arial" w:cs="Arial"/>
          <w:b/>
        </w:rPr>
        <w:t xml:space="preserve"> for </w:t>
      </w:r>
      <w:r w:rsidR="00FB3CD3">
        <w:rPr>
          <w:rFonts w:ascii="Arial" w:hAnsi="Arial" w:cs="Arial"/>
          <w:b/>
        </w:rPr>
        <w:t xml:space="preserve">supporting </w:t>
      </w:r>
      <w:r w:rsidR="00F12D95">
        <w:rPr>
          <w:rFonts w:ascii="Arial" w:hAnsi="Arial" w:cs="Arial"/>
          <w:b/>
        </w:rPr>
        <w:t>traffic categories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2530696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9.2</w:t>
      </w:r>
      <w:r w:rsidR="00F12D95">
        <w:rPr>
          <w:rFonts w:ascii="Arial" w:hAnsi="Arial" w:cs="Arial"/>
          <w:b/>
        </w:rPr>
        <w:t>2</w:t>
      </w:r>
    </w:p>
    <w:p w14:paraId="54A868D8" w14:textId="2C56CDB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12D95">
        <w:rPr>
          <w:rFonts w:ascii="Arial" w:hAnsi="Arial" w:cs="Arial"/>
          <w:b/>
          <w:bCs/>
        </w:rPr>
        <w:t>UEPO</w:t>
      </w:r>
      <w:proofErr w:type="spellEnd"/>
      <w:r w:rsidR="00865346">
        <w:rPr>
          <w:rFonts w:ascii="Arial" w:hAnsi="Arial" w:cs="Arial"/>
          <w:b/>
          <w:bCs/>
        </w:rPr>
        <w:t xml:space="preserve"> / Rel-1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3E175355" w14:textId="6FA9BC53" w:rsidR="004D03AC" w:rsidRDefault="004D03AC" w:rsidP="00C829A3">
      <w:pPr>
        <w:rPr>
          <w:lang w:val="en-US" w:eastAsia="zh-CN"/>
        </w:rPr>
      </w:pPr>
      <w:r>
        <w:rPr>
          <w:lang w:val="en-US" w:eastAsia="zh-CN"/>
        </w:rPr>
        <w:t>A new key issue is proposed for the following Work Task:</w:t>
      </w:r>
    </w:p>
    <w:p w14:paraId="4873A0D1" w14:textId="19B8DCD2" w:rsidR="00F12D95" w:rsidRDefault="00F12D95" w:rsidP="00C829A3">
      <w:pPr>
        <w:rPr>
          <w:lang w:val="x-none" w:eastAsia="zh-CN"/>
        </w:rPr>
      </w:pPr>
    </w:p>
    <w:p w14:paraId="0EE56D05" w14:textId="77777777" w:rsidR="0021466A" w:rsidRPr="0021466A" w:rsidRDefault="0021466A" w:rsidP="0021466A">
      <w:pPr>
        <w:pStyle w:val="B1"/>
        <w:rPr>
          <w:i/>
          <w:iCs/>
          <w:lang w:val="en-US"/>
        </w:rPr>
      </w:pPr>
      <w:r w:rsidRPr="0021466A">
        <w:rPr>
          <w:i/>
          <w:iCs/>
          <w:lang w:val="en-GB"/>
        </w:rPr>
        <w:t>-</w:t>
      </w:r>
      <w:r w:rsidRPr="0021466A">
        <w:rPr>
          <w:i/>
          <w:iCs/>
          <w:lang w:val="en-GB"/>
        </w:rPr>
        <w:tab/>
        <w:t>#6: Investigate how to support standardized and operator-specific traffic categories in the traffic descriptor of URSP.</w:t>
      </w:r>
    </w:p>
    <w:p w14:paraId="63FC24F3" w14:textId="5B22751D" w:rsidR="00F12D95" w:rsidRPr="0021466A" w:rsidRDefault="00F12D95" w:rsidP="00C829A3">
      <w:pPr>
        <w:rPr>
          <w:lang w:val="en-US" w:eastAsia="zh-CN"/>
        </w:rPr>
      </w:pPr>
    </w:p>
    <w:p w14:paraId="084C0083" w14:textId="77777777" w:rsidR="000F3127" w:rsidRDefault="0021466A" w:rsidP="009368DD">
      <w:pPr>
        <w:rPr>
          <w:rFonts w:eastAsiaTheme="minorEastAsia"/>
          <w:lang w:val="en-US"/>
        </w:rPr>
      </w:pPr>
      <w:r>
        <w:rPr>
          <w:lang w:eastAsia="zh-CN"/>
        </w:rPr>
        <w:t>This work task was triggered based on an LS provided by GSMA</w:t>
      </w:r>
      <w:r w:rsidR="009368DD">
        <w:rPr>
          <w:lang w:eastAsia="zh-CN"/>
        </w:rPr>
        <w:t xml:space="preserve"> (in</w:t>
      </w:r>
      <w:r>
        <w:rPr>
          <w:lang w:eastAsia="zh-CN"/>
        </w:rPr>
        <w:t xml:space="preserve"> </w:t>
      </w:r>
      <w:r w:rsidR="009368DD">
        <w:rPr>
          <w:rFonts w:eastAsiaTheme="minorEastAsia"/>
          <w:lang w:val="en-US"/>
        </w:rPr>
        <w:t xml:space="preserve">S2-2105356). GSMA requested 3GPP to provide means for a UE to be able </w:t>
      </w:r>
      <w:r w:rsidR="004B3BE3">
        <w:rPr>
          <w:rFonts w:eastAsiaTheme="minorEastAsia"/>
          <w:lang w:val="en-US"/>
        </w:rPr>
        <w:t xml:space="preserve">differentiate application traffic </w:t>
      </w:r>
      <w:r w:rsidR="000F3127">
        <w:rPr>
          <w:rFonts w:eastAsiaTheme="minorEastAsia"/>
          <w:lang w:val="en-US"/>
        </w:rPr>
        <w:t xml:space="preserve">based on a traffic category. </w:t>
      </w:r>
    </w:p>
    <w:p w14:paraId="4B369FB7" w14:textId="77777777" w:rsidR="000F3127" w:rsidRDefault="000F3127" w:rsidP="009368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One example is:</w:t>
      </w:r>
    </w:p>
    <w:p w14:paraId="3174CB14" w14:textId="57734EA1" w:rsidR="009368DD" w:rsidRDefault="000F3127" w:rsidP="000F3127">
      <w:pPr>
        <w:pStyle w:val="B1"/>
      </w:pPr>
      <w:r>
        <w:rPr>
          <w:lang w:val="en-GB"/>
        </w:rPr>
        <w:t>-</w:t>
      </w:r>
      <w:r>
        <w:rPr>
          <w:lang w:val="en-GB"/>
        </w:rPr>
        <w:tab/>
        <w:t>T</w:t>
      </w:r>
      <w:proofErr w:type="spellStart"/>
      <w:r>
        <w:t>raffic</w:t>
      </w:r>
      <w:proofErr w:type="spellEnd"/>
      <w:r w:rsidR="00015E94">
        <w:rPr>
          <w:lang w:val="en-GB"/>
        </w:rPr>
        <w:t xml:space="preserve"> </w:t>
      </w:r>
      <w:r>
        <w:t>for an application classed as “Enterprise” traffic category would be matched to a specific URSP rule that routes traffic to a PDU session dedicated for “Enterprise” applications (</w:t>
      </w:r>
      <w:proofErr w:type="gramStart"/>
      <w:r>
        <w:t>i.e.</w:t>
      </w:r>
      <w:proofErr w:type="gramEnd"/>
      <w:r>
        <w:t xml:space="preserve"> a specific slide and/or DNN). </w:t>
      </w:r>
    </w:p>
    <w:p w14:paraId="291673ED" w14:textId="77777777" w:rsidR="00B51295" w:rsidRDefault="00B51295" w:rsidP="000F3127"/>
    <w:p w14:paraId="33450CD6" w14:textId="0F3CC321" w:rsidR="000F3127" w:rsidRDefault="000F3127" w:rsidP="000F3127">
      <w:r>
        <w:t>In addition, the LS from GSMA requested to support both MNO-assigned and/or standardized traffic categories.</w:t>
      </w:r>
    </w:p>
    <w:p w14:paraId="53F3B685" w14:textId="689F940E" w:rsidR="00F12D95" w:rsidRPr="000F3127" w:rsidRDefault="00F12D95" w:rsidP="00C829A3">
      <w:pPr>
        <w:rPr>
          <w:lang w:val="x-none" w:eastAsia="zh-CN"/>
        </w:rPr>
      </w:pPr>
    </w:p>
    <w:p w14:paraId="2B5D6EE6" w14:textId="0163C5FA" w:rsidR="00F12D95" w:rsidRDefault="00B51295" w:rsidP="00C829A3">
      <w:pPr>
        <w:rPr>
          <w:lang w:eastAsia="zh-CN"/>
        </w:rPr>
      </w:pPr>
      <w:r>
        <w:rPr>
          <w:lang w:eastAsia="zh-CN"/>
        </w:rPr>
        <w:t>As part of this KI the following should be studied:</w:t>
      </w:r>
    </w:p>
    <w:p w14:paraId="0108F3C5" w14:textId="7607E62C" w:rsidR="009368DD" w:rsidRDefault="009368DD" w:rsidP="009368DD">
      <w:pPr>
        <w:pStyle w:val="B1"/>
        <w:rPr>
          <w:lang w:val="en-GB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How does the UE associate a traffic category to application traffic</w:t>
      </w:r>
      <w:r w:rsidR="00B51295">
        <w:rPr>
          <w:lang w:val="en-GB" w:eastAsia="ko-KR"/>
        </w:rPr>
        <w:t xml:space="preserve">. The following objective supports both </w:t>
      </w:r>
      <w:r w:rsidR="00CD1D88">
        <w:rPr>
          <w:lang w:val="en-GB" w:eastAsia="ko-KR"/>
        </w:rPr>
        <w:t xml:space="preserve">operator-specific </w:t>
      </w:r>
      <w:r w:rsidR="00B51295">
        <w:rPr>
          <w:lang w:val="en-GB" w:eastAsia="ko-KR"/>
        </w:rPr>
        <w:t>and standardised traffic categories.</w:t>
      </w:r>
    </w:p>
    <w:p w14:paraId="104221E2" w14:textId="57DACD41" w:rsidR="00B51295" w:rsidRPr="00B51295" w:rsidRDefault="00B51295" w:rsidP="00B51295">
      <w:pPr>
        <w:pStyle w:val="B1"/>
        <w:rPr>
          <w:lang w:val="en-GB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45D73">
        <w:rPr>
          <w:lang w:eastAsia="ko-KR"/>
        </w:rPr>
        <w:t>How to configure URSP rules including traffic categories</w:t>
      </w:r>
      <w:r>
        <w:rPr>
          <w:lang w:val="en-GB" w:eastAsia="ko-KR"/>
        </w:rPr>
        <w:t xml:space="preserve"> </w:t>
      </w:r>
    </w:p>
    <w:p w14:paraId="4E9F3266" w14:textId="77777777" w:rsidR="00C8200B" w:rsidRDefault="00C8200B" w:rsidP="00AC48F7">
      <w:pPr>
        <w:rPr>
          <w:lang w:eastAsia="ko-KR"/>
        </w:rPr>
      </w:pP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5D0B9701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KI is proposed.</w:t>
      </w:r>
    </w:p>
    <w:p w14:paraId="6CD17E5E" w14:textId="01ECEBEA" w:rsidR="00221354" w:rsidRPr="000243AC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63B4E336" w14:textId="2DD4CD75" w:rsidR="00076532" w:rsidRDefault="000D6EF3" w:rsidP="009E76BB">
      <w:pPr>
        <w:pStyle w:val="Heading2"/>
      </w:pPr>
      <w:bookmarkStart w:id="2" w:name="_Toc50536656"/>
      <w:bookmarkStart w:id="3" w:name="_Toc50575409"/>
      <w:r>
        <w:t>x</w:t>
      </w:r>
      <w:r w:rsidR="00076532" w:rsidRPr="0045375E">
        <w:t>.</w:t>
      </w:r>
      <w:r>
        <w:t>1</w:t>
      </w:r>
      <w:r w:rsidR="00076532" w:rsidRPr="0045375E">
        <w:tab/>
        <w:t>Key Issue #</w:t>
      </w:r>
      <w:r w:rsidR="00781213">
        <w:t>X</w:t>
      </w:r>
      <w:r w:rsidR="00076532" w:rsidRPr="0045375E">
        <w:t>:</w:t>
      </w:r>
      <w:bookmarkEnd w:id="2"/>
      <w:bookmarkEnd w:id="3"/>
      <w:r w:rsidR="005136E5" w:rsidRPr="005136E5">
        <w:t xml:space="preserve"> </w:t>
      </w:r>
      <w:r w:rsidR="00F132E3">
        <w:t xml:space="preserve">Supporting </w:t>
      </w:r>
      <w:r w:rsidR="00B51295">
        <w:t>traffic categories in URSP rules</w:t>
      </w:r>
      <w:r w:rsidR="00F132E3">
        <w:t xml:space="preserve"> </w:t>
      </w:r>
    </w:p>
    <w:p w14:paraId="44EC2A00" w14:textId="5AB71661" w:rsidR="000D6EF3" w:rsidRPr="000D6EF3" w:rsidRDefault="000D6EF3" w:rsidP="009E76BB">
      <w:pPr>
        <w:pStyle w:val="Heading3"/>
      </w:pPr>
      <w:r w:rsidRPr="000D6EF3">
        <w:t xml:space="preserve">x.1.1 </w:t>
      </w:r>
      <w:r>
        <w:tab/>
      </w:r>
      <w:r>
        <w:tab/>
      </w:r>
      <w:r w:rsidRPr="000D6EF3">
        <w:t>Description</w:t>
      </w:r>
    </w:p>
    <w:p w14:paraId="5E6BB33D" w14:textId="77777777" w:rsidR="00B51295" w:rsidRDefault="00B51295" w:rsidP="00B51295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GSMA requested 3GPP to provide means for a UE to be able differentiate application traffic based on a traffic category. </w:t>
      </w:r>
    </w:p>
    <w:p w14:paraId="64C81E66" w14:textId="77777777" w:rsidR="00B51295" w:rsidRDefault="00B51295" w:rsidP="00B51295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One example is:</w:t>
      </w:r>
    </w:p>
    <w:p w14:paraId="6C4316D4" w14:textId="6653DB37" w:rsidR="00B51295" w:rsidRDefault="00B51295" w:rsidP="00B51295">
      <w:pPr>
        <w:pStyle w:val="B1"/>
      </w:pPr>
      <w:r>
        <w:rPr>
          <w:lang w:val="en-GB"/>
        </w:rPr>
        <w:lastRenderedPageBreak/>
        <w:t>-</w:t>
      </w:r>
      <w:r>
        <w:rPr>
          <w:lang w:val="en-GB"/>
        </w:rPr>
        <w:tab/>
        <w:t>T</w:t>
      </w:r>
      <w:proofErr w:type="spellStart"/>
      <w:r>
        <w:t>raffic</w:t>
      </w:r>
      <w:proofErr w:type="spellEnd"/>
      <w:r>
        <w:t xml:space="preserve"> for an application classed as “Enterprise” traffic category would be matched to a specific URSP rule that routes traffic to a PDU session dedicated for “Enterprise” applications (</w:t>
      </w:r>
      <w:proofErr w:type="gramStart"/>
      <w:r>
        <w:t>i.e.</w:t>
      </w:r>
      <w:proofErr w:type="gramEnd"/>
      <w:r>
        <w:t xml:space="preserve"> a</w:t>
      </w:r>
      <w:r w:rsidR="00466FAC">
        <w:rPr>
          <w:lang w:val="en-GB"/>
        </w:rPr>
        <w:t xml:space="preserve"> PDU session of</w:t>
      </w:r>
      <w:r>
        <w:t xml:space="preserve"> specific </w:t>
      </w:r>
      <w:proofErr w:type="spellStart"/>
      <w:r>
        <w:t>sli</w:t>
      </w:r>
      <w:r w:rsidR="00466FAC">
        <w:rPr>
          <w:lang w:val="en-GB"/>
        </w:rPr>
        <w:t>c</w:t>
      </w:r>
      <w:proofErr w:type="spellEnd"/>
      <w:r>
        <w:t>e and/or DNN</w:t>
      </w:r>
      <w:r w:rsidR="00007EE8">
        <w:rPr>
          <w:lang w:val="en-GB"/>
        </w:rPr>
        <w:t xml:space="preserve"> used for enterprise services</w:t>
      </w:r>
      <w:r>
        <w:t xml:space="preserve">). </w:t>
      </w:r>
    </w:p>
    <w:p w14:paraId="64CFB2CF" w14:textId="77777777" w:rsidR="00B51295" w:rsidRDefault="00B51295" w:rsidP="00B51295"/>
    <w:p w14:paraId="0F0B8957" w14:textId="7C9CE2E9" w:rsidR="00B51295" w:rsidRDefault="00B51295" w:rsidP="00B51295">
      <w:r>
        <w:t xml:space="preserve">In addition, </w:t>
      </w:r>
      <w:r w:rsidR="00015E94">
        <w:t>based on the GSMA requirements, both</w:t>
      </w:r>
      <w:r>
        <w:t xml:space="preserve"> MNO-assigned and/or standardized traffic categories</w:t>
      </w:r>
      <w:r w:rsidR="00015E94">
        <w:t xml:space="preserve"> must be supported.</w:t>
      </w:r>
    </w:p>
    <w:p w14:paraId="48A095CA" w14:textId="77777777" w:rsidR="00B51295" w:rsidRPr="000F3127" w:rsidRDefault="00B51295" w:rsidP="00B51295">
      <w:pPr>
        <w:rPr>
          <w:lang w:val="x-none" w:eastAsia="zh-CN"/>
        </w:rPr>
      </w:pPr>
    </w:p>
    <w:p w14:paraId="539F2F4A" w14:textId="77777777" w:rsidR="00B51295" w:rsidRDefault="00B51295" w:rsidP="00B51295">
      <w:pPr>
        <w:rPr>
          <w:lang w:eastAsia="zh-CN"/>
        </w:rPr>
      </w:pPr>
      <w:r>
        <w:rPr>
          <w:lang w:eastAsia="zh-CN"/>
        </w:rPr>
        <w:t>As part of this KI the following should be studied:</w:t>
      </w:r>
    </w:p>
    <w:p w14:paraId="1CE5F99C" w14:textId="77777777" w:rsidR="00B51295" w:rsidRDefault="00B51295" w:rsidP="00B51295">
      <w:pPr>
        <w:pStyle w:val="B1"/>
        <w:rPr>
          <w:lang w:val="en-GB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How does the UE associate a traffic category to application traffic</w:t>
      </w:r>
      <w:r>
        <w:rPr>
          <w:lang w:val="en-GB" w:eastAsia="ko-KR"/>
        </w:rPr>
        <w:t>. The following objective supports both MNO-assigned and standardised traffic categories.</w:t>
      </w:r>
    </w:p>
    <w:p w14:paraId="3DA59357" w14:textId="77777777" w:rsidR="00B51295" w:rsidRPr="00B51295" w:rsidRDefault="00B51295" w:rsidP="00B51295">
      <w:pPr>
        <w:pStyle w:val="B1"/>
        <w:rPr>
          <w:lang w:val="en-GB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45D73">
        <w:rPr>
          <w:lang w:eastAsia="ko-KR"/>
        </w:rPr>
        <w:t>How to configure URSP rules including traffic categories</w:t>
      </w:r>
      <w:r>
        <w:rPr>
          <w:lang w:val="en-GB" w:eastAsia="ko-KR"/>
        </w:rPr>
        <w:t xml:space="preserve"> </w:t>
      </w:r>
    </w:p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CFCF9" w14:textId="77777777" w:rsidR="0005074F" w:rsidRDefault="0005074F">
      <w:r>
        <w:separator/>
      </w:r>
    </w:p>
  </w:endnote>
  <w:endnote w:type="continuationSeparator" w:id="0">
    <w:p w14:paraId="72073A56" w14:textId="77777777" w:rsidR="0005074F" w:rsidRDefault="0005074F">
      <w:r>
        <w:continuationSeparator/>
      </w:r>
    </w:p>
  </w:endnote>
  <w:endnote w:type="continuationNotice" w:id="1">
    <w:p w14:paraId="6B6E8DEC" w14:textId="77777777" w:rsidR="0005074F" w:rsidRDefault="000507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B093D" w14:textId="77777777" w:rsidR="0005074F" w:rsidRDefault="0005074F">
      <w:r>
        <w:separator/>
      </w:r>
    </w:p>
  </w:footnote>
  <w:footnote w:type="continuationSeparator" w:id="0">
    <w:p w14:paraId="166D246C" w14:textId="77777777" w:rsidR="0005074F" w:rsidRDefault="0005074F">
      <w:r>
        <w:continuationSeparator/>
      </w:r>
    </w:p>
  </w:footnote>
  <w:footnote w:type="continuationNotice" w:id="1">
    <w:p w14:paraId="4D03CCEC" w14:textId="77777777" w:rsidR="0005074F" w:rsidRDefault="000507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9A4D3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F26F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EC5C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8"/>
  </w:num>
  <w:num w:numId="4">
    <w:abstractNumId w:val="15"/>
  </w:num>
  <w:num w:numId="5">
    <w:abstractNumId w:val="6"/>
  </w:num>
  <w:num w:numId="6">
    <w:abstractNumId w:val="8"/>
  </w:num>
  <w:num w:numId="7">
    <w:abstractNumId w:val="23"/>
  </w:num>
  <w:num w:numId="8">
    <w:abstractNumId w:val="4"/>
  </w:num>
  <w:num w:numId="9">
    <w:abstractNumId w:val="13"/>
  </w:num>
  <w:num w:numId="10">
    <w:abstractNumId w:val="17"/>
  </w:num>
  <w:num w:numId="11">
    <w:abstractNumId w:val="14"/>
  </w:num>
  <w:num w:numId="12">
    <w:abstractNumId w:val="3"/>
  </w:num>
  <w:num w:numId="13">
    <w:abstractNumId w:val="20"/>
  </w:num>
  <w:num w:numId="14">
    <w:abstractNumId w:val="25"/>
  </w:num>
  <w:num w:numId="15">
    <w:abstractNumId w:val="21"/>
  </w:num>
  <w:num w:numId="16">
    <w:abstractNumId w:val="19"/>
  </w:num>
  <w:num w:numId="17">
    <w:abstractNumId w:val="24"/>
  </w:num>
  <w:num w:numId="18">
    <w:abstractNumId w:val="22"/>
  </w:num>
  <w:num w:numId="19">
    <w:abstractNumId w:val="12"/>
  </w:num>
  <w:num w:numId="20">
    <w:abstractNumId w:val="5"/>
  </w:num>
  <w:num w:numId="21">
    <w:abstractNumId w:val="7"/>
  </w:num>
  <w:num w:numId="22">
    <w:abstractNumId w:val="10"/>
  </w:num>
  <w:num w:numId="23">
    <w:abstractNumId w:val="11"/>
  </w:num>
  <w:num w:numId="24">
    <w:abstractNumId w:val="2"/>
  </w:num>
  <w:num w:numId="25">
    <w:abstractNumId w:val="1"/>
  </w:num>
  <w:num w:numId="2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74F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747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04F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Lenovo_DK</cp:lastModifiedBy>
  <cp:revision>2</cp:revision>
  <cp:lastPrinted>2019-01-15T01:23:00Z</cp:lastPrinted>
  <dcterms:created xsi:type="dcterms:W3CDTF">2022-01-28T10:12:00Z</dcterms:created>
  <dcterms:modified xsi:type="dcterms:W3CDTF">2022-01-28T10:12:00Z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