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9E5F7" w14:textId="26386C61" w:rsidR="00DF7FB6" w:rsidRPr="007E1923" w:rsidRDefault="003A751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726B7">
        <w:rPr>
          <w:rFonts w:ascii="Arial" w:hAnsi="Arial" w:cs="Arial"/>
          <w:b/>
          <w:bCs/>
          <w:sz w:val="24"/>
          <w:szCs w:val="24"/>
        </w:rPr>
        <w:t>SA WG2 Meeting #</w:t>
      </w:r>
      <w:r w:rsidR="00485781">
        <w:rPr>
          <w:rFonts w:ascii="Arial" w:hAnsi="Arial" w:cs="Arial"/>
          <w:b/>
          <w:bCs/>
          <w:sz w:val="24"/>
          <w:szCs w:val="24"/>
        </w:rPr>
        <w:t>149-E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B104E6" w:rsidRPr="003334C5">
        <w:rPr>
          <w:rFonts w:ascii="Arial" w:hAnsi="Arial" w:cs="Arial"/>
          <w:b/>
          <w:bCs/>
          <w:sz w:val="24"/>
          <w:szCs w:val="24"/>
        </w:rPr>
        <w:t>S2-</w:t>
      </w:r>
      <w:r w:rsidR="00485781">
        <w:rPr>
          <w:rFonts w:ascii="Arial" w:hAnsi="Arial" w:cs="Arial"/>
          <w:b/>
          <w:bCs/>
          <w:sz w:val="24"/>
          <w:szCs w:val="24"/>
        </w:rPr>
        <w:t>220</w:t>
      </w:r>
      <w:r w:rsidR="00FB5093">
        <w:rPr>
          <w:rFonts w:ascii="Arial" w:hAnsi="Arial" w:cs="Arial"/>
          <w:b/>
          <w:bCs/>
          <w:sz w:val="24"/>
          <w:szCs w:val="24"/>
        </w:rPr>
        <w:t>0463</w:t>
      </w:r>
    </w:p>
    <w:p w14:paraId="78A7E475" w14:textId="77777777" w:rsidR="00DF7FB6" w:rsidRPr="00F76B76" w:rsidRDefault="00534D32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A75251">
        <w:rPr>
          <w:rFonts w:ascii="Arial" w:hAnsi="Arial" w:cs="Arial"/>
          <w:b/>
          <w:bCs/>
          <w:sz w:val="24"/>
        </w:rPr>
        <w:t>4</w:t>
      </w:r>
      <w:r w:rsidR="00911544">
        <w:rPr>
          <w:rFonts w:ascii="Arial" w:hAnsi="Arial" w:cs="Arial"/>
          <w:b/>
          <w:bCs/>
          <w:sz w:val="24"/>
        </w:rPr>
        <w:t xml:space="preserve"> </w:t>
      </w:r>
      <w:r w:rsidR="00485781">
        <w:rPr>
          <w:rFonts w:ascii="Arial" w:hAnsi="Arial" w:cs="Arial"/>
          <w:b/>
          <w:bCs/>
          <w:sz w:val="24"/>
        </w:rPr>
        <w:t>– 25 Feb 2022</w:t>
      </w:r>
      <w:r w:rsidR="006963C9">
        <w:rPr>
          <w:rFonts w:ascii="Arial" w:hAnsi="Arial" w:cs="Arial"/>
          <w:b/>
          <w:bCs/>
          <w:sz w:val="24"/>
        </w:rPr>
        <w:t xml:space="preserve">, </w:t>
      </w:r>
      <w:r w:rsidR="00485781">
        <w:rPr>
          <w:rFonts w:ascii="Arial" w:hAnsi="Arial" w:cs="Arial"/>
          <w:b/>
          <w:bCs/>
          <w:sz w:val="24"/>
        </w:rPr>
        <w:t>Elbonia</w:t>
      </w:r>
      <w:r w:rsidR="00343521">
        <w:rPr>
          <w:rFonts w:ascii="Arial" w:hAnsi="Arial" w:cs="Arial"/>
          <w:b/>
          <w:bCs/>
          <w:sz w:val="24"/>
        </w:rPr>
        <w:tab/>
      </w:r>
      <w:r w:rsidR="00B94071" w:rsidRPr="005206CC">
        <w:rPr>
          <w:rFonts w:ascii="Arial" w:hAnsi="Arial" w:cs="Arial"/>
          <w:b/>
          <w:noProof/>
          <w:sz w:val="24"/>
        </w:rPr>
        <w:t>(</w:t>
      </w:r>
      <w:r w:rsidR="00B94071" w:rsidRPr="005206CC">
        <w:rPr>
          <w:rFonts w:ascii="Arial" w:hAnsi="Arial" w:cs="Arial"/>
          <w:b/>
          <w:noProof/>
          <w:color w:val="0000FF"/>
        </w:rPr>
        <w:t xml:space="preserve">Revision of </w:t>
      </w:r>
      <w:r w:rsidR="00EE0D9A">
        <w:rPr>
          <w:rFonts w:ascii="Arial" w:hAnsi="Arial" w:cs="Arial"/>
          <w:b/>
          <w:noProof/>
          <w:color w:val="0000FF"/>
        </w:rPr>
        <w:t>S2-</w:t>
      </w:r>
      <w:r w:rsidR="00E6322E">
        <w:rPr>
          <w:rFonts w:ascii="Arial" w:hAnsi="Arial" w:cs="Arial"/>
          <w:b/>
          <w:noProof/>
          <w:color w:val="0000FF"/>
        </w:rPr>
        <w:t>220xxxx</w:t>
      </w:r>
      <w:r w:rsidR="00B94071" w:rsidRPr="005206CC">
        <w:rPr>
          <w:rFonts w:ascii="Arial" w:hAnsi="Arial" w:cs="Arial"/>
          <w:b/>
          <w:noProof/>
          <w:sz w:val="24"/>
        </w:rPr>
        <w:t>)</w:t>
      </w:r>
      <w:r w:rsidR="00B24CE0" w:rsidRPr="00F76B76">
        <w:rPr>
          <w:rFonts w:ascii="Arial" w:hAnsi="Arial" w:cs="Arial"/>
          <w:b/>
          <w:bCs/>
        </w:rPr>
        <w:tab/>
      </w:r>
    </w:p>
    <w:p w14:paraId="5BF45164" w14:textId="77777777" w:rsidR="00440983" w:rsidRPr="00F60FA6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EA4DED">
        <w:rPr>
          <w:rFonts w:ascii="Arial" w:hAnsi="Arial" w:cs="Arial"/>
          <w:b/>
        </w:rPr>
        <w:t>Ericsson</w:t>
      </w:r>
    </w:p>
    <w:p w14:paraId="46E350F4" w14:textId="66D7B8EB" w:rsidR="00A84C98" w:rsidRPr="005C2018" w:rsidRDefault="00440983" w:rsidP="00F46AE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523C">
        <w:rPr>
          <w:rFonts w:ascii="Arial" w:hAnsi="Arial" w:cs="Arial"/>
          <w:b/>
        </w:rPr>
        <w:t>New Key Issue on</w:t>
      </w:r>
      <w:r w:rsidR="00482979">
        <w:rPr>
          <w:rFonts w:ascii="Arial" w:hAnsi="Arial" w:cs="Arial"/>
          <w:b/>
        </w:rPr>
        <w:t xml:space="preserve"> Support of UE-to-UE Relay</w:t>
      </w:r>
    </w:p>
    <w:p w14:paraId="19A5828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7D8C248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53E6D">
        <w:rPr>
          <w:rFonts w:ascii="Arial" w:hAnsi="Arial" w:cs="Arial"/>
          <w:b/>
        </w:rPr>
        <w:t>9.26</w:t>
      </w:r>
    </w:p>
    <w:p w14:paraId="0461C8C1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5C29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FS_5G_ProSe_Ph2</w:t>
      </w:r>
      <w:r w:rsidR="00834C20">
        <w:rPr>
          <w:rFonts w:ascii="Arial" w:hAnsi="Arial" w:cs="Arial"/>
          <w:b/>
        </w:rPr>
        <w:t>/ Rel-18</w:t>
      </w:r>
    </w:p>
    <w:p w14:paraId="64863313" w14:textId="77777777" w:rsidR="00EB7549" w:rsidRDefault="00EB7549" w:rsidP="00EB7549">
      <w:pPr>
        <w:rPr>
          <w:rFonts w:ascii="Arial" w:hAnsi="Arial" w:cs="Arial"/>
          <w:i/>
        </w:rPr>
      </w:pPr>
    </w:p>
    <w:p w14:paraId="365F3DB3" w14:textId="648BBD90" w:rsidR="00F70E87" w:rsidRDefault="00440983" w:rsidP="00EB754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482979" w:rsidRPr="007A0857">
        <w:rPr>
          <w:rFonts w:ascii="Arial" w:hAnsi="Arial" w:cs="Arial"/>
          <w:i/>
        </w:rPr>
        <w:t xml:space="preserve">This </w:t>
      </w:r>
      <w:r w:rsidR="00482979">
        <w:rPr>
          <w:rFonts w:ascii="Arial" w:hAnsi="Arial" w:cs="Arial"/>
          <w:i/>
        </w:rPr>
        <w:t>contribution proposes a K</w:t>
      </w:r>
      <w:r w:rsidR="00482979" w:rsidRPr="000132D1">
        <w:rPr>
          <w:rFonts w:ascii="Arial" w:hAnsi="Arial" w:cs="Arial"/>
          <w:i/>
        </w:rPr>
        <w:t xml:space="preserve">ey </w:t>
      </w:r>
      <w:r w:rsidR="00482979">
        <w:rPr>
          <w:rFonts w:ascii="Arial" w:hAnsi="Arial" w:cs="Arial"/>
          <w:i/>
        </w:rPr>
        <w:t>I</w:t>
      </w:r>
      <w:r w:rsidR="00482979" w:rsidRPr="000132D1">
        <w:rPr>
          <w:rFonts w:ascii="Arial" w:hAnsi="Arial" w:cs="Arial"/>
          <w:i/>
        </w:rPr>
        <w:t xml:space="preserve">ssue </w:t>
      </w:r>
      <w:r w:rsidR="00482979">
        <w:rPr>
          <w:rFonts w:ascii="Arial" w:hAnsi="Arial" w:cs="Arial"/>
          <w:i/>
        </w:rPr>
        <w:t>on</w:t>
      </w:r>
      <w:r w:rsidR="00482979" w:rsidRPr="000132D1">
        <w:rPr>
          <w:rFonts w:ascii="Arial" w:hAnsi="Arial" w:cs="Arial"/>
          <w:i/>
        </w:rPr>
        <w:t xml:space="preserve"> </w:t>
      </w:r>
      <w:r w:rsidR="00482979">
        <w:rPr>
          <w:rFonts w:ascii="Arial" w:hAnsi="Arial" w:cs="Arial"/>
          <w:i/>
        </w:rPr>
        <w:t xml:space="preserve">Support of </w:t>
      </w:r>
      <w:r w:rsidR="00482979" w:rsidRPr="000132D1">
        <w:rPr>
          <w:rFonts w:ascii="Arial" w:hAnsi="Arial" w:cs="Arial"/>
          <w:i/>
        </w:rPr>
        <w:t xml:space="preserve">UE-to-UE </w:t>
      </w:r>
      <w:r w:rsidR="00482979" w:rsidRPr="00B030A6">
        <w:rPr>
          <w:rFonts w:ascii="Arial" w:hAnsi="Arial" w:cs="Arial"/>
          <w:i/>
        </w:rPr>
        <w:t xml:space="preserve">Relay </w:t>
      </w:r>
      <w:r w:rsidR="00482979">
        <w:rPr>
          <w:rFonts w:ascii="Arial" w:hAnsi="Arial" w:cs="Arial"/>
          <w:i/>
        </w:rPr>
        <w:t>extend</w:t>
      </w:r>
      <w:r w:rsidR="007826A3">
        <w:rPr>
          <w:rFonts w:ascii="Arial" w:hAnsi="Arial" w:cs="Arial"/>
          <w:i/>
        </w:rPr>
        <w:t>ing</w:t>
      </w:r>
      <w:r w:rsidR="00482979">
        <w:rPr>
          <w:rFonts w:ascii="Arial" w:hAnsi="Arial" w:cs="Arial"/>
          <w:i/>
        </w:rPr>
        <w:t xml:space="preserve"> the description of KI#4 in TR 23.752.</w:t>
      </w:r>
    </w:p>
    <w:p w14:paraId="7ECECE98" w14:textId="77777777" w:rsidR="00C0291E" w:rsidRPr="002C3163" w:rsidRDefault="00123ECA" w:rsidP="002C3163">
      <w:pPr>
        <w:pStyle w:val="Heading1"/>
      </w:pPr>
      <w:r>
        <w:t xml:space="preserve">1. </w:t>
      </w:r>
      <w:r w:rsidR="00D97826">
        <w:t>Discussions</w:t>
      </w:r>
      <w:r w:rsidR="008C25BC">
        <w:t xml:space="preserve"> </w:t>
      </w:r>
    </w:p>
    <w:p w14:paraId="42698CC1" w14:textId="64A8BAF7" w:rsidR="00547FC8" w:rsidRDefault="00547FC8" w:rsidP="00547FC8">
      <w:pPr>
        <w:jc w:val="both"/>
        <w:rPr>
          <w:rFonts w:eastAsia="SimSun"/>
          <w:lang w:eastAsia="zh-CN"/>
        </w:rPr>
      </w:pPr>
      <w:r>
        <w:rPr>
          <w:lang w:eastAsia="zh-CN"/>
        </w:rPr>
        <w:t>SID</w:t>
      </w:r>
      <w:r w:rsidRPr="004226A9">
        <w:rPr>
          <w:lang w:eastAsia="zh-CN"/>
        </w:rPr>
        <w:t xml:space="preserve"> </w:t>
      </w:r>
      <w:r w:rsidRPr="005C7D22">
        <w:rPr>
          <w:lang w:eastAsia="zh-CN"/>
        </w:rPr>
        <w:t>SP-211653</w:t>
      </w:r>
      <w:r>
        <w:rPr>
          <w:lang w:eastAsia="zh-CN"/>
        </w:rPr>
        <w:t xml:space="preserve"> (SA#94E meeting) on 5G ProSe </w:t>
      </w:r>
      <w:r w:rsidRPr="005C7D22">
        <w:rPr>
          <w:lang w:eastAsia="zh-CN"/>
        </w:rPr>
        <w:t>Phase 2</w:t>
      </w:r>
      <w:r>
        <w:rPr>
          <w:lang w:eastAsia="zh-CN"/>
        </w:rPr>
        <w:t xml:space="preserve"> study contains the following work task for </w:t>
      </w:r>
      <w:r w:rsidRPr="00383C05">
        <w:rPr>
          <w:rFonts w:eastAsia="DengXian"/>
          <w:noProof/>
          <w:color w:val="auto"/>
          <w:lang w:val="en-US" w:eastAsia="en-US"/>
        </w:rPr>
        <w:t>5G System enhancements to support Rel-17 5G ProSe leftovers</w:t>
      </w:r>
      <w:r w:rsidR="00976F24">
        <w:rPr>
          <w:rFonts w:eastAsia="DengXian"/>
          <w:noProof/>
          <w:color w:val="auto"/>
          <w:lang w:val="en-US" w:eastAsia="en-US"/>
        </w:rPr>
        <w:t xml:space="preserve"> in Rel-18</w:t>
      </w:r>
      <w:r>
        <w:rPr>
          <w:rFonts w:eastAsia="SimSun"/>
          <w:lang w:eastAsia="zh-CN"/>
        </w:rPr>
        <w:t>:</w:t>
      </w:r>
    </w:p>
    <w:p w14:paraId="7657988D" w14:textId="3FC995F3" w:rsidR="00383C05" w:rsidRPr="00DF607B" w:rsidRDefault="00383C05" w:rsidP="00383C05">
      <w:pPr>
        <w:overflowPunct/>
        <w:autoSpaceDE/>
        <w:autoSpaceDN/>
        <w:adjustRightInd/>
        <w:textAlignment w:val="auto"/>
        <w:rPr>
          <w:rFonts w:eastAsia="DengXian"/>
          <w:i/>
          <w:iCs/>
          <w:noProof/>
          <w:color w:val="auto"/>
          <w:lang w:val="en-US" w:eastAsia="en-US"/>
        </w:rPr>
      </w:pPr>
      <w:r w:rsidRPr="00DF607B">
        <w:rPr>
          <w:rFonts w:eastAsia="DengXian"/>
          <w:i/>
          <w:iCs/>
          <w:noProof/>
          <w:color w:val="auto"/>
          <w:lang w:val="en-US" w:eastAsia="en-US"/>
        </w:rPr>
        <w:t>WT#1.</w:t>
      </w:r>
      <w:r w:rsidRPr="00DF607B">
        <w:rPr>
          <w:rFonts w:eastAsia="DengXian"/>
          <w:i/>
          <w:iCs/>
          <w:noProof/>
          <w:color w:val="auto"/>
          <w:lang w:val="en-US" w:eastAsia="en-US"/>
        </w:rPr>
        <w:tab/>
        <w:t>Support of single NR PC5 hop UE-to-UE Relay for unicast.</w:t>
      </w:r>
    </w:p>
    <w:p w14:paraId="7B22F040" w14:textId="5DA28B5F" w:rsidR="00383C05" w:rsidRPr="00DF607B" w:rsidRDefault="00383C05" w:rsidP="00383C05">
      <w:pPr>
        <w:overflowPunct/>
        <w:autoSpaceDE/>
        <w:autoSpaceDN/>
        <w:adjustRightInd/>
        <w:textAlignment w:val="auto"/>
        <w:rPr>
          <w:rFonts w:eastAsia="DengXian"/>
          <w:i/>
          <w:iCs/>
          <w:noProof/>
          <w:color w:val="auto"/>
          <w:lang w:val="en-US" w:eastAsia="en-US"/>
        </w:rPr>
      </w:pPr>
      <w:r w:rsidRPr="00DF607B">
        <w:rPr>
          <w:rFonts w:eastAsia="DengXian"/>
          <w:i/>
          <w:iCs/>
          <w:noProof/>
          <w:color w:val="auto"/>
          <w:lang w:val="en-US" w:eastAsia="en-US"/>
        </w:rPr>
        <w:t>NOTE 1:</w:t>
      </w:r>
      <w:r w:rsidRPr="00DF607B">
        <w:rPr>
          <w:rFonts w:eastAsia="DengXian"/>
          <w:i/>
          <w:iCs/>
          <w:noProof/>
          <w:color w:val="auto"/>
          <w:lang w:val="en-US" w:eastAsia="en-US"/>
        </w:rPr>
        <w:tab/>
        <w:t>WT#1 should take into account the forward compatibility for supporting more than one hop in a later release.</w:t>
      </w:r>
    </w:p>
    <w:p w14:paraId="32C8D4BF" w14:textId="2A8CA7EE" w:rsidR="00482979" w:rsidRDefault="00482979" w:rsidP="00482979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  <w:r w:rsidRPr="00482979">
        <w:rPr>
          <w:rFonts w:eastAsia="DengXian"/>
          <w:noProof/>
          <w:color w:val="auto"/>
          <w:lang w:val="en-US" w:eastAsia="en-US"/>
        </w:rPr>
        <w:t>A similar Key Issue was described</w:t>
      </w:r>
      <w:r w:rsidR="00976F24">
        <w:rPr>
          <w:rFonts w:eastAsia="DengXian"/>
          <w:noProof/>
          <w:color w:val="auto"/>
          <w:lang w:val="en-US" w:eastAsia="en-US"/>
        </w:rPr>
        <w:t xml:space="preserve"> for Rel-17</w:t>
      </w:r>
      <w:r w:rsidRPr="00482979">
        <w:rPr>
          <w:rFonts w:eastAsia="DengXian"/>
          <w:noProof/>
          <w:color w:val="auto"/>
          <w:lang w:val="en-US" w:eastAsia="en-US"/>
        </w:rPr>
        <w:t xml:space="preserve"> in </w:t>
      </w:r>
      <w:bookmarkStart w:id="0" w:name="_Hlk94115115"/>
      <w:r w:rsidRPr="00482979">
        <w:rPr>
          <w:rFonts w:eastAsia="DengXian"/>
          <w:noProof/>
          <w:color w:val="auto"/>
          <w:lang w:val="en-US" w:eastAsia="en-US"/>
        </w:rPr>
        <w:t>TR23.752 as Key Issue #4</w:t>
      </w:r>
      <w:bookmarkEnd w:id="0"/>
      <w:r w:rsidRPr="00482979">
        <w:rPr>
          <w:rFonts w:eastAsia="DengXian"/>
          <w:noProof/>
          <w:color w:val="auto"/>
          <w:lang w:val="en-US" w:eastAsia="en-US"/>
        </w:rPr>
        <w:t xml:space="preserve">. </w:t>
      </w:r>
      <w:r w:rsidR="00547FC8">
        <w:rPr>
          <w:rFonts w:eastAsia="DengXian"/>
          <w:noProof/>
          <w:color w:val="auto"/>
          <w:lang w:val="en-US" w:eastAsia="en-US"/>
        </w:rPr>
        <w:t>However, normative work for UE-to-UE relaying was not pursued in R</w:t>
      </w:r>
      <w:r w:rsidR="00976F24">
        <w:rPr>
          <w:rFonts w:eastAsia="DengXian"/>
          <w:noProof/>
          <w:color w:val="auto"/>
          <w:lang w:val="en-US" w:eastAsia="en-US"/>
        </w:rPr>
        <w:t>el-</w:t>
      </w:r>
      <w:r w:rsidR="00547FC8">
        <w:rPr>
          <w:rFonts w:eastAsia="DengXian"/>
          <w:noProof/>
          <w:color w:val="auto"/>
          <w:lang w:val="en-US" w:eastAsia="en-US"/>
        </w:rPr>
        <w:t>17, and</w:t>
      </w:r>
      <w:r w:rsidR="00976F24">
        <w:rPr>
          <w:rFonts w:eastAsia="DengXian"/>
          <w:noProof/>
          <w:color w:val="auto"/>
          <w:lang w:val="en-US" w:eastAsia="en-US"/>
        </w:rPr>
        <w:t xml:space="preserve"> therefore a KI for UE-to-UE relaying</w:t>
      </w:r>
      <w:r w:rsidR="00547FC8">
        <w:rPr>
          <w:rFonts w:eastAsia="DengXian"/>
          <w:noProof/>
          <w:color w:val="auto"/>
          <w:lang w:val="en-US" w:eastAsia="en-US"/>
        </w:rPr>
        <w:t xml:space="preserve"> needs to be </w:t>
      </w:r>
      <w:r w:rsidR="00976F24">
        <w:rPr>
          <w:rFonts w:eastAsia="DengXian"/>
          <w:noProof/>
          <w:color w:val="auto"/>
          <w:lang w:val="en-US" w:eastAsia="en-US"/>
        </w:rPr>
        <w:t>defined</w:t>
      </w:r>
      <w:r w:rsidR="00547FC8">
        <w:rPr>
          <w:rFonts w:eastAsia="DengXian"/>
          <w:noProof/>
          <w:color w:val="auto"/>
          <w:lang w:val="en-US" w:eastAsia="en-US"/>
        </w:rPr>
        <w:t xml:space="preserve"> </w:t>
      </w:r>
      <w:r w:rsidR="00976F24">
        <w:rPr>
          <w:rFonts w:eastAsia="DengXian"/>
          <w:noProof/>
          <w:color w:val="auto"/>
          <w:lang w:val="en-US" w:eastAsia="en-US"/>
        </w:rPr>
        <w:t>for</w:t>
      </w:r>
      <w:r w:rsidR="00547FC8">
        <w:rPr>
          <w:rFonts w:eastAsia="DengXian"/>
          <w:noProof/>
          <w:color w:val="auto"/>
          <w:lang w:val="en-US" w:eastAsia="en-US"/>
        </w:rPr>
        <w:t xml:space="preserve"> R</w:t>
      </w:r>
      <w:r w:rsidR="00976F24">
        <w:rPr>
          <w:rFonts w:eastAsia="DengXian"/>
          <w:noProof/>
          <w:color w:val="auto"/>
          <w:lang w:val="en-US" w:eastAsia="en-US"/>
        </w:rPr>
        <w:t>el-</w:t>
      </w:r>
      <w:r w:rsidR="00547FC8">
        <w:rPr>
          <w:rFonts w:eastAsia="DengXian"/>
          <w:noProof/>
          <w:color w:val="auto"/>
          <w:lang w:val="en-US" w:eastAsia="en-US"/>
        </w:rPr>
        <w:t xml:space="preserve">18. </w:t>
      </w:r>
      <w:r w:rsidR="00976F24">
        <w:rPr>
          <w:rFonts w:eastAsia="DengXian"/>
          <w:noProof/>
          <w:color w:val="auto"/>
          <w:lang w:val="en-US" w:eastAsia="en-US"/>
        </w:rPr>
        <w:t xml:space="preserve"> </w:t>
      </w:r>
    </w:p>
    <w:p w14:paraId="6FF60FBA" w14:textId="78213E9A" w:rsidR="00976F24" w:rsidRPr="00482979" w:rsidRDefault="00976F24" w:rsidP="00482979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  <w:r w:rsidRPr="00482979">
        <w:rPr>
          <w:rFonts w:eastAsia="DengXian"/>
          <w:noProof/>
          <w:color w:val="auto"/>
          <w:lang w:val="en-US" w:eastAsia="en-US"/>
        </w:rPr>
        <w:t xml:space="preserve">This </w:t>
      </w:r>
      <w:r>
        <w:rPr>
          <w:rFonts w:eastAsia="DengXian"/>
          <w:noProof/>
          <w:color w:val="auto"/>
          <w:lang w:val="en-US" w:eastAsia="en-US"/>
        </w:rPr>
        <w:t>contribution</w:t>
      </w:r>
      <w:r w:rsidRPr="00482979">
        <w:rPr>
          <w:rFonts w:eastAsia="DengXian"/>
          <w:noProof/>
          <w:color w:val="auto"/>
          <w:lang w:val="en-US" w:eastAsia="en-US"/>
        </w:rPr>
        <w:t xml:space="preserve"> proposes a Key Issue on </w:t>
      </w:r>
      <w:r w:rsidRPr="00482979">
        <w:rPr>
          <w:rFonts w:eastAsia="DengXian"/>
          <w:b/>
          <w:bCs/>
          <w:noProof/>
          <w:color w:val="auto"/>
          <w:lang w:val="en-US" w:eastAsia="en-US"/>
        </w:rPr>
        <w:t>Support of</w:t>
      </w:r>
      <w:r w:rsidRPr="00482979">
        <w:rPr>
          <w:rFonts w:eastAsia="DengXian"/>
          <w:noProof/>
          <w:color w:val="auto"/>
          <w:lang w:val="en-US" w:eastAsia="en-US"/>
        </w:rPr>
        <w:t xml:space="preserve"> </w:t>
      </w:r>
      <w:r w:rsidRPr="00482979">
        <w:rPr>
          <w:rFonts w:eastAsia="DengXian"/>
          <w:b/>
          <w:bCs/>
          <w:noProof/>
          <w:color w:val="auto"/>
          <w:lang w:val="en-US" w:eastAsia="en-US"/>
        </w:rPr>
        <w:t>UE-to-UE Relay</w:t>
      </w:r>
      <w:r>
        <w:rPr>
          <w:rFonts w:eastAsia="DengXian"/>
          <w:b/>
          <w:bCs/>
          <w:noProof/>
          <w:color w:val="auto"/>
          <w:lang w:val="en-US" w:eastAsia="en-US"/>
        </w:rPr>
        <w:t xml:space="preserve"> </w:t>
      </w:r>
      <w:r w:rsidR="00AA4C71">
        <w:rPr>
          <w:rFonts w:eastAsia="DengXian"/>
          <w:noProof/>
          <w:color w:val="auto"/>
          <w:lang w:val="en-US" w:eastAsia="en-US"/>
        </w:rPr>
        <w:t>regarding</w:t>
      </w:r>
      <w:r w:rsidRPr="00DF607B">
        <w:rPr>
          <w:rFonts w:eastAsia="DengXian"/>
          <w:noProof/>
          <w:color w:val="auto"/>
          <w:lang w:val="en-US" w:eastAsia="en-US"/>
        </w:rPr>
        <w:t xml:space="preserve"> WT#1 in </w:t>
      </w:r>
      <w:r w:rsidR="00AA4C71">
        <w:rPr>
          <w:lang w:eastAsia="zh-CN"/>
        </w:rPr>
        <w:t xml:space="preserve">5G ProSe </w:t>
      </w:r>
      <w:r w:rsidR="00AA4C71" w:rsidRPr="005C7D22">
        <w:rPr>
          <w:lang w:eastAsia="zh-CN"/>
        </w:rPr>
        <w:t>Phase 2</w:t>
      </w:r>
      <w:r w:rsidR="00AA4C71">
        <w:rPr>
          <w:lang w:eastAsia="zh-CN"/>
        </w:rPr>
        <w:t xml:space="preserve"> SID</w:t>
      </w:r>
      <w:r w:rsidRPr="00976F24">
        <w:rPr>
          <w:rFonts w:eastAsia="DengXian"/>
          <w:noProof/>
          <w:color w:val="auto"/>
          <w:lang w:val="en-US" w:eastAsia="en-US"/>
        </w:rPr>
        <w:t>.</w:t>
      </w:r>
      <w:r w:rsidRPr="00482979">
        <w:rPr>
          <w:rFonts w:eastAsia="DengXian"/>
          <w:noProof/>
          <w:color w:val="auto"/>
          <w:lang w:val="en-US" w:eastAsia="en-US"/>
        </w:rPr>
        <w:t xml:space="preserve"> </w:t>
      </w:r>
    </w:p>
    <w:p w14:paraId="39FA9004" w14:textId="7FF655A7" w:rsidR="004E7DE8" w:rsidRDefault="00482979" w:rsidP="00883879">
      <w:pPr>
        <w:overflowPunct/>
        <w:autoSpaceDE/>
        <w:autoSpaceDN/>
        <w:adjustRightInd/>
        <w:textAlignment w:val="auto"/>
        <w:rPr>
          <w:noProof/>
          <w:lang w:val="en-US" w:eastAsia="en-US"/>
        </w:rPr>
      </w:pPr>
      <w:r w:rsidRPr="00482979">
        <w:rPr>
          <w:rFonts w:eastAsia="DengXian"/>
          <w:noProof/>
          <w:color w:val="auto"/>
          <w:lang w:val="en-US" w:eastAsia="en-US"/>
        </w:rPr>
        <w:t>Th</w:t>
      </w:r>
      <w:r w:rsidR="00976F24">
        <w:rPr>
          <w:rFonts w:eastAsia="DengXian"/>
          <w:noProof/>
          <w:color w:val="auto"/>
          <w:lang w:val="en-US" w:eastAsia="en-US"/>
        </w:rPr>
        <w:t xml:space="preserve">e proposed Key Issue </w:t>
      </w:r>
      <w:r w:rsidRPr="00482979">
        <w:rPr>
          <w:rFonts w:eastAsia="DengXian"/>
          <w:noProof/>
          <w:color w:val="auto"/>
          <w:lang w:val="en-US" w:eastAsia="en-US"/>
        </w:rPr>
        <w:t>extend</w:t>
      </w:r>
      <w:r w:rsidR="00976F24">
        <w:rPr>
          <w:rFonts w:eastAsia="DengXian"/>
          <w:noProof/>
          <w:color w:val="auto"/>
          <w:lang w:val="en-US" w:eastAsia="en-US"/>
        </w:rPr>
        <w:t>s</w:t>
      </w:r>
      <w:r w:rsidRPr="00482979">
        <w:rPr>
          <w:rFonts w:eastAsia="DengXian"/>
          <w:noProof/>
          <w:color w:val="auto"/>
          <w:lang w:val="en-US" w:eastAsia="en-US"/>
        </w:rPr>
        <w:t xml:space="preserve"> the description of KI#4 in TR 23.752 clause 5.4.1</w:t>
      </w:r>
      <w:r w:rsidR="00E05A9E">
        <w:rPr>
          <w:rFonts w:eastAsia="DengXian"/>
          <w:noProof/>
          <w:color w:val="auto"/>
          <w:lang w:val="en-US" w:eastAsia="en-US"/>
        </w:rPr>
        <w:t xml:space="preserve"> </w:t>
      </w:r>
      <w:r w:rsidR="00883879">
        <w:rPr>
          <w:rFonts w:eastAsia="DengXian"/>
          <w:noProof/>
          <w:color w:val="auto"/>
          <w:lang w:val="en-US" w:eastAsia="en-US"/>
        </w:rPr>
        <w:t xml:space="preserve">to cover </w:t>
      </w:r>
      <w:r w:rsidR="00A77345">
        <w:rPr>
          <w:rFonts w:eastAsia="DengXian"/>
          <w:noProof/>
          <w:color w:val="auto"/>
          <w:lang w:val="en-US" w:eastAsia="en-US"/>
        </w:rPr>
        <w:t xml:space="preserve">additional </w:t>
      </w:r>
      <w:r w:rsidR="00883879">
        <w:rPr>
          <w:rFonts w:eastAsia="DengXian"/>
          <w:noProof/>
          <w:color w:val="auto"/>
          <w:lang w:val="en-US" w:eastAsia="en-US"/>
        </w:rPr>
        <w:t>aspects</w:t>
      </w:r>
      <w:r w:rsidR="000D1EB9">
        <w:rPr>
          <w:rFonts w:eastAsia="DengXian"/>
          <w:noProof/>
          <w:color w:val="auto"/>
          <w:lang w:val="en-US" w:eastAsia="en-US"/>
        </w:rPr>
        <w:t xml:space="preserve"> </w:t>
      </w:r>
      <w:r w:rsidRPr="00482979">
        <w:rPr>
          <w:noProof/>
          <w:lang w:val="en-US" w:eastAsia="en-US"/>
        </w:rPr>
        <w:t xml:space="preserve">such as relay discovery, policy parameter provisioning, minimization of communication disruption due to relay changing, and forward compatibility with future solutions for multiple relay hops. </w:t>
      </w:r>
    </w:p>
    <w:p w14:paraId="4B046164" w14:textId="7D3B25C9" w:rsidR="000F712E" w:rsidRPr="00482979" w:rsidRDefault="00482979" w:rsidP="00883879">
      <w:pPr>
        <w:overflowPunct/>
        <w:autoSpaceDE/>
        <w:autoSpaceDN/>
        <w:adjustRightInd/>
        <w:textAlignment w:val="auto"/>
        <w:rPr>
          <w:noProof/>
          <w:lang w:val="en-US" w:eastAsia="en-US"/>
        </w:rPr>
      </w:pPr>
      <w:r w:rsidRPr="00482979">
        <w:rPr>
          <w:noProof/>
          <w:lang w:val="en-US" w:eastAsia="en-US"/>
        </w:rPr>
        <w:t xml:space="preserve">The text describing KI#4 in TR 23.752 is reused in this </w:t>
      </w:r>
      <w:r w:rsidR="00EB7549">
        <w:rPr>
          <w:noProof/>
          <w:lang w:val="en-US" w:eastAsia="en-US"/>
        </w:rPr>
        <w:t>contribution</w:t>
      </w:r>
      <w:r w:rsidR="000F3E8F">
        <w:rPr>
          <w:noProof/>
          <w:lang w:val="en-US" w:eastAsia="en-US"/>
        </w:rPr>
        <w:t xml:space="preserve"> to the extent applicable</w:t>
      </w:r>
      <w:r w:rsidRPr="00482979">
        <w:rPr>
          <w:noProof/>
          <w:lang w:val="en-US" w:eastAsia="en-US"/>
        </w:rPr>
        <w:t xml:space="preserve">, </w:t>
      </w:r>
      <w:r w:rsidRPr="001A355F">
        <w:rPr>
          <w:noProof/>
          <w:lang w:val="en-US" w:eastAsia="en-US"/>
        </w:rPr>
        <w:t xml:space="preserve">and the proposed additional </w:t>
      </w:r>
      <w:r w:rsidR="004E7DE8" w:rsidRPr="001A355F">
        <w:rPr>
          <w:noProof/>
          <w:lang w:val="en-US" w:eastAsia="en-US"/>
        </w:rPr>
        <w:t xml:space="preserve">aspects </w:t>
      </w:r>
      <w:r w:rsidRPr="001A355F">
        <w:rPr>
          <w:noProof/>
          <w:lang w:val="en-US" w:eastAsia="en-US"/>
        </w:rPr>
        <w:t>are highlighted in yellow.</w:t>
      </w:r>
    </w:p>
    <w:p w14:paraId="02191D23" w14:textId="77777777" w:rsidR="002B7FBF" w:rsidRDefault="002B7FBF" w:rsidP="002B7FBF">
      <w:pPr>
        <w:pStyle w:val="Heading1"/>
        <w:rPr>
          <w:lang w:eastAsia="ko-KR"/>
        </w:rPr>
      </w:pPr>
      <w:r>
        <w:rPr>
          <w:rFonts w:hint="eastAsia"/>
          <w:lang w:eastAsia="ko-KR"/>
        </w:rPr>
        <w:t>2</w:t>
      </w:r>
      <w:r w:rsidR="00D97826">
        <w:t>.</w:t>
      </w:r>
      <w:r>
        <w:t xml:space="preserve"> Propos</w:t>
      </w:r>
      <w:r>
        <w:rPr>
          <w:rFonts w:hint="eastAsia"/>
          <w:lang w:eastAsia="ko-KR"/>
        </w:rPr>
        <w:t>al</w:t>
      </w:r>
    </w:p>
    <w:p w14:paraId="187F7918" w14:textId="77777777" w:rsidR="00140A26" w:rsidRPr="00ED5693" w:rsidRDefault="00140A26" w:rsidP="00140A26">
      <w:pPr>
        <w:ind w:left="1170" w:hanging="1170"/>
        <w:rPr>
          <w:lang w:eastAsia="zh-CN"/>
        </w:rPr>
      </w:pPr>
      <w:bookmarkStart w:id="1" w:name="_Toc524945853"/>
      <w:r>
        <w:rPr>
          <w:lang w:eastAsia="zh-CN"/>
        </w:rPr>
        <w:t xml:space="preserve">It is proposed to adopt the following text </w:t>
      </w:r>
      <w:r w:rsidR="003B63A0">
        <w:rPr>
          <w:lang w:eastAsia="zh-CN"/>
        </w:rPr>
        <w:t>in</w:t>
      </w:r>
      <w:r>
        <w:rPr>
          <w:lang w:eastAsia="zh-CN"/>
        </w:rPr>
        <w:t xml:space="preserve"> TR</w:t>
      </w:r>
      <w:r w:rsidR="00562CC9">
        <w:rPr>
          <w:lang w:eastAsia="zh-CN"/>
        </w:rPr>
        <w:t xml:space="preserve"> 23.700-33 v0.0.0</w:t>
      </w:r>
      <w:r>
        <w:rPr>
          <w:lang w:eastAsia="zh-CN"/>
        </w:rPr>
        <w:t xml:space="preserve">.   </w:t>
      </w:r>
    </w:p>
    <w:p w14:paraId="6D555C18" w14:textId="77777777" w:rsidR="00FC0E7F" w:rsidRDefault="00FC0E7F" w:rsidP="00FC0E7F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the change (all new text) ***</w:t>
      </w:r>
    </w:p>
    <w:p w14:paraId="7EBAF568" w14:textId="77777777" w:rsidR="008A1AC4" w:rsidRPr="00A62E83" w:rsidRDefault="008A1AC4" w:rsidP="008A1AC4"/>
    <w:p w14:paraId="65659E2D" w14:textId="66F064D4" w:rsidR="005E39F7" w:rsidRPr="007E5BA0" w:rsidRDefault="001A743E" w:rsidP="00FC0E7F">
      <w:pPr>
        <w:pStyle w:val="Heading3"/>
        <w:rPr>
          <w:lang w:eastAsia="ko-KR"/>
        </w:rPr>
      </w:pPr>
      <w:r w:rsidRPr="007E5BA0">
        <w:rPr>
          <w:lang w:val="en-US" w:eastAsia="ko-KR"/>
        </w:rPr>
        <w:t>5.</w:t>
      </w:r>
      <w:r w:rsidR="00FC0E7F" w:rsidRPr="007E5BA0">
        <w:rPr>
          <w:lang w:eastAsia="ko-KR"/>
        </w:rPr>
        <w:t>X</w:t>
      </w:r>
      <w:r w:rsidR="005E39F7" w:rsidRPr="007E5BA0">
        <w:rPr>
          <w:lang w:eastAsia="ko-KR"/>
        </w:rPr>
        <w:tab/>
        <w:t xml:space="preserve">Key Issue </w:t>
      </w:r>
      <w:r w:rsidR="00304E08" w:rsidRPr="007E5BA0">
        <w:rPr>
          <w:lang w:eastAsia="ko-KR"/>
        </w:rPr>
        <w:t>#</w:t>
      </w:r>
      <w:r w:rsidR="005E39F7" w:rsidRPr="007E5BA0">
        <w:rPr>
          <w:lang w:eastAsia="ko-KR"/>
        </w:rPr>
        <w:t xml:space="preserve">X: </w:t>
      </w:r>
      <w:r w:rsidR="00890E75" w:rsidRPr="007E5BA0">
        <w:rPr>
          <w:lang w:eastAsia="ko-KR"/>
        </w:rPr>
        <w:t xml:space="preserve">Support of </w:t>
      </w:r>
      <w:r w:rsidR="00482979">
        <w:rPr>
          <w:lang w:eastAsia="ko-KR"/>
        </w:rPr>
        <w:t>UE-to-UE Relay</w:t>
      </w:r>
    </w:p>
    <w:p w14:paraId="067206E2" w14:textId="77777777" w:rsidR="001D2EE5" w:rsidRPr="00A7799E" w:rsidRDefault="001D2EE5" w:rsidP="001D2EE5">
      <w:pPr>
        <w:pStyle w:val="Heading3"/>
        <w:rPr>
          <w:lang w:eastAsia="ko-KR"/>
        </w:rPr>
      </w:pPr>
      <w:bookmarkStart w:id="2" w:name="_Toc484181143"/>
      <w:bookmarkStart w:id="3" w:name="_Toc26173011"/>
      <w:bookmarkStart w:id="4" w:name="_Toc30666501"/>
      <w:bookmarkStart w:id="5" w:name="_Toc31029795"/>
      <w:bookmarkStart w:id="6" w:name="_Toc31030686"/>
      <w:bookmarkStart w:id="7" w:name="_Toc43388250"/>
      <w:bookmarkStart w:id="8" w:name="_Toc43735481"/>
      <w:bookmarkStart w:id="9" w:name="_Toc50130468"/>
      <w:bookmarkStart w:id="10" w:name="_Toc50133782"/>
      <w:bookmarkStart w:id="11" w:name="_Toc50134122"/>
      <w:bookmarkStart w:id="12" w:name="_Toc50557074"/>
      <w:bookmarkStart w:id="13" w:name="_Toc50548750"/>
      <w:bookmarkStart w:id="14" w:name="_Toc55202055"/>
      <w:bookmarkStart w:id="15" w:name="_Toc57209677"/>
      <w:bookmarkStart w:id="16" w:name="_Toc57366068"/>
      <w:bookmarkStart w:id="17" w:name="_Toc68086019"/>
      <w:r w:rsidRPr="007E5BA0">
        <w:rPr>
          <w:lang w:eastAsia="ko-KR"/>
        </w:rPr>
        <w:t>5.X.1</w:t>
      </w:r>
      <w:r w:rsidRPr="007E5BA0">
        <w:rPr>
          <w:lang w:eastAsia="ko-KR"/>
        </w:rPr>
        <w:tab/>
        <w:t>General 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4D7EEC6" w14:textId="77777777" w:rsidR="00482979" w:rsidRPr="00482979" w:rsidRDefault="00482979" w:rsidP="0048297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82979">
        <w:rPr>
          <w:rFonts w:eastAsia="DengXian"/>
          <w:color w:val="auto"/>
          <w:lang w:eastAsia="en-US"/>
        </w:rPr>
        <w:t>This key issue intends to support for UE-to-UE Relay, including support for in coverage and out of coverage operation.</w:t>
      </w:r>
    </w:p>
    <w:p w14:paraId="2AEFFF11" w14:textId="77777777" w:rsidR="00482979" w:rsidRPr="00482979" w:rsidRDefault="00482979" w:rsidP="0048297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82979">
        <w:rPr>
          <w:rFonts w:eastAsia="DengXian"/>
          <w:color w:val="auto"/>
          <w:lang w:eastAsia="en-US"/>
        </w:rPr>
        <w:t>At least the following aspects need to be considered in potential solutions:</w:t>
      </w:r>
    </w:p>
    <w:p w14:paraId="5419008C" w14:textId="0AE94AAC" w:rsidR="00482979" w:rsidRPr="00482979" w:rsidRDefault="00AC2734" w:rsidP="004D295C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bookmarkStart w:id="18" w:name="_Hlk94094428"/>
      <w:r w:rsidR="00D50FC3" w:rsidRPr="001A355F">
        <w:rPr>
          <w:highlight w:val="yellow"/>
          <w:lang w:eastAsia="en-US"/>
        </w:rPr>
        <w:t>How to discover UE-to-UE relays and how to discover another UE via UE-to-UE relay(s)</w:t>
      </w:r>
      <w:r w:rsidR="00482979" w:rsidRPr="001A355F">
        <w:rPr>
          <w:highlight w:val="yellow"/>
          <w:lang w:eastAsia="en-US"/>
        </w:rPr>
        <w:t>?</w:t>
      </w:r>
      <w:bookmarkEnd w:id="18"/>
    </w:p>
    <w:p w14:paraId="5E36DEBD" w14:textId="77777777" w:rsidR="00482979" w:rsidRPr="00482979" w:rsidRDefault="00482979" w:rsidP="004D295C">
      <w:pPr>
        <w:pStyle w:val="B1"/>
        <w:rPr>
          <w:lang w:eastAsia="en-US"/>
        </w:rPr>
      </w:pPr>
      <w:r w:rsidRPr="00482979">
        <w:rPr>
          <w:lang w:eastAsia="en-US"/>
        </w:rPr>
        <w:t>-</w:t>
      </w:r>
      <w:r w:rsidRPr="00482979">
        <w:rPr>
          <w:lang w:eastAsia="en-US"/>
        </w:rPr>
        <w:tab/>
        <w:t>How to (re)-select a UE-to-UE Relay UE in proximity?</w:t>
      </w:r>
    </w:p>
    <w:p w14:paraId="7A0BD75E" w14:textId="77777777" w:rsidR="00482979" w:rsidRPr="00482979" w:rsidRDefault="00482979" w:rsidP="004D295C">
      <w:pPr>
        <w:pStyle w:val="B1"/>
        <w:rPr>
          <w:lang w:eastAsia="en-US"/>
        </w:rPr>
      </w:pPr>
      <w:r w:rsidRPr="00482979">
        <w:rPr>
          <w:lang w:eastAsia="en-US"/>
        </w:rPr>
        <w:t>-</w:t>
      </w:r>
      <w:r w:rsidRPr="00482979">
        <w:rPr>
          <w:lang w:eastAsia="en-US"/>
        </w:rPr>
        <w:tab/>
        <w:t>Whether and how for the network can control the UE-to-UE Relay operation, at least including how to:</w:t>
      </w:r>
    </w:p>
    <w:p w14:paraId="335221C4" w14:textId="77777777" w:rsidR="00482979" w:rsidRPr="00482979" w:rsidRDefault="00482979" w:rsidP="004D295C">
      <w:pPr>
        <w:pStyle w:val="B2"/>
        <w:rPr>
          <w:lang w:eastAsia="en-US"/>
        </w:rPr>
      </w:pPr>
      <w:r w:rsidRPr="00482979">
        <w:rPr>
          <w:lang w:eastAsia="en-US"/>
        </w:rPr>
        <w:lastRenderedPageBreak/>
        <w:t>-</w:t>
      </w:r>
      <w:r w:rsidRPr="00482979">
        <w:rPr>
          <w:lang w:eastAsia="en-US"/>
        </w:rPr>
        <w:tab/>
        <w:t>Authorize the UE-to-UE Relay, e.g. authorize a UE as UE-to-UE Relay?</w:t>
      </w:r>
    </w:p>
    <w:p w14:paraId="70E63657" w14:textId="77777777" w:rsidR="00482979" w:rsidRPr="00482979" w:rsidRDefault="00482979" w:rsidP="004D295C">
      <w:pPr>
        <w:pStyle w:val="B2"/>
        <w:rPr>
          <w:lang w:eastAsia="en-US"/>
        </w:rPr>
      </w:pPr>
      <w:r w:rsidRPr="00482979">
        <w:rPr>
          <w:lang w:eastAsia="en-US"/>
        </w:rPr>
        <w:t>-</w:t>
      </w:r>
      <w:r w:rsidRPr="00482979">
        <w:rPr>
          <w:lang w:eastAsia="en-US"/>
        </w:rPr>
        <w:tab/>
        <w:t>Authorize the Remote UE to access a UE-to-UE Relay?</w:t>
      </w:r>
    </w:p>
    <w:p w14:paraId="4ABF9526" w14:textId="77777777" w:rsidR="00482979" w:rsidRPr="00482979" w:rsidRDefault="00482979" w:rsidP="004D295C">
      <w:pPr>
        <w:pStyle w:val="B2"/>
        <w:rPr>
          <w:lang w:eastAsia="en-US"/>
        </w:rPr>
      </w:pPr>
      <w:r w:rsidRPr="00482979">
        <w:rPr>
          <w:lang w:eastAsia="en-US"/>
        </w:rPr>
        <w:t>-</w:t>
      </w:r>
      <w:r w:rsidRPr="00482979">
        <w:rPr>
          <w:lang w:eastAsia="en-US"/>
        </w:rPr>
        <w:tab/>
        <w:t>Provide the visibility of source/target UE and the UE-to-UE Relay to the network for the purpose of, e.g. charging?</w:t>
      </w:r>
    </w:p>
    <w:p w14:paraId="32C9C239" w14:textId="4A543A26" w:rsidR="00482979" w:rsidRPr="00482979" w:rsidRDefault="00482979" w:rsidP="004D295C">
      <w:pPr>
        <w:pStyle w:val="B2"/>
        <w:rPr>
          <w:lang w:eastAsia="en-US"/>
        </w:rPr>
      </w:pPr>
      <w:r w:rsidRPr="00482979">
        <w:rPr>
          <w:lang w:eastAsia="en-US"/>
        </w:rPr>
        <w:t>-</w:t>
      </w:r>
      <w:r w:rsidRPr="00482979">
        <w:rPr>
          <w:lang w:eastAsia="en-US"/>
        </w:rPr>
        <w:tab/>
      </w:r>
      <w:r w:rsidRPr="001A355F">
        <w:rPr>
          <w:highlight w:val="yellow"/>
          <w:lang w:eastAsia="en-US"/>
        </w:rPr>
        <w:t xml:space="preserve">Support policy </w:t>
      </w:r>
      <w:r w:rsidR="001A355F" w:rsidRPr="001A355F">
        <w:rPr>
          <w:highlight w:val="yellow"/>
          <w:lang w:eastAsia="en-US"/>
        </w:rPr>
        <w:t xml:space="preserve">and </w:t>
      </w:r>
      <w:r w:rsidRPr="001A355F">
        <w:rPr>
          <w:highlight w:val="yellow"/>
          <w:lang w:eastAsia="en-US"/>
        </w:rPr>
        <w:t>parameters</w:t>
      </w:r>
      <w:r w:rsidR="001A355F" w:rsidRPr="001A355F">
        <w:rPr>
          <w:highlight w:val="yellow"/>
          <w:lang w:eastAsia="en-US"/>
        </w:rPr>
        <w:t xml:space="preserve"> provisioning for UE-to-UE Relay service</w:t>
      </w:r>
      <w:r w:rsidRPr="001A355F">
        <w:rPr>
          <w:highlight w:val="yellow"/>
          <w:lang w:eastAsia="en-US"/>
        </w:rPr>
        <w:t>?</w:t>
      </w:r>
    </w:p>
    <w:p w14:paraId="012CE25F" w14:textId="77777777" w:rsidR="00482979" w:rsidRPr="00482979" w:rsidRDefault="00482979" w:rsidP="004D295C">
      <w:pPr>
        <w:pStyle w:val="B1"/>
        <w:rPr>
          <w:lang w:eastAsia="en-US"/>
        </w:rPr>
      </w:pPr>
      <w:r w:rsidRPr="00482979">
        <w:rPr>
          <w:lang w:eastAsia="en-US"/>
        </w:rPr>
        <w:t>-</w:t>
      </w:r>
      <w:r w:rsidRPr="00482979">
        <w:rPr>
          <w:lang w:eastAsia="en-US"/>
        </w:rPr>
        <w:tab/>
        <w:t>How to establish the connection between the source UE and the target UEs via UE-to-UE Relay?</w:t>
      </w:r>
    </w:p>
    <w:p w14:paraId="31F50BF0" w14:textId="77777777" w:rsidR="00482979" w:rsidRPr="00482979" w:rsidRDefault="00482979" w:rsidP="004D295C">
      <w:pPr>
        <w:pStyle w:val="B1"/>
        <w:rPr>
          <w:lang w:eastAsia="en-US"/>
        </w:rPr>
      </w:pPr>
      <w:r w:rsidRPr="00482979">
        <w:rPr>
          <w:lang w:eastAsia="en-US"/>
        </w:rPr>
        <w:t>-</w:t>
      </w:r>
      <w:r w:rsidRPr="00482979">
        <w:rPr>
          <w:lang w:eastAsia="en-US"/>
        </w:rPr>
        <w:tab/>
        <w:t>How to provide end-to-end QoS framework to satisfy the QoS requirements (such as data rate, reliability, latency)?</w:t>
      </w:r>
    </w:p>
    <w:p w14:paraId="20D7BD39" w14:textId="77777777" w:rsidR="00482979" w:rsidRPr="00482979" w:rsidRDefault="00482979" w:rsidP="004D295C">
      <w:pPr>
        <w:pStyle w:val="B1"/>
        <w:rPr>
          <w:lang w:eastAsia="en-US"/>
        </w:rPr>
      </w:pPr>
      <w:r w:rsidRPr="00482979">
        <w:rPr>
          <w:lang w:eastAsia="en-US"/>
        </w:rPr>
        <w:t>-</w:t>
      </w:r>
      <w:r w:rsidRPr="00482979">
        <w:rPr>
          <w:lang w:eastAsia="en-US"/>
        </w:rPr>
        <w:tab/>
        <w:t>How to enhance the system architecture to provide the security protection for relayed connection?</w:t>
      </w:r>
    </w:p>
    <w:p w14:paraId="0F82FA2E" w14:textId="77777777" w:rsidR="00482979" w:rsidRPr="00482979" w:rsidRDefault="00482979" w:rsidP="004D295C">
      <w:pPr>
        <w:pStyle w:val="B1"/>
        <w:rPr>
          <w:lang w:eastAsia="en-US"/>
        </w:rPr>
      </w:pPr>
      <w:r w:rsidRPr="00482979">
        <w:rPr>
          <w:lang w:eastAsia="en-US"/>
        </w:rPr>
        <w:t>-</w:t>
      </w:r>
      <w:r w:rsidRPr="00482979">
        <w:rPr>
          <w:lang w:eastAsia="en-US"/>
        </w:rPr>
        <w:tab/>
        <w:t>How to provide a mechanism for path changing in case of e.g. UE-to-UE Relay changes?</w:t>
      </w:r>
    </w:p>
    <w:p w14:paraId="2EC476F7" w14:textId="28FE4C71" w:rsidR="00482979" w:rsidRPr="00482979" w:rsidRDefault="00813D9A" w:rsidP="004D295C">
      <w:pPr>
        <w:pStyle w:val="B2"/>
        <w:ind w:left="850" w:hanging="288"/>
        <w:rPr>
          <w:lang w:eastAsia="en-US"/>
        </w:rPr>
      </w:pPr>
      <w:r w:rsidRPr="001A355F">
        <w:rPr>
          <w:highlight w:val="yellow"/>
          <w:lang w:eastAsia="en-US"/>
        </w:rPr>
        <w:t>-</w:t>
      </w:r>
      <w:r w:rsidRPr="001A355F">
        <w:rPr>
          <w:highlight w:val="yellow"/>
          <w:lang w:eastAsia="en-US"/>
        </w:rPr>
        <w:tab/>
      </w:r>
      <w:r w:rsidR="00482979" w:rsidRPr="001A355F">
        <w:rPr>
          <w:highlight w:val="yellow"/>
          <w:lang w:eastAsia="en-US"/>
        </w:rPr>
        <w:t xml:space="preserve">How to </w:t>
      </w:r>
      <w:r w:rsidR="001A355F" w:rsidRPr="001A355F">
        <w:rPr>
          <w:highlight w:val="yellow"/>
        </w:rPr>
        <w:t>reduce</w:t>
      </w:r>
      <w:r w:rsidR="00482979" w:rsidRPr="001A355F">
        <w:rPr>
          <w:highlight w:val="yellow"/>
          <w:lang w:eastAsia="en-US"/>
        </w:rPr>
        <w:t xml:space="preserve"> communication disruptions and fulfil QoS requirements in case of a path change due to a UE-to-UE Relay change?</w:t>
      </w:r>
      <w:r w:rsidR="00482979" w:rsidRPr="00DF607B">
        <w:rPr>
          <w:lang w:eastAsia="en-US"/>
        </w:rPr>
        <w:t xml:space="preserve"> </w:t>
      </w:r>
    </w:p>
    <w:p w14:paraId="2C26E2EC" w14:textId="77777777" w:rsidR="00482979" w:rsidRPr="00482979" w:rsidRDefault="00482979" w:rsidP="004D295C">
      <w:pPr>
        <w:pStyle w:val="NO"/>
        <w:rPr>
          <w:rFonts w:eastAsia="DengXian"/>
          <w:lang w:eastAsia="en-US"/>
        </w:rPr>
      </w:pPr>
      <w:r w:rsidRPr="00482979">
        <w:rPr>
          <w:rFonts w:eastAsia="DengXian"/>
          <w:lang w:eastAsia="en-US"/>
        </w:rPr>
        <w:t>NOTE 1:</w:t>
      </w:r>
      <w:r w:rsidRPr="00482979">
        <w:rPr>
          <w:rFonts w:eastAsia="DengXian"/>
          <w:lang w:eastAsia="en-US"/>
        </w:rPr>
        <w:tab/>
        <w:t>For the involvement of NG-RAN, coordination with RAN WGs is needed.</w:t>
      </w:r>
    </w:p>
    <w:p w14:paraId="6ADC3912" w14:textId="77777777" w:rsidR="00482979" w:rsidRPr="00482979" w:rsidRDefault="00482979" w:rsidP="004D295C">
      <w:pPr>
        <w:pStyle w:val="NO"/>
        <w:rPr>
          <w:rFonts w:eastAsia="DengXian"/>
          <w:lang w:eastAsia="en-US"/>
        </w:rPr>
      </w:pPr>
      <w:r w:rsidRPr="00482979">
        <w:rPr>
          <w:rFonts w:eastAsia="DengXian"/>
          <w:lang w:eastAsia="en-US"/>
        </w:rPr>
        <w:t>NOTE 2:</w:t>
      </w:r>
      <w:r w:rsidRPr="00482979">
        <w:rPr>
          <w:rFonts w:eastAsia="DengXian"/>
          <w:lang w:eastAsia="en-US"/>
        </w:rPr>
        <w:tab/>
        <w:t>For security aspects, coordination with SA WG3 is needed.</w:t>
      </w:r>
    </w:p>
    <w:p w14:paraId="0E808EA7" w14:textId="1D86505E" w:rsidR="003D65B4" w:rsidRPr="00A74F16" w:rsidRDefault="00482979" w:rsidP="004D295C">
      <w:pPr>
        <w:pStyle w:val="NO"/>
      </w:pPr>
      <w:r w:rsidRPr="001A355F">
        <w:rPr>
          <w:rFonts w:eastAsia="DengXian"/>
          <w:highlight w:val="yellow"/>
          <w:lang w:eastAsia="en-US"/>
        </w:rPr>
        <w:t>NOTE 3:</w:t>
      </w:r>
      <w:r w:rsidRPr="001A355F">
        <w:rPr>
          <w:rFonts w:eastAsia="DengXian"/>
          <w:highlight w:val="yellow"/>
          <w:lang w:eastAsia="en-US"/>
        </w:rPr>
        <w:tab/>
        <w:t>The solution should take into account the forward compatibility for supporting more than one relay hop in a later release.</w:t>
      </w:r>
    </w:p>
    <w:p w14:paraId="74ED46B3" w14:textId="77777777" w:rsidR="00FC0E7F" w:rsidRPr="00C91B83" w:rsidRDefault="00FC0E7F" w:rsidP="00FC0E7F">
      <w:pPr>
        <w:ind w:left="620" w:right="-99"/>
        <w:jc w:val="center"/>
        <w:rPr>
          <w:color w:val="FF0000"/>
          <w:sz w:val="36"/>
          <w:szCs w:val="36"/>
          <w:lang w:eastAsia="ko-KR"/>
        </w:rPr>
      </w:pPr>
      <w:r w:rsidRPr="00C91B83">
        <w:rPr>
          <w:rFonts w:hint="eastAsia"/>
          <w:color w:val="FF0000"/>
          <w:sz w:val="36"/>
          <w:szCs w:val="36"/>
          <w:lang w:eastAsia="ko-KR"/>
        </w:rPr>
        <w:t>*** End of the change ***</w:t>
      </w:r>
    </w:p>
    <w:p w14:paraId="4DBE3D68" w14:textId="77777777" w:rsidR="00FC0E7F" w:rsidRDefault="00FC0E7F" w:rsidP="005E39F7">
      <w:pPr>
        <w:rPr>
          <w:color w:val="auto"/>
          <w:lang w:eastAsia="ko-KR"/>
        </w:rPr>
      </w:pPr>
    </w:p>
    <w:bookmarkEnd w:id="1"/>
    <w:p w14:paraId="1646ACB4" w14:textId="77777777" w:rsidR="00473E9E" w:rsidRPr="00EE2875" w:rsidRDefault="00473E9E" w:rsidP="00FC0E7F">
      <w:pPr>
        <w:pStyle w:val="Heading3"/>
        <w:rPr>
          <w:rFonts w:cs="Arial"/>
          <w:b/>
          <w:noProof/>
          <w:color w:val="C5003D"/>
          <w:szCs w:val="28"/>
          <w:lang w:val="en-US"/>
        </w:rPr>
      </w:pPr>
    </w:p>
    <w:sectPr w:rsidR="00473E9E" w:rsidRPr="00EE287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240A7" w14:textId="77777777" w:rsidR="00791265" w:rsidRDefault="00791265">
      <w:r>
        <w:separator/>
      </w:r>
    </w:p>
    <w:p w14:paraId="39871378" w14:textId="77777777" w:rsidR="00791265" w:rsidRDefault="00791265"/>
  </w:endnote>
  <w:endnote w:type="continuationSeparator" w:id="0">
    <w:p w14:paraId="1B0F13F9" w14:textId="77777777" w:rsidR="00791265" w:rsidRDefault="00791265">
      <w:r>
        <w:continuationSeparator/>
      </w:r>
    </w:p>
    <w:p w14:paraId="2C7DEADC" w14:textId="77777777" w:rsidR="00791265" w:rsidRDefault="00791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F693" w14:textId="77777777" w:rsidR="00B2777E" w:rsidRDefault="00B2777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E75C77" w14:textId="77777777" w:rsidR="00B2777E" w:rsidRDefault="00B2777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D30CC3" w14:textId="77777777" w:rsidR="00B2777E" w:rsidRDefault="00B277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82E75" w14:textId="77777777" w:rsidR="00791265" w:rsidRDefault="00791265">
      <w:r>
        <w:separator/>
      </w:r>
    </w:p>
    <w:p w14:paraId="2ECB2D06" w14:textId="77777777" w:rsidR="00791265" w:rsidRDefault="00791265"/>
  </w:footnote>
  <w:footnote w:type="continuationSeparator" w:id="0">
    <w:p w14:paraId="49D5CBCA" w14:textId="77777777" w:rsidR="00791265" w:rsidRDefault="00791265">
      <w:r>
        <w:continuationSeparator/>
      </w:r>
    </w:p>
    <w:p w14:paraId="29F7ED49" w14:textId="77777777" w:rsidR="00791265" w:rsidRDefault="007912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2BBEC" w14:textId="77777777" w:rsidR="00B2777E" w:rsidRDefault="00B2777E"/>
  <w:p w14:paraId="2A3023A7" w14:textId="77777777" w:rsidR="00B2777E" w:rsidRDefault="00B277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03B8E" w14:textId="77777777" w:rsidR="00B2777E" w:rsidRPr="00D04754" w:rsidRDefault="00B2777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75C99C8F" w14:textId="77777777" w:rsidR="00B2777E" w:rsidRPr="00D04754" w:rsidRDefault="00B2777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2776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2882251" w14:textId="77777777" w:rsidR="00B2777E" w:rsidRPr="00D04754" w:rsidRDefault="00B2777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00F9C2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7734A52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17489FE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446443DE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4C72476A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DB271E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128FEFA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D460922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F9886F8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850473C6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B13CD5"/>
    <w:multiLevelType w:val="hybridMultilevel"/>
    <w:tmpl w:val="D1985B3E"/>
    <w:lvl w:ilvl="0" w:tplc="93CA0EE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0D1B8D"/>
    <w:multiLevelType w:val="hybridMultilevel"/>
    <w:tmpl w:val="2B744596"/>
    <w:lvl w:ilvl="0" w:tplc="19F2B160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2D9E6884" w:tentative="1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2F342664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45B45A3A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F9B42BB8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1F606AA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0E4483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FE69A88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F8823404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F4187B"/>
    <w:multiLevelType w:val="hybridMultilevel"/>
    <w:tmpl w:val="AEE4D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FF0232"/>
    <w:multiLevelType w:val="hybridMultilevel"/>
    <w:tmpl w:val="09380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FC7BC9"/>
    <w:multiLevelType w:val="hybridMultilevel"/>
    <w:tmpl w:val="0660DDF2"/>
    <w:lvl w:ilvl="0" w:tplc="2B407EE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E864310"/>
    <w:multiLevelType w:val="hybridMultilevel"/>
    <w:tmpl w:val="AA1C968C"/>
    <w:lvl w:ilvl="0" w:tplc="0574784E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24F29"/>
    <w:multiLevelType w:val="hybridMultilevel"/>
    <w:tmpl w:val="F430767C"/>
    <w:lvl w:ilvl="0" w:tplc="8A3222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E1900"/>
    <w:multiLevelType w:val="hybridMultilevel"/>
    <w:tmpl w:val="32AA1844"/>
    <w:lvl w:ilvl="0" w:tplc="879E5A86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D9E5A3B"/>
    <w:multiLevelType w:val="hybridMultilevel"/>
    <w:tmpl w:val="56346300"/>
    <w:lvl w:ilvl="0" w:tplc="A17A5132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33"/>
  </w:num>
  <w:num w:numId="4">
    <w:abstractNumId w:val="24"/>
  </w:num>
  <w:num w:numId="5">
    <w:abstractNumId w:val="35"/>
  </w:num>
  <w:num w:numId="6">
    <w:abstractNumId w:val="11"/>
  </w:num>
  <w:num w:numId="7">
    <w:abstractNumId w:val="34"/>
  </w:num>
  <w:num w:numId="8">
    <w:abstractNumId w:val="28"/>
  </w:num>
  <w:num w:numId="9">
    <w:abstractNumId w:val="39"/>
  </w:num>
  <w:num w:numId="10">
    <w:abstractNumId w:val="14"/>
  </w:num>
  <w:num w:numId="11">
    <w:abstractNumId w:val="37"/>
  </w:num>
  <w:num w:numId="12">
    <w:abstractNumId w:val="19"/>
  </w:num>
  <w:num w:numId="13">
    <w:abstractNumId w:val="17"/>
  </w:num>
  <w:num w:numId="14">
    <w:abstractNumId w:val="10"/>
  </w:num>
  <w:num w:numId="15">
    <w:abstractNumId w:val="25"/>
  </w:num>
  <w:num w:numId="16">
    <w:abstractNumId w:val="30"/>
  </w:num>
  <w:num w:numId="17">
    <w:abstractNumId w:val="38"/>
  </w:num>
  <w:num w:numId="18">
    <w:abstractNumId w:val="31"/>
  </w:num>
  <w:num w:numId="19">
    <w:abstractNumId w:val="23"/>
  </w:num>
  <w:num w:numId="20">
    <w:abstractNumId w:val="26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8"/>
  </w:num>
  <w:num w:numId="34">
    <w:abstractNumId w:val="20"/>
  </w:num>
  <w:num w:numId="35">
    <w:abstractNumId w:val="15"/>
  </w:num>
  <w:num w:numId="36">
    <w:abstractNumId w:val="40"/>
  </w:num>
  <w:num w:numId="37">
    <w:abstractNumId w:val="22"/>
  </w:num>
  <w:num w:numId="38">
    <w:abstractNumId w:val="41"/>
  </w:num>
  <w:num w:numId="39">
    <w:abstractNumId w:val="29"/>
  </w:num>
  <w:num w:numId="40">
    <w:abstractNumId w:val="21"/>
  </w:num>
  <w:num w:numId="41">
    <w:abstractNumId w:val="36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9C3"/>
    <w:rsid w:val="00005947"/>
    <w:rsid w:val="00005DD2"/>
    <w:rsid w:val="0000704E"/>
    <w:rsid w:val="000101F2"/>
    <w:rsid w:val="00010971"/>
    <w:rsid w:val="000109E4"/>
    <w:rsid w:val="00010E2D"/>
    <w:rsid w:val="00012C1C"/>
    <w:rsid w:val="00012CA7"/>
    <w:rsid w:val="00012E24"/>
    <w:rsid w:val="00014637"/>
    <w:rsid w:val="0001497A"/>
    <w:rsid w:val="000162B6"/>
    <w:rsid w:val="00016882"/>
    <w:rsid w:val="00016E2A"/>
    <w:rsid w:val="00017181"/>
    <w:rsid w:val="00021AA5"/>
    <w:rsid w:val="000222BA"/>
    <w:rsid w:val="00022D2B"/>
    <w:rsid w:val="00023C9C"/>
    <w:rsid w:val="00025BD2"/>
    <w:rsid w:val="00027B64"/>
    <w:rsid w:val="00030459"/>
    <w:rsid w:val="00031E71"/>
    <w:rsid w:val="000335D1"/>
    <w:rsid w:val="00033A00"/>
    <w:rsid w:val="00034425"/>
    <w:rsid w:val="000344DB"/>
    <w:rsid w:val="00034D55"/>
    <w:rsid w:val="00035C0C"/>
    <w:rsid w:val="00037D1B"/>
    <w:rsid w:val="0004098D"/>
    <w:rsid w:val="00041F82"/>
    <w:rsid w:val="00042937"/>
    <w:rsid w:val="00044D6B"/>
    <w:rsid w:val="000452BB"/>
    <w:rsid w:val="00047BE7"/>
    <w:rsid w:val="0005146A"/>
    <w:rsid w:val="000514F7"/>
    <w:rsid w:val="00053C8E"/>
    <w:rsid w:val="0006043D"/>
    <w:rsid w:val="00060936"/>
    <w:rsid w:val="00060A90"/>
    <w:rsid w:val="00060CB1"/>
    <w:rsid w:val="00060F49"/>
    <w:rsid w:val="00061054"/>
    <w:rsid w:val="0006250D"/>
    <w:rsid w:val="00063826"/>
    <w:rsid w:val="000646F0"/>
    <w:rsid w:val="00064F59"/>
    <w:rsid w:val="00064FE9"/>
    <w:rsid w:val="00065E90"/>
    <w:rsid w:val="000701CD"/>
    <w:rsid w:val="00071D84"/>
    <w:rsid w:val="00072F43"/>
    <w:rsid w:val="00073DED"/>
    <w:rsid w:val="000746D6"/>
    <w:rsid w:val="00074CE4"/>
    <w:rsid w:val="000766A7"/>
    <w:rsid w:val="00077B2C"/>
    <w:rsid w:val="00077D47"/>
    <w:rsid w:val="000843CC"/>
    <w:rsid w:val="00085061"/>
    <w:rsid w:val="000850FC"/>
    <w:rsid w:val="00087B31"/>
    <w:rsid w:val="00091474"/>
    <w:rsid w:val="00093740"/>
    <w:rsid w:val="00094B98"/>
    <w:rsid w:val="00095021"/>
    <w:rsid w:val="00096E9C"/>
    <w:rsid w:val="00097034"/>
    <w:rsid w:val="000973C5"/>
    <w:rsid w:val="000976F5"/>
    <w:rsid w:val="00097855"/>
    <w:rsid w:val="000A18FA"/>
    <w:rsid w:val="000A1EAC"/>
    <w:rsid w:val="000A2C63"/>
    <w:rsid w:val="000A3400"/>
    <w:rsid w:val="000A35D8"/>
    <w:rsid w:val="000A397D"/>
    <w:rsid w:val="000A405C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5767"/>
    <w:rsid w:val="000B67FB"/>
    <w:rsid w:val="000B7CE0"/>
    <w:rsid w:val="000C16DF"/>
    <w:rsid w:val="000C1FC6"/>
    <w:rsid w:val="000C2E37"/>
    <w:rsid w:val="000C31C7"/>
    <w:rsid w:val="000C5181"/>
    <w:rsid w:val="000C5A47"/>
    <w:rsid w:val="000C6AD5"/>
    <w:rsid w:val="000C7F2C"/>
    <w:rsid w:val="000D0919"/>
    <w:rsid w:val="000D1EB9"/>
    <w:rsid w:val="000D39E0"/>
    <w:rsid w:val="000D3D3F"/>
    <w:rsid w:val="000D486F"/>
    <w:rsid w:val="000D6BDE"/>
    <w:rsid w:val="000D6FF7"/>
    <w:rsid w:val="000D707D"/>
    <w:rsid w:val="000D7C89"/>
    <w:rsid w:val="000E13D0"/>
    <w:rsid w:val="000E1E91"/>
    <w:rsid w:val="000E32F1"/>
    <w:rsid w:val="000E4922"/>
    <w:rsid w:val="000E54A4"/>
    <w:rsid w:val="000E655C"/>
    <w:rsid w:val="000E6748"/>
    <w:rsid w:val="000E7757"/>
    <w:rsid w:val="000F0802"/>
    <w:rsid w:val="000F1352"/>
    <w:rsid w:val="000F20D3"/>
    <w:rsid w:val="000F2891"/>
    <w:rsid w:val="000F3C19"/>
    <w:rsid w:val="000F3E8F"/>
    <w:rsid w:val="000F3F78"/>
    <w:rsid w:val="000F4B88"/>
    <w:rsid w:val="000F5997"/>
    <w:rsid w:val="000F6427"/>
    <w:rsid w:val="000F698F"/>
    <w:rsid w:val="000F712E"/>
    <w:rsid w:val="00100517"/>
    <w:rsid w:val="00101867"/>
    <w:rsid w:val="00102440"/>
    <w:rsid w:val="001058C9"/>
    <w:rsid w:val="0010708C"/>
    <w:rsid w:val="001103BE"/>
    <w:rsid w:val="001104F8"/>
    <w:rsid w:val="001123E4"/>
    <w:rsid w:val="00112C6D"/>
    <w:rsid w:val="00113206"/>
    <w:rsid w:val="00114742"/>
    <w:rsid w:val="001178B5"/>
    <w:rsid w:val="00121065"/>
    <w:rsid w:val="00121B18"/>
    <w:rsid w:val="00122874"/>
    <w:rsid w:val="001230D3"/>
    <w:rsid w:val="001233F9"/>
    <w:rsid w:val="00123D50"/>
    <w:rsid w:val="00123ECA"/>
    <w:rsid w:val="00126056"/>
    <w:rsid w:val="00127103"/>
    <w:rsid w:val="00127C13"/>
    <w:rsid w:val="00130EA8"/>
    <w:rsid w:val="00131774"/>
    <w:rsid w:val="001334CE"/>
    <w:rsid w:val="00135242"/>
    <w:rsid w:val="001354CA"/>
    <w:rsid w:val="001357A6"/>
    <w:rsid w:val="00135A80"/>
    <w:rsid w:val="00136C20"/>
    <w:rsid w:val="00136CEB"/>
    <w:rsid w:val="0014063D"/>
    <w:rsid w:val="00140A26"/>
    <w:rsid w:val="00141F08"/>
    <w:rsid w:val="00142DC9"/>
    <w:rsid w:val="00143127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6A4B"/>
    <w:rsid w:val="00157C1C"/>
    <w:rsid w:val="001610AA"/>
    <w:rsid w:val="00162453"/>
    <w:rsid w:val="00164467"/>
    <w:rsid w:val="0016694D"/>
    <w:rsid w:val="00170C04"/>
    <w:rsid w:val="00171575"/>
    <w:rsid w:val="001725EC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2C05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C79"/>
    <w:rsid w:val="001954E5"/>
    <w:rsid w:val="001966F7"/>
    <w:rsid w:val="0019755C"/>
    <w:rsid w:val="00197A73"/>
    <w:rsid w:val="001A01B3"/>
    <w:rsid w:val="001A0FB4"/>
    <w:rsid w:val="001A23A4"/>
    <w:rsid w:val="001A2EFD"/>
    <w:rsid w:val="001A355F"/>
    <w:rsid w:val="001A3B47"/>
    <w:rsid w:val="001A46AE"/>
    <w:rsid w:val="001A53FD"/>
    <w:rsid w:val="001A57E0"/>
    <w:rsid w:val="001A5FCA"/>
    <w:rsid w:val="001A743E"/>
    <w:rsid w:val="001B13F7"/>
    <w:rsid w:val="001B1686"/>
    <w:rsid w:val="001B270A"/>
    <w:rsid w:val="001B35D8"/>
    <w:rsid w:val="001B3914"/>
    <w:rsid w:val="001B3AD5"/>
    <w:rsid w:val="001B5297"/>
    <w:rsid w:val="001B7CE9"/>
    <w:rsid w:val="001C0331"/>
    <w:rsid w:val="001C2589"/>
    <w:rsid w:val="001C2C24"/>
    <w:rsid w:val="001C31E1"/>
    <w:rsid w:val="001C532F"/>
    <w:rsid w:val="001C570A"/>
    <w:rsid w:val="001C7ABB"/>
    <w:rsid w:val="001D1E8D"/>
    <w:rsid w:val="001D2EE5"/>
    <w:rsid w:val="001D35FF"/>
    <w:rsid w:val="001D5495"/>
    <w:rsid w:val="001D6280"/>
    <w:rsid w:val="001D629E"/>
    <w:rsid w:val="001D6836"/>
    <w:rsid w:val="001D6C9B"/>
    <w:rsid w:val="001D727F"/>
    <w:rsid w:val="001D762D"/>
    <w:rsid w:val="001E091E"/>
    <w:rsid w:val="001E4193"/>
    <w:rsid w:val="001E5006"/>
    <w:rsid w:val="001E5B3C"/>
    <w:rsid w:val="001E60AC"/>
    <w:rsid w:val="001E73F3"/>
    <w:rsid w:val="001F375C"/>
    <w:rsid w:val="001F49ED"/>
    <w:rsid w:val="001F4BBD"/>
    <w:rsid w:val="001F564F"/>
    <w:rsid w:val="001F6734"/>
    <w:rsid w:val="001F6A66"/>
    <w:rsid w:val="001F7A0A"/>
    <w:rsid w:val="001F7BD0"/>
    <w:rsid w:val="002027DA"/>
    <w:rsid w:val="0020443D"/>
    <w:rsid w:val="00204E2C"/>
    <w:rsid w:val="00205478"/>
    <w:rsid w:val="00205661"/>
    <w:rsid w:val="0020616C"/>
    <w:rsid w:val="00210946"/>
    <w:rsid w:val="00210D85"/>
    <w:rsid w:val="002139DA"/>
    <w:rsid w:val="00215821"/>
    <w:rsid w:val="00216BE9"/>
    <w:rsid w:val="0021759D"/>
    <w:rsid w:val="002205D1"/>
    <w:rsid w:val="00220BD1"/>
    <w:rsid w:val="00221B2C"/>
    <w:rsid w:val="00223929"/>
    <w:rsid w:val="00223D6D"/>
    <w:rsid w:val="00224F73"/>
    <w:rsid w:val="00226633"/>
    <w:rsid w:val="002268FA"/>
    <w:rsid w:val="0022756F"/>
    <w:rsid w:val="00231ECC"/>
    <w:rsid w:val="00232241"/>
    <w:rsid w:val="00232CF7"/>
    <w:rsid w:val="002333E3"/>
    <w:rsid w:val="00233A6D"/>
    <w:rsid w:val="00235463"/>
    <w:rsid w:val="002373F6"/>
    <w:rsid w:val="00240D41"/>
    <w:rsid w:val="00240E91"/>
    <w:rsid w:val="002423C0"/>
    <w:rsid w:val="00242E98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8AD"/>
    <w:rsid w:val="002548F6"/>
    <w:rsid w:val="002557C4"/>
    <w:rsid w:val="00255A1B"/>
    <w:rsid w:val="00257617"/>
    <w:rsid w:val="00260C6A"/>
    <w:rsid w:val="002614F8"/>
    <w:rsid w:val="0026157E"/>
    <w:rsid w:val="00262785"/>
    <w:rsid w:val="00263016"/>
    <w:rsid w:val="00263A44"/>
    <w:rsid w:val="00264146"/>
    <w:rsid w:val="00264B09"/>
    <w:rsid w:val="0026552D"/>
    <w:rsid w:val="0026747D"/>
    <w:rsid w:val="00267AE2"/>
    <w:rsid w:val="0027123F"/>
    <w:rsid w:val="0027180D"/>
    <w:rsid w:val="00272400"/>
    <w:rsid w:val="00272D84"/>
    <w:rsid w:val="00273861"/>
    <w:rsid w:val="00273F2E"/>
    <w:rsid w:val="0027475E"/>
    <w:rsid w:val="00276E87"/>
    <w:rsid w:val="0027722B"/>
    <w:rsid w:val="00277713"/>
    <w:rsid w:val="0028026A"/>
    <w:rsid w:val="0028053C"/>
    <w:rsid w:val="0028214A"/>
    <w:rsid w:val="00284121"/>
    <w:rsid w:val="00284336"/>
    <w:rsid w:val="002847BC"/>
    <w:rsid w:val="00286085"/>
    <w:rsid w:val="00286841"/>
    <w:rsid w:val="00287EAD"/>
    <w:rsid w:val="00287EB2"/>
    <w:rsid w:val="00287EF5"/>
    <w:rsid w:val="00292331"/>
    <w:rsid w:val="00292958"/>
    <w:rsid w:val="00293118"/>
    <w:rsid w:val="00293273"/>
    <w:rsid w:val="002937A3"/>
    <w:rsid w:val="002946C9"/>
    <w:rsid w:val="00295F2F"/>
    <w:rsid w:val="00296203"/>
    <w:rsid w:val="00297678"/>
    <w:rsid w:val="002A00CB"/>
    <w:rsid w:val="002A0580"/>
    <w:rsid w:val="002A5AF4"/>
    <w:rsid w:val="002A67AB"/>
    <w:rsid w:val="002A6967"/>
    <w:rsid w:val="002A714C"/>
    <w:rsid w:val="002B0593"/>
    <w:rsid w:val="002B10BD"/>
    <w:rsid w:val="002B29C6"/>
    <w:rsid w:val="002B3E1B"/>
    <w:rsid w:val="002B478C"/>
    <w:rsid w:val="002B4B6C"/>
    <w:rsid w:val="002B5735"/>
    <w:rsid w:val="002B6540"/>
    <w:rsid w:val="002B7FBF"/>
    <w:rsid w:val="002C0540"/>
    <w:rsid w:val="002C10FD"/>
    <w:rsid w:val="002C17DB"/>
    <w:rsid w:val="002C3163"/>
    <w:rsid w:val="002C46C3"/>
    <w:rsid w:val="002C5B4C"/>
    <w:rsid w:val="002C6752"/>
    <w:rsid w:val="002C6841"/>
    <w:rsid w:val="002C7539"/>
    <w:rsid w:val="002D0297"/>
    <w:rsid w:val="002D11A5"/>
    <w:rsid w:val="002D5283"/>
    <w:rsid w:val="002D546B"/>
    <w:rsid w:val="002D6387"/>
    <w:rsid w:val="002E0013"/>
    <w:rsid w:val="002E0255"/>
    <w:rsid w:val="002E13AF"/>
    <w:rsid w:val="002E3083"/>
    <w:rsid w:val="002E3602"/>
    <w:rsid w:val="002E3C1B"/>
    <w:rsid w:val="002E3FD9"/>
    <w:rsid w:val="002E4A35"/>
    <w:rsid w:val="002E52BC"/>
    <w:rsid w:val="002E5C74"/>
    <w:rsid w:val="002E686B"/>
    <w:rsid w:val="002E6A42"/>
    <w:rsid w:val="002E6A5B"/>
    <w:rsid w:val="002E6FC2"/>
    <w:rsid w:val="002E7B34"/>
    <w:rsid w:val="002F0405"/>
    <w:rsid w:val="002F15C7"/>
    <w:rsid w:val="002F1E3E"/>
    <w:rsid w:val="002F4438"/>
    <w:rsid w:val="003010FA"/>
    <w:rsid w:val="00304E08"/>
    <w:rsid w:val="00305E15"/>
    <w:rsid w:val="00306621"/>
    <w:rsid w:val="00306C92"/>
    <w:rsid w:val="00307547"/>
    <w:rsid w:val="00311243"/>
    <w:rsid w:val="0031293A"/>
    <w:rsid w:val="00314850"/>
    <w:rsid w:val="003158CA"/>
    <w:rsid w:val="0031675C"/>
    <w:rsid w:val="00316B7C"/>
    <w:rsid w:val="00320298"/>
    <w:rsid w:val="00320990"/>
    <w:rsid w:val="0032195B"/>
    <w:rsid w:val="00321BED"/>
    <w:rsid w:val="00321D73"/>
    <w:rsid w:val="00322D9A"/>
    <w:rsid w:val="00323097"/>
    <w:rsid w:val="00324A33"/>
    <w:rsid w:val="003265BE"/>
    <w:rsid w:val="00326FED"/>
    <w:rsid w:val="003276B2"/>
    <w:rsid w:val="003278DA"/>
    <w:rsid w:val="00327AE8"/>
    <w:rsid w:val="00330A12"/>
    <w:rsid w:val="00331BC7"/>
    <w:rsid w:val="00332433"/>
    <w:rsid w:val="003325D1"/>
    <w:rsid w:val="00332FBC"/>
    <w:rsid w:val="003334C5"/>
    <w:rsid w:val="00333AB7"/>
    <w:rsid w:val="00333CA1"/>
    <w:rsid w:val="00336CB2"/>
    <w:rsid w:val="00340195"/>
    <w:rsid w:val="00340797"/>
    <w:rsid w:val="003412D7"/>
    <w:rsid w:val="00341930"/>
    <w:rsid w:val="00342E95"/>
    <w:rsid w:val="00343521"/>
    <w:rsid w:val="00343D45"/>
    <w:rsid w:val="0034554A"/>
    <w:rsid w:val="00345EAE"/>
    <w:rsid w:val="003461CF"/>
    <w:rsid w:val="003464CC"/>
    <w:rsid w:val="00346841"/>
    <w:rsid w:val="00347F76"/>
    <w:rsid w:val="00350775"/>
    <w:rsid w:val="00350BC7"/>
    <w:rsid w:val="003516D9"/>
    <w:rsid w:val="00354324"/>
    <w:rsid w:val="00354E09"/>
    <w:rsid w:val="003553E9"/>
    <w:rsid w:val="003558CA"/>
    <w:rsid w:val="00356E21"/>
    <w:rsid w:val="0035734C"/>
    <w:rsid w:val="003600BE"/>
    <w:rsid w:val="00360CA8"/>
    <w:rsid w:val="00360D13"/>
    <w:rsid w:val="00360ED4"/>
    <w:rsid w:val="003611F7"/>
    <w:rsid w:val="003619DC"/>
    <w:rsid w:val="003621F9"/>
    <w:rsid w:val="003652C5"/>
    <w:rsid w:val="003669AD"/>
    <w:rsid w:val="00366F45"/>
    <w:rsid w:val="0036798A"/>
    <w:rsid w:val="003706E2"/>
    <w:rsid w:val="00371025"/>
    <w:rsid w:val="00372D86"/>
    <w:rsid w:val="00373960"/>
    <w:rsid w:val="003749DF"/>
    <w:rsid w:val="00375113"/>
    <w:rsid w:val="00375F40"/>
    <w:rsid w:val="00377AC1"/>
    <w:rsid w:val="00377B81"/>
    <w:rsid w:val="003805BA"/>
    <w:rsid w:val="003809D0"/>
    <w:rsid w:val="00381F86"/>
    <w:rsid w:val="00382B34"/>
    <w:rsid w:val="00383B71"/>
    <w:rsid w:val="00383C05"/>
    <w:rsid w:val="00384221"/>
    <w:rsid w:val="00386837"/>
    <w:rsid w:val="00387421"/>
    <w:rsid w:val="00387A71"/>
    <w:rsid w:val="00387FDA"/>
    <w:rsid w:val="0039068E"/>
    <w:rsid w:val="003921A8"/>
    <w:rsid w:val="00393690"/>
    <w:rsid w:val="00393D0A"/>
    <w:rsid w:val="00394177"/>
    <w:rsid w:val="00394C69"/>
    <w:rsid w:val="00394D79"/>
    <w:rsid w:val="003953E3"/>
    <w:rsid w:val="00395928"/>
    <w:rsid w:val="00397564"/>
    <w:rsid w:val="003A0BC7"/>
    <w:rsid w:val="003A2578"/>
    <w:rsid w:val="003A38AF"/>
    <w:rsid w:val="003A3CCA"/>
    <w:rsid w:val="003A4FDD"/>
    <w:rsid w:val="003A5C29"/>
    <w:rsid w:val="003A699A"/>
    <w:rsid w:val="003A6D40"/>
    <w:rsid w:val="003A7517"/>
    <w:rsid w:val="003A7F6A"/>
    <w:rsid w:val="003A7FF4"/>
    <w:rsid w:val="003B0A57"/>
    <w:rsid w:val="003B2327"/>
    <w:rsid w:val="003B2355"/>
    <w:rsid w:val="003B4DEB"/>
    <w:rsid w:val="003B5FD3"/>
    <w:rsid w:val="003B63A0"/>
    <w:rsid w:val="003B7B76"/>
    <w:rsid w:val="003C1990"/>
    <w:rsid w:val="003C30ED"/>
    <w:rsid w:val="003C3E6A"/>
    <w:rsid w:val="003C4119"/>
    <w:rsid w:val="003C5393"/>
    <w:rsid w:val="003C63D5"/>
    <w:rsid w:val="003C6493"/>
    <w:rsid w:val="003C6499"/>
    <w:rsid w:val="003C6555"/>
    <w:rsid w:val="003C6D2A"/>
    <w:rsid w:val="003C6FF6"/>
    <w:rsid w:val="003D1A48"/>
    <w:rsid w:val="003D2F24"/>
    <w:rsid w:val="003D32FA"/>
    <w:rsid w:val="003D4078"/>
    <w:rsid w:val="003D4D7C"/>
    <w:rsid w:val="003D5233"/>
    <w:rsid w:val="003D5B5E"/>
    <w:rsid w:val="003D6151"/>
    <w:rsid w:val="003D65B4"/>
    <w:rsid w:val="003D6EFA"/>
    <w:rsid w:val="003E03F4"/>
    <w:rsid w:val="003E0A0D"/>
    <w:rsid w:val="003E0BA4"/>
    <w:rsid w:val="003E0BE4"/>
    <w:rsid w:val="003E281E"/>
    <w:rsid w:val="003E33B2"/>
    <w:rsid w:val="003E346D"/>
    <w:rsid w:val="003E4896"/>
    <w:rsid w:val="003E50A6"/>
    <w:rsid w:val="003E525E"/>
    <w:rsid w:val="003E5911"/>
    <w:rsid w:val="003E66C9"/>
    <w:rsid w:val="003E7264"/>
    <w:rsid w:val="003E780C"/>
    <w:rsid w:val="003F09EE"/>
    <w:rsid w:val="003F12D4"/>
    <w:rsid w:val="003F21D4"/>
    <w:rsid w:val="003F278E"/>
    <w:rsid w:val="003F4A7C"/>
    <w:rsid w:val="003F4B6A"/>
    <w:rsid w:val="003F579B"/>
    <w:rsid w:val="003F70FC"/>
    <w:rsid w:val="003F7D54"/>
    <w:rsid w:val="00400391"/>
    <w:rsid w:val="00403F75"/>
    <w:rsid w:val="0040482C"/>
    <w:rsid w:val="00406959"/>
    <w:rsid w:val="004069E8"/>
    <w:rsid w:val="00410632"/>
    <w:rsid w:val="00410A15"/>
    <w:rsid w:val="00412326"/>
    <w:rsid w:val="0041307C"/>
    <w:rsid w:val="00414C8C"/>
    <w:rsid w:val="0041589B"/>
    <w:rsid w:val="00416B84"/>
    <w:rsid w:val="00417969"/>
    <w:rsid w:val="00420A03"/>
    <w:rsid w:val="00424254"/>
    <w:rsid w:val="0042651F"/>
    <w:rsid w:val="00426C1F"/>
    <w:rsid w:val="00426C64"/>
    <w:rsid w:val="0043238C"/>
    <w:rsid w:val="00432E70"/>
    <w:rsid w:val="00434261"/>
    <w:rsid w:val="00434F28"/>
    <w:rsid w:val="004350A7"/>
    <w:rsid w:val="00435B71"/>
    <w:rsid w:val="004361B2"/>
    <w:rsid w:val="004368CA"/>
    <w:rsid w:val="004373B6"/>
    <w:rsid w:val="00440983"/>
    <w:rsid w:val="00440D24"/>
    <w:rsid w:val="004412FD"/>
    <w:rsid w:val="00442ECC"/>
    <w:rsid w:val="00443069"/>
    <w:rsid w:val="00444A1F"/>
    <w:rsid w:val="00446204"/>
    <w:rsid w:val="0044696E"/>
    <w:rsid w:val="00447A3F"/>
    <w:rsid w:val="00447DD4"/>
    <w:rsid w:val="00451113"/>
    <w:rsid w:val="004511C3"/>
    <w:rsid w:val="004527E4"/>
    <w:rsid w:val="00452CE0"/>
    <w:rsid w:val="00453619"/>
    <w:rsid w:val="00453704"/>
    <w:rsid w:val="00453D7E"/>
    <w:rsid w:val="004547B9"/>
    <w:rsid w:val="00454B94"/>
    <w:rsid w:val="00456C14"/>
    <w:rsid w:val="0046094B"/>
    <w:rsid w:val="00460AEB"/>
    <w:rsid w:val="0046163A"/>
    <w:rsid w:val="00461AA3"/>
    <w:rsid w:val="0046498F"/>
    <w:rsid w:val="0046631D"/>
    <w:rsid w:val="0046710D"/>
    <w:rsid w:val="0046781F"/>
    <w:rsid w:val="00467E14"/>
    <w:rsid w:val="00473DCD"/>
    <w:rsid w:val="00473E9E"/>
    <w:rsid w:val="00474B2E"/>
    <w:rsid w:val="004773C2"/>
    <w:rsid w:val="004802FC"/>
    <w:rsid w:val="00480F9E"/>
    <w:rsid w:val="00482979"/>
    <w:rsid w:val="00483505"/>
    <w:rsid w:val="00484C51"/>
    <w:rsid w:val="00484D4D"/>
    <w:rsid w:val="00485063"/>
    <w:rsid w:val="00485093"/>
    <w:rsid w:val="00485781"/>
    <w:rsid w:val="00485B95"/>
    <w:rsid w:val="00490EEC"/>
    <w:rsid w:val="00493803"/>
    <w:rsid w:val="00493DB5"/>
    <w:rsid w:val="00494594"/>
    <w:rsid w:val="004954F7"/>
    <w:rsid w:val="00496AF6"/>
    <w:rsid w:val="00497E65"/>
    <w:rsid w:val="004A12DE"/>
    <w:rsid w:val="004A3CB3"/>
    <w:rsid w:val="004A4FFB"/>
    <w:rsid w:val="004A6FF1"/>
    <w:rsid w:val="004B00C3"/>
    <w:rsid w:val="004B219E"/>
    <w:rsid w:val="004B359D"/>
    <w:rsid w:val="004B3B33"/>
    <w:rsid w:val="004B56C6"/>
    <w:rsid w:val="004B71E4"/>
    <w:rsid w:val="004B7F90"/>
    <w:rsid w:val="004C0A31"/>
    <w:rsid w:val="004C0A93"/>
    <w:rsid w:val="004C1C16"/>
    <w:rsid w:val="004C34C8"/>
    <w:rsid w:val="004C37FE"/>
    <w:rsid w:val="004C59B1"/>
    <w:rsid w:val="004C6154"/>
    <w:rsid w:val="004C6E35"/>
    <w:rsid w:val="004C7A3A"/>
    <w:rsid w:val="004D295C"/>
    <w:rsid w:val="004D2FB0"/>
    <w:rsid w:val="004D3476"/>
    <w:rsid w:val="004D3E8D"/>
    <w:rsid w:val="004D4280"/>
    <w:rsid w:val="004D4F59"/>
    <w:rsid w:val="004D57DF"/>
    <w:rsid w:val="004D5B42"/>
    <w:rsid w:val="004D5D40"/>
    <w:rsid w:val="004D65FB"/>
    <w:rsid w:val="004D672C"/>
    <w:rsid w:val="004D6C6B"/>
    <w:rsid w:val="004D71F9"/>
    <w:rsid w:val="004D769F"/>
    <w:rsid w:val="004D7ECA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D79"/>
    <w:rsid w:val="004E7DE8"/>
    <w:rsid w:val="004F0713"/>
    <w:rsid w:val="004F0824"/>
    <w:rsid w:val="004F2B60"/>
    <w:rsid w:val="004F386B"/>
    <w:rsid w:val="004F3A16"/>
    <w:rsid w:val="004F4023"/>
    <w:rsid w:val="004F44C6"/>
    <w:rsid w:val="004F4BD0"/>
    <w:rsid w:val="004F4D1A"/>
    <w:rsid w:val="004F4EA0"/>
    <w:rsid w:val="004F6699"/>
    <w:rsid w:val="004F7B98"/>
    <w:rsid w:val="0050049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72F3"/>
    <w:rsid w:val="00510314"/>
    <w:rsid w:val="005148D7"/>
    <w:rsid w:val="005161E0"/>
    <w:rsid w:val="005175DD"/>
    <w:rsid w:val="005179F2"/>
    <w:rsid w:val="00517C78"/>
    <w:rsid w:val="00521294"/>
    <w:rsid w:val="005222E5"/>
    <w:rsid w:val="00522E5E"/>
    <w:rsid w:val="00523424"/>
    <w:rsid w:val="00524F12"/>
    <w:rsid w:val="0052585A"/>
    <w:rsid w:val="005264A5"/>
    <w:rsid w:val="0052692F"/>
    <w:rsid w:val="00526C58"/>
    <w:rsid w:val="00527E43"/>
    <w:rsid w:val="00532384"/>
    <w:rsid w:val="005326B5"/>
    <w:rsid w:val="00533276"/>
    <w:rsid w:val="005336F2"/>
    <w:rsid w:val="00534D32"/>
    <w:rsid w:val="00534FE7"/>
    <w:rsid w:val="00535910"/>
    <w:rsid w:val="00536D57"/>
    <w:rsid w:val="00537353"/>
    <w:rsid w:val="0053794D"/>
    <w:rsid w:val="005409C5"/>
    <w:rsid w:val="00540FDC"/>
    <w:rsid w:val="005411A5"/>
    <w:rsid w:val="00542695"/>
    <w:rsid w:val="00546817"/>
    <w:rsid w:val="005476F2"/>
    <w:rsid w:val="00547967"/>
    <w:rsid w:val="00547E3F"/>
    <w:rsid w:val="00547EFE"/>
    <w:rsid w:val="00547FC8"/>
    <w:rsid w:val="005509C5"/>
    <w:rsid w:val="00550C8A"/>
    <w:rsid w:val="00552350"/>
    <w:rsid w:val="00553CB2"/>
    <w:rsid w:val="00553E6D"/>
    <w:rsid w:val="005541B1"/>
    <w:rsid w:val="00555F28"/>
    <w:rsid w:val="005568A2"/>
    <w:rsid w:val="005575B7"/>
    <w:rsid w:val="00557EAC"/>
    <w:rsid w:val="005608E5"/>
    <w:rsid w:val="00561053"/>
    <w:rsid w:val="00562593"/>
    <w:rsid w:val="00562A46"/>
    <w:rsid w:val="00562C32"/>
    <w:rsid w:val="00562CC9"/>
    <w:rsid w:val="00563A38"/>
    <w:rsid w:val="00565C64"/>
    <w:rsid w:val="0056602D"/>
    <w:rsid w:val="00566C50"/>
    <w:rsid w:val="00567886"/>
    <w:rsid w:val="00567910"/>
    <w:rsid w:val="005704EB"/>
    <w:rsid w:val="00572824"/>
    <w:rsid w:val="0057353C"/>
    <w:rsid w:val="00573A8A"/>
    <w:rsid w:val="00573AFA"/>
    <w:rsid w:val="005743EA"/>
    <w:rsid w:val="0057462E"/>
    <w:rsid w:val="00574DBB"/>
    <w:rsid w:val="005810D5"/>
    <w:rsid w:val="0058282B"/>
    <w:rsid w:val="00582840"/>
    <w:rsid w:val="005863F8"/>
    <w:rsid w:val="005875F7"/>
    <w:rsid w:val="005928DB"/>
    <w:rsid w:val="00592F73"/>
    <w:rsid w:val="0059380C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78C9"/>
    <w:rsid w:val="005A0B27"/>
    <w:rsid w:val="005A1C82"/>
    <w:rsid w:val="005A2109"/>
    <w:rsid w:val="005A31C7"/>
    <w:rsid w:val="005A3748"/>
    <w:rsid w:val="005A3F95"/>
    <w:rsid w:val="005A450C"/>
    <w:rsid w:val="005B0422"/>
    <w:rsid w:val="005B048F"/>
    <w:rsid w:val="005B0BBA"/>
    <w:rsid w:val="005B0E7C"/>
    <w:rsid w:val="005B1820"/>
    <w:rsid w:val="005B22FA"/>
    <w:rsid w:val="005B263B"/>
    <w:rsid w:val="005B2921"/>
    <w:rsid w:val="005B2ABD"/>
    <w:rsid w:val="005B552C"/>
    <w:rsid w:val="005B7F73"/>
    <w:rsid w:val="005C0571"/>
    <w:rsid w:val="005C12D9"/>
    <w:rsid w:val="005C2018"/>
    <w:rsid w:val="005C3762"/>
    <w:rsid w:val="005C3891"/>
    <w:rsid w:val="005C3965"/>
    <w:rsid w:val="005C4159"/>
    <w:rsid w:val="005C42CC"/>
    <w:rsid w:val="005C4624"/>
    <w:rsid w:val="005C467B"/>
    <w:rsid w:val="005C569D"/>
    <w:rsid w:val="005C5ECB"/>
    <w:rsid w:val="005C7D22"/>
    <w:rsid w:val="005D07A2"/>
    <w:rsid w:val="005D4CCF"/>
    <w:rsid w:val="005D58AD"/>
    <w:rsid w:val="005D5DB8"/>
    <w:rsid w:val="005D6373"/>
    <w:rsid w:val="005D6AD8"/>
    <w:rsid w:val="005E33F9"/>
    <w:rsid w:val="005E38C6"/>
    <w:rsid w:val="005E39F7"/>
    <w:rsid w:val="005E3F74"/>
    <w:rsid w:val="005E429C"/>
    <w:rsid w:val="005E44C2"/>
    <w:rsid w:val="005E5170"/>
    <w:rsid w:val="005E5BAE"/>
    <w:rsid w:val="005F316C"/>
    <w:rsid w:val="005F3264"/>
    <w:rsid w:val="005F3328"/>
    <w:rsid w:val="005F3A00"/>
    <w:rsid w:val="005F43C5"/>
    <w:rsid w:val="005F4B90"/>
    <w:rsid w:val="005F4EE1"/>
    <w:rsid w:val="005F5810"/>
    <w:rsid w:val="005F7441"/>
    <w:rsid w:val="005F74F8"/>
    <w:rsid w:val="005F7E6C"/>
    <w:rsid w:val="00601143"/>
    <w:rsid w:val="0060250B"/>
    <w:rsid w:val="0060461A"/>
    <w:rsid w:val="00605043"/>
    <w:rsid w:val="006055E3"/>
    <w:rsid w:val="00606D4B"/>
    <w:rsid w:val="0061074E"/>
    <w:rsid w:val="00610BEE"/>
    <w:rsid w:val="00612181"/>
    <w:rsid w:val="00612AF8"/>
    <w:rsid w:val="0061370C"/>
    <w:rsid w:val="00613C79"/>
    <w:rsid w:val="00614735"/>
    <w:rsid w:val="00615D37"/>
    <w:rsid w:val="00615D85"/>
    <w:rsid w:val="00615DD8"/>
    <w:rsid w:val="00616A7E"/>
    <w:rsid w:val="006177F2"/>
    <w:rsid w:val="00622B76"/>
    <w:rsid w:val="00624B6B"/>
    <w:rsid w:val="00625FAF"/>
    <w:rsid w:val="0062615A"/>
    <w:rsid w:val="00626591"/>
    <w:rsid w:val="006267FA"/>
    <w:rsid w:val="006274ED"/>
    <w:rsid w:val="00630B1C"/>
    <w:rsid w:val="00630B57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1F28"/>
    <w:rsid w:val="00642310"/>
    <w:rsid w:val="00642522"/>
    <w:rsid w:val="0064434D"/>
    <w:rsid w:val="00645358"/>
    <w:rsid w:val="00646331"/>
    <w:rsid w:val="006466D7"/>
    <w:rsid w:val="006466FA"/>
    <w:rsid w:val="00647124"/>
    <w:rsid w:val="006476C2"/>
    <w:rsid w:val="00647714"/>
    <w:rsid w:val="00651060"/>
    <w:rsid w:val="006515B8"/>
    <w:rsid w:val="00655744"/>
    <w:rsid w:val="006604E9"/>
    <w:rsid w:val="00660FB7"/>
    <w:rsid w:val="006612B2"/>
    <w:rsid w:val="00663EB8"/>
    <w:rsid w:val="006650F3"/>
    <w:rsid w:val="0066788F"/>
    <w:rsid w:val="006678E9"/>
    <w:rsid w:val="0067034F"/>
    <w:rsid w:val="00670A3A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64D3"/>
    <w:rsid w:val="006868ED"/>
    <w:rsid w:val="00686FD8"/>
    <w:rsid w:val="006874DD"/>
    <w:rsid w:val="00690846"/>
    <w:rsid w:val="00691559"/>
    <w:rsid w:val="00691EDE"/>
    <w:rsid w:val="00692A03"/>
    <w:rsid w:val="00695742"/>
    <w:rsid w:val="006963C9"/>
    <w:rsid w:val="006965CB"/>
    <w:rsid w:val="00696CD7"/>
    <w:rsid w:val="006979A7"/>
    <w:rsid w:val="006A0EC1"/>
    <w:rsid w:val="006A12B6"/>
    <w:rsid w:val="006A2321"/>
    <w:rsid w:val="006A26D7"/>
    <w:rsid w:val="006A700B"/>
    <w:rsid w:val="006B0CD4"/>
    <w:rsid w:val="006B1185"/>
    <w:rsid w:val="006B125B"/>
    <w:rsid w:val="006B1641"/>
    <w:rsid w:val="006B1DFB"/>
    <w:rsid w:val="006B1EBA"/>
    <w:rsid w:val="006B2EA9"/>
    <w:rsid w:val="006B33F1"/>
    <w:rsid w:val="006B37B5"/>
    <w:rsid w:val="006B446D"/>
    <w:rsid w:val="006B4A40"/>
    <w:rsid w:val="006B57B0"/>
    <w:rsid w:val="006B6DDF"/>
    <w:rsid w:val="006B6E73"/>
    <w:rsid w:val="006C0D52"/>
    <w:rsid w:val="006C0E3A"/>
    <w:rsid w:val="006C181F"/>
    <w:rsid w:val="006C2331"/>
    <w:rsid w:val="006C2722"/>
    <w:rsid w:val="006C4EBD"/>
    <w:rsid w:val="006C515C"/>
    <w:rsid w:val="006C59C4"/>
    <w:rsid w:val="006C60BC"/>
    <w:rsid w:val="006C7C86"/>
    <w:rsid w:val="006D0284"/>
    <w:rsid w:val="006D4EF7"/>
    <w:rsid w:val="006E07C2"/>
    <w:rsid w:val="006E18CA"/>
    <w:rsid w:val="006E1AC6"/>
    <w:rsid w:val="006E200E"/>
    <w:rsid w:val="006E2A84"/>
    <w:rsid w:val="006E4489"/>
    <w:rsid w:val="006E4A2F"/>
    <w:rsid w:val="006E69F3"/>
    <w:rsid w:val="006E74AA"/>
    <w:rsid w:val="006F2511"/>
    <w:rsid w:val="006F276C"/>
    <w:rsid w:val="006F2A58"/>
    <w:rsid w:val="006F32AE"/>
    <w:rsid w:val="006F375A"/>
    <w:rsid w:val="006F4196"/>
    <w:rsid w:val="00700527"/>
    <w:rsid w:val="00701766"/>
    <w:rsid w:val="00702DCC"/>
    <w:rsid w:val="007047BB"/>
    <w:rsid w:val="007047D7"/>
    <w:rsid w:val="00704E3D"/>
    <w:rsid w:val="00705075"/>
    <w:rsid w:val="007053A0"/>
    <w:rsid w:val="00707F25"/>
    <w:rsid w:val="00710B16"/>
    <w:rsid w:val="00710F8A"/>
    <w:rsid w:val="00712B60"/>
    <w:rsid w:val="0071476B"/>
    <w:rsid w:val="00715951"/>
    <w:rsid w:val="00715AB1"/>
    <w:rsid w:val="00716DCE"/>
    <w:rsid w:val="00716F93"/>
    <w:rsid w:val="00720732"/>
    <w:rsid w:val="007215A7"/>
    <w:rsid w:val="00721C01"/>
    <w:rsid w:val="0072209B"/>
    <w:rsid w:val="007241B3"/>
    <w:rsid w:val="007254D2"/>
    <w:rsid w:val="0072623F"/>
    <w:rsid w:val="007264CB"/>
    <w:rsid w:val="00726A0E"/>
    <w:rsid w:val="00726D38"/>
    <w:rsid w:val="00730052"/>
    <w:rsid w:val="007304FE"/>
    <w:rsid w:val="00730963"/>
    <w:rsid w:val="0073251F"/>
    <w:rsid w:val="0073338D"/>
    <w:rsid w:val="0073482C"/>
    <w:rsid w:val="00734FE4"/>
    <w:rsid w:val="00735DB2"/>
    <w:rsid w:val="00735F05"/>
    <w:rsid w:val="00736F89"/>
    <w:rsid w:val="00740152"/>
    <w:rsid w:val="00740454"/>
    <w:rsid w:val="00740EA5"/>
    <w:rsid w:val="00742300"/>
    <w:rsid w:val="00742365"/>
    <w:rsid w:val="00742DBE"/>
    <w:rsid w:val="0074327A"/>
    <w:rsid w:val="00745DC2"/>
    <w:rsid w:val="00746D6B"/>
    <w:rsid w:val="00750402"/>
    <w:rsid w:val="007505B1"/>
    <w:rsid w:val="00751269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65C0"/>
    <w:rsid w:val="007674C9"/>
    <w:rsid w:val="00771296"/>
    <w:rsid w:val="00773E06"/>
    <w:rsid w:val="0077457A"/>
    <w:rsid w:val="00776C6C"/>
    <w:rsid w:val="00780C2D"/>
    <w:rsid w:val="00781A4B"/>
    <w:rsid w:val="0078231E"/>
    <w:rsid w:val="007826A3"/>
    <w:rsid w:val="00782CA4"/>
    <w:rsid w:val="00785460"/>
    <w:rsid w:val="00785C5E"/>
    <w:rsid w:val="007861A8"/>
    <w:rsid w:val="007866AC"/>
    <w:rsid w:val="00786A33"/>
    <w:rsid w:val="00790A39"/>
    <w:rsid w:val="00790AAA"/>
    <w:rsid w:val="00791265"/>
    <w:rsid w:val="00792363"/>
    <w:rsid w:val="00792B85"/>
    <w:rsid w:val="00792E8C"/>
    <w:rsid w:val="00793A7C"/>
    <w:rsid w:val="00793A97"/>
    <w:rsid w:val="00793D9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B90"/>
    <w:rsid w:val="007A4AF0"/>
    <w:rsid w:val="007A6579"/>
    <w:rsid w:val="007A69D8"/>
    <w:rsid w:val="007B18A8"/>
    <w:rsid w:val="007B5528"/>
    <w:rsid w:val="007B5F0C"/>
    <w:rsid w:val="007C113E"/>
    <w:rsid w:val="007C25D4"/>
    <w:rsid w:val="007C2C3D"/>
    <w:rsid w:val="007C4391"/>
    <w:rsid w:val="007C5529"/>
    <w:rsid w:val="007C6D83"/>
    <w:rsid w:val="007C70F7"/>
    <w:rsid w:val="007C72FC"/>
    <w:rsid w:val="007D0409"/>
    <w:rsid w:val="007D11FE"/>
    <w:rsid w:val="007D1A7D"/>
    <w:rsid w:val="007D26E9"/>
    <w:rsid w:val="007D2BE0"/>
    <w:rsid w:val="007D334D"/>
    <w:rsid w:val="007D36A9"/>
    <w:rsid w:val="007D3F51"/>
    <w:rsid w:val="007D4DC5"/>
    <w:rsid w:val="007D56A8"/>
    <w:rsid w:val="007D633B"/>
    <w:rsid w:val="007D66C9"/>
    <w:rsid w:val="007D6F49"/>
    <w:rsid w:val="007D7B36"/>
    <w:rsid w:val="007E05C3"/>
    <w:rsid w:val="007E1051"/>
    <w:rsid w:val="007E16B4"/>
    <w:rsid w:val="007E1923"/>
    <w:rsid w:val="007E2AF0"/>
    <w:rsid w:val="007E2C04"/>
    <w:rsid w:val="007E2ECB"/>
    <w:rsid w:val="007E3238"/>
    <w:rsid w:val="007E3D46"/>
    <w:rsid w:val="007E5BA0"/>
    <w:rsid w:val="007E7E28"/>
    <w:rsid w:val="007F037C"/>
    <w:rsid w:val="007F0A42"/>
    <w:rsid w:val="007F34B0"/>
    <w:rsid w:val="007F46A5"/>
    <w:rsid w:val="007F66C1"/>
    <w:rsid w:val="007F6712"/>
    <w:rsid w:val="007F70EE"/>
    <w:rsid w:val="007F7589"/>
    <w:rsid w:val="00802160"/>
    <w:rsid w:val="00804D18"/>
    <w:rsid w:val="00806518"/>
    <w:rsid w:val="00807CD2"/>
    <w:rsid w:val="00807ED4"/>
    <w:rsid w:val="008112BA"/>
    <w:rsid w:val="00811478"/>
    <w:rsid w:val="00811655"/>
    <w:rsid w:val="00812A56"/>
    <w:rsid w:val="008134C6"/>
    <w:rsid w:val="00813CF0"/>
    <w:rsid w:val="00813D9A"/>
    <w:rsid w:val="00813F15"/>
    <w:rsid w:val="00813FE5"/>
    <w:rsid w:val="00813FE8"/>
    <w:rsid w:val="0081521E"/>
    <w:rsid w:val="008162B6"/>
    <w:rsid w:val="00817330"/>
    <w:rsid w:val="00817491"/>
    <w:rsid w:val="00817B73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DD3"/>
    <w:rsid w:val="008315C7"/>
    <w:rsid w:val="00831F86"/>
    <w:rsid w:val="00832B4F"/>
    <w:rsid w:val="00832E83"/>
    <w:rsid w:val="00833D59"/>
    <w:rsid w:val="0083421F"/>
    <w:rsid w:val="00834AC3"/>
    <w:rsid w:val="00834C20"/>
    <w:rsid w:val="0083570F"/>
    <w:rsid w:val="00836EA7"/>
    <w:rsid w:val="0084235B"/>
    <w:rsid w:val="00842F2D"/>
    <w:rsid w:val="0084372C"/>
    <w:rsid w:val="00844C9B"/>
    <w:rsid w:val="00845730"/>
    <w:rsid w:val="0084586B"/>
    <w:rsid w:val="008464D8"/>
    <w:rsid w:val="00847082"/>
    <w:rsid w:val="00847464"/>
    <w:rsid w:val="008478F0"/>
    <w:rsid w:val="00847F00"/>
    <w:rsid w:val="008503F1"/>
    <w:rsid w:val="00850E3E"/>
    <w:rsid w:val="0085309B"/>
    <w:rsid w:val="008532D2"/>
    <w:rsid w:val="008559CC"/>
    <w:rsid w:val="008606BA"/>
    <w:rsid w:val="00861111"/>
    <w:rsid w:val="00861735"/>
    <w:rsid w:val="00861885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7790"/>
    <w:rsid w:val="008716D1"/>
    <w:rsid w:val="00873444"/>
    <w:rsid w:val="00874259"/>
    <w:rsid w:val="0087491A"/>
    <w:rsid w:val="008750A0"/>
    <w:rsid w:val="00875774"/>
    <w:rsid w:val="008764C5"/>
    <w:rsid w:val="00877278"/>
    <w:rsid w:val="00877615"/>
    <w:rsid w:val="008810CE"/>
    <w:rsid w:val="00881DC7"/>
    <w:rsid w:val="008820B2"/>
    <w:rsid w:val="0088269C"/>
    <w:rsid w:val="00882726"/>
    <w:rsid w:val="008829FC"/>
    <w:rsid w:val="0088346C"/>
    <w:rsid w:val="00883879"/>
    <w:rsid w:val="00884013"/>
    <w:rsid w:val="00884F15"/>
    <w:rsid w:val="00885EB1"/>
    <w:rsid w:val="00886B49"/>
    <w:rsid w:val="0088750A"/>
    <w:rsid w:val="00890177"/>
    <w:rsid w:val="00890DBB"/>
    <w:rsid w:val="00890E75"/>
    <w:rsid w:val="00893D6A"/>
    <w:rsid w:val="008947EA"/>
    <w:rsid w:val="00894F6B"/>
    <w:rsid w:val="0089534C"/>
    <w:rsid w:val="008965B8"/>
    <w:rsid w:val="00896618"/>
    <w:rsid w:val="008A07D5"/>
    <w:rsid w:val="008A1745"/>
    <w:rsid w:val="008A1AC4"/>
    <w:rsid w:val="008A1E7C"/>
    <w:rsid w:val="008A3AAB"/>
    <w:rsid w:val="008A4499"/>
    <w:rsid w:val="008A5A40"/>
    <w:rsid w:val="008A5A63"/>
    <w:rsid w:val="008A6788"/>
    <w:rsid w:val="008A67DE"/>
    <w:rsid w:val="008A6E02"/>
    <w:rsid w:val="008A7098"/>
    <w:rsid w:val="008B07AC"/>
    <w:rsid w:val="008B1665"/>
    <w:rsid w:val="008B2B96"/>
    <w:rsid w:val="008B2F37"/>
    <w:rsid w:val="008B4357"/>
    <w:rsid w:val="008B4848"/>
    <w:rsid w:val="008B69A2"/>
    <w:rsid w:val="008C09E8"/>
    <w:rsid w:val="008C1E2D"/>
    <w:rsid w:val="008C25BC"/>
    <w:rsid w:val="008C2A1D"/>
    <w:rsid w:val="008C2C04"/>
    <w:rsid w:val="008C2DF0"/>
    <w:rsid w:val="008C34E8"/>
    <w:rsid w:val="008C60D8"/>
    <w:rsid w:val="008C6989"/>
    <w:rsid w:val="008C6CF1"/>
    <w:rsid w:val="008C765C"/>
    <w:rsid w:val="008D0039"/>
    <w:rsid w:val="008D058E"/>
    <w:rsid w:val="008D1F42"/>
    <w:rsid w:val="008D2548"/>
    <w:rsid w:val="008D2BD3"/>
    <w:rsid w:val="008D2C78"/>
    <w:rsid w:val="008D35D3"/>
    <w:rsid w:val="008D3AA5"/>
    <w:rsid w:val="008D3EEA"/>
    <w:rsid w:val="008D5E14"/>
    <w:rsid w:val="008D6F91"/>
    <w:rsid w:val="008D722D"/>
    <w:rsid w:val="008D7954"/>
    <w:rsid w:val="008E072D"/>
    <w:rsid w:val="008E0B9C"/>
    <w:rsid w:val="008E3372"/>
    <w:rsid w:val="008E37F0"/>
    <w:rsid w:val="008E4942"/>
    <w:rsid w:val="008E4C8B"/>
    <w:rsid w:val="008E69D2"/>
    <w:rsid w:val="008F0345"/>
    <w:rsid w:val="008F176A"/>
    <w:rsid w:val="008F2C86"/>
    <w:rsid w:val="008F37CE"/>
    <w:rsid w:val="008F45C2"/>
    <w:rsid w:val="008F46E7"/>
    <w:rsid w:val="008F5384"/>
    <w:rsid w:val="008F5580"/>
    <w:rsid w:val="008F5771"/>
    <w:rsid w:val="008F7FB4"/>
    <w:rsid w:val="00900E60"/>
    <w:rsid w:val="009011EE"/>
    <w:rsid w:val="009035F0"/>
    <w:rsid w:val="00903778"/>
    <w:rsid w:val="0090586E"/>
    <w:rsid w:val="00905FF2"/>
    <w:rsid w:val="00906A73"/>
    <w:rsid w:val="0090765F"/>
    <w:rsid w:val="00910369"/>
    <w:rsid w:val="00911544"/>
    <w:rsid w:val="00912F50"/>
    <w:rsid w:val="0091314D"/>
    <w:rsid w:val="009132D0"/>
    <w:rsid w:val="009133C1"/>
    <w:rsid w:val="009136D4"/>
    <w:rsid w:val="0091558C"/>
    <w:rsid w:val="00916424"/>
    <w:rsid w:val="00916A94"/>
    <w:rsid w:val="00916E5A"/>
    <w:rsid w:val="009177DE"/>
    <w:rsid w:val="00920093"/>
    <w:rsid w:val="00920842"/>
    <w:rsid w:val="0092213F"/>
    <w:rsid w:val="009253C4"/>
    <w:rsid w:val="009259A7"/>
    <w:rsid w:val="00925F47"/>
    <w:rsid w:val="009265CD"/>
    <w:rsid w:val="00927307"/>
    <w:rsid w:val="00927865"/>
    <w:rsid w:val="00927AB7"/>
    <w:rsid w:val="009317E1"/>
    <w:rsid w:val="00933DD1"/>
    <w:rsid w:val="00933E33"/>
    <w:rsid w:val="00934A10"/>
    <w:rsid w:val="00934F41"/>
    <w:rsid w:val="00935401"/>
    <w:rsid w:val="009369E6"/>
    <w:rsid w:val="00937E79"/>
    <w:rsid w:val="009406B3"/>
    <w:rsid w:val="00943BFE"/>
    <w:rsid w:val="00943F17"/>
    <w:rsid w:val="0094404F"/>
    <w:rsid w:val="00944616"/>
    <w:rsid w:val="00944986"/>
    <w:rsid w:val="00944A7F"/>
    <w:rsid w:val="00944BBF"/>
    <w:rsid w:val="00945C7A"/>
    <w:rsid w:val="009460BF"/>
    <w:rsid w:val="00947656"/>
    <w:rsid w:val="00947669"/>
    <w:rsid w:val="00947E28"/>
    <w:rsid w:val="009501EB"/>
    <w:rsid w:val="009504FB"/>
    <w:rsid w:val="00950938"/>
    <w:rsid w:val="00951BC7"/>
    <w:rsid w:val="00951C44"/>
    <w:rsid w:val="00952ED0"/>
    <w:rsid w:val="0095391E"/>
    <w:rsid w:val="00954B90"/>
    <w:rsid w:val="00954D8E"/>
    <w:rsid w:val="00954E14"/>
    <w:rsid w:val="009558DD"/>
    <w:rsid w:val="00955C07"/>
    <w:rsid w:val="00955F6B"/>
    <w:rsid w:val="00956475"/>
    <w:rsid w:val="009578F1"/>
    <w:rsid w:val="009628AF"/>
    <w:rsid w:val="00964AE3"/>
    <w:rsid w:val="009655C8"/>
    <w:rsid w:val="009717AB"/>
    <w:rsid w:val="00975785"/>
    <w:rsid w:val="00975BCD"/>
    <w:rsid w:val="009762C9"/>
    <w:rsid w:val="0097633C"/>
    <w:rsid w:val="00976E5E"/>
    <w:rsid w:val="00976F24"/>
    <w:rsid w:val="00977166"/>
    <w:rsid w:val="0097734C"/>
    <w:rsid w:val="00977EBE"/>
    <w:rsid w:val="009807CB"/>
    <w:rsid w:val="009813CD"/>
    <w:rsid w:val="0098198B"/>
    <w:rsid w:val="00983539"/>
    <w:rsid w:val="00983B44"/>
    <w:rsid w:val="00984EA0"/>
    <w:rsid w:val="00985465"/>
    <w:rsid w:val="00985538"/>
    <w:rsid w:val="00985A83"/>
    <w:rsid w:val="009865FE"/>
    <w:rsid w:val="00987E88"/>
    <w:rsid w:val="00990493"/>
    <w:rsid w:val="00992C12"/>
    <w:rsid w:val="009932F1"/>
    <w:rsid w:val="009933DA"/>
    <w:rsid w:val="009934B0"/>
    <w:rsid w:val="00993BC4"/>
    <w:rsid w:val="00994231"/>
    <w:rsid w:val="00996C0F"/>
    <w:rsid w:val="009971C1"/>
    <w:rsid w:val="009972B9"/>
    <w:rsid w:val="00997A50"/>
    <w:rsid w:val="009A1D84"/>
    <w:rsid w:val="009A5F38"/>
    <w:rsid w:val="009A6302"/>
    <w:rsid w:val="009A6E18"/>
    <w:rsid w:val="009B011D"/>
    <w:rsid w:val="009B306E"/>
    <w:rsid w:val="009B4152"/>
    <w:rsid w:val="009C1B8C"/>
    <w:rsid w:val="009C1D80"/>
    <w:rsid w:val="009C232C"/>
    <w:rsid w:val="009C28DD"/>
    <w:rsid w:val="009C56BA"/>
    <w:rsid w:val="009C78B4"/>
    <w:rsid w:val="009C7FDF"/>
    <w:rsid w:val="009D01AC"/>
    <w:rsid w:val="009D0F32"/>
    <w:rsid w:val="009D1283"/>
    <w:rsid w:val="009D15E8"/>
    <w:rsid w:val="009D1A1D"/>
    <w:rsid w:val="009D1AC3"/>
    <w:rsid w:val="009D2340"/>
    <w:rsid w:val="009D3591"/>
    <w:rsid w:val="009D37D1"/>
    <w:rsid w:val="009D3C17"/>
    <w:rsid w:val="009D51A0"/>
    <w:rsid w:val="009D568F"/>
    <w:rsid w:val="009D57E9"/>
    <w:rsid w:val="009D6466"/>
    <w:rsid w:val="009D6BAB"/>
    <w:rsid w:val="009D73A5"/>
    <w:rsid w:val="009D7DC7"/>
    <w:rsid w:val="009E2EB3"/>
    <w:rsid w:val="009E31B7"/>
    <w:rsid w:val="009E34ED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6C06"/>
    <w:rsid w:val="009F732A"/>
    <w:rsid w:val="009F78F8"/>
    <w:rsid w:val="00A00178"/>
    <w:rsid w:val="00A002CD"/>
    <w:rsid w:val="00A01284"/>
    <w:rsid w:val="00A029A9"/>
    <w:rsid w:val="00A0305F"/>
    <w:rsid w:val="00A03421"/>
    <w:rsid w:val="00A04FBA"/>
    <w:rsid w:val="00A05259"/>
    <w:rsid w:val="00A054C9"/>
    <w:rsid w:val="00A05845"/>
    <w:rsid w:val="00A06D29"/>
    <w:rsid w:val="00A06ED6"/>
    <w:rsid w:val="00A07123"/>
    <w:rsid w:val="00A112F0"/>
    <w:rsid w:val="00A11755"/>
    <w:rsid w:val="00A11BCE"/>
    <w:rsid w:val="00A13500"/>
    <w:rsid w:val="00A145CF"/>
    <w:rsid w:val="00A15808"/>
    <w:rsid w:val="00A16EDA"/>
    <w:rsid w:val="00A17F0C"/>
    <w:rsid w:val="00A21369"/>
    <w:rsid w:val="00A22AC9"/>
    <w:rsid w:val="00A22B05"/>
    <w:rsid w:val="00A22E35"/>
    <w:rsid w:val="00A231C3"/>
    <w:rsid w:val="00A23D7C"/>
    <w:rsid w:val="00A25D68"/>
    <w:rsid w:val="00A2744B"/>
    <w:rsid w:val="00A27D0A"/>
    <w:rsid w:val="00A30A59"/>
    <w:rsid w:val="00A32010"/>
    <w:rsid w:val="00A3263E"/>
    <w:rsid w:val="00A32AB9"/>
    <w:rsid w:val="00A34A02"/>
    <w:rsid w:val="00A34E1B"/>
    <w:rsid w:val="00A358CE"/>
    <w:rsid w:val="00A36412"/>
    <w:rsid w:val="00A41677"/>
    <w:rsid w:val="00A42D56"/>
    <w:rsid w:val="00A449EB"/>
    <w:rsid w:val="00A452D3"/>
    <w:rsid w:val="00A47732"/>
    <w:rsid w:val="00A50144"/>
    <w:rsid w:val="00A50218"/>
    <w:rsid w:val="00A51D62"/>
    <w:rsid w:val="00A51ED2"/>
    <w:rsid w:val="00A51EE2"/>
    <w:rsid w:val="00A52133"/>
    <w:rsid w:val="00A529AE"/>
    <w:rsid w:val="00A52DB2"/>
    <w:rsid w:val="00A54B1D"/>
    <w:rsid w:val="00A56C39"/>
    <w:rsid w:val="00A56F9D"/>
    <w:rsid w:val="00A606F2"/>
    <w:rsid w:val="00A60790"/>
    <w:rsid w:val="00A61577"/>
    <w:rsid w:val="00A61E38"/>
    <w:rsid w:val="00A61EED"/>
    <w:rsid w:val="00A620A4"/>
    <w:rsid w:val="00A626FF"/>
    <w:rsid w:val="00A62E82"/>
    <w:rsid w:val="00A648FA"/>
    <w:rsid w:val="00A655E3"/>
    <w:rsid w:val="00A65BED"/>
    <w:rsid w:val="00A670F5"/>
    <w:rsid w:val="00A702DB"/>
    <w:rsid w:val="00A706D2"/>
    <w:rsid w:val="00A70DD8"/>
    <w:rsid w:val="00A71379"/>
    <w:rsid w:val="00A720BA"/>
    <w:rsid w:val="00A74F16"/>
    <w:rsid w:val="00A75251"/>
    <w:rsid w:val="00A75D3E"/>
    <w:rsid w:val="00A75DA0"/>
    <w:rsid w:val="00A7642C"/>
    <w:rsid w:val="00A76E7F"/>
    <w:rsid w:val="00A77345"/>
    <w:rsid w:val="00A779DC"/>
    <w:rsid w:val="00A77B2F"/>
    <w:rsid w:val="00A80195"/>
    <w:rsid w:val="00A83477"/>
    <w:rsid w:val="00A83795"/>
    <w:rsid w:val="00A847EC"/>
    <w:rsid w:val="00A84C98"/>
    <w:rsid w:val="00A87A70"/>
    <w:rsid w:val="00A9092A"/>
    <w:rsid w:val="00A91358"/>
    <w:rsid w:val="00A9508D"/>
    <w:rsid w:val="00AA295F"/>
    <w:rsid w:val="00AA2FA3"/>
    <w:rsid w:val="00AA3D22"/>
    <w:rsid w:val="00AA4C71"/>
    <w:rsid w:val="00AA6B45"/>
    <w:rsid w:val="00AA6EF7"/>
    <w:rsid w:val="00AB07EE"/>
    <w:rsid w:val="00AB0ACF"/>
    <w:rsid w:val="00AB1A04"/>
    <w:rsid w:val="00AB2AAF"/>
    <w:rsid w:val="00AB2D78"/>
    <w:rsid w:val="00AB3A21"/>
    <w:rsid w:val="00AB42F2"/>
    <w:rsid w:val="00AB4492"/>
    <w:rsid w:val="00AB49CC"/>
    <w:rsid w:val="00AB4A05"/>
    <w:rsid w:val="00AB4F0F"/>
    <w:rsid w:val="00AB5775"/>
    <w:rsid w:val="00AB7F1F"/>
    <w:rsid w:val="00AC1954"/>
    <w:rsid w:val="00AC1BB3"/>
    <w:rsid w:val="00AC1C8F"/>
    <w:rsid w:val="00AC2734"/>
    <w:rsid w:val="00AC31E6"/>
    <w:rsid w:val="00AC3DA1"/>
    <w:rsid w:val="00AC41ED"/>
    <w:rsid w:val="00AD0213"/>
    <w:rsid w:val="00AD248E"/>
    <w:rsid w:val="00AD290B"/>
    <w:rsid w:val="00AD349C"/>
    <w:rsid w:val="00AD3AE0"/>
    <w:rsid w:val="00AD4E6D"/>
    <w:rsid w:val="00AD5265"/>
    <w:rsid w:val="00AD5F8A"/>
    <w:rsid w:val="00AD6F09"/>
    <w:rsid w:val="00AE1F82"/>
    <w:rsid w:val="00AE4312"/>
    <w:rsid w:val="00AE441D"/>
    <w:rsid w:val="00AE4A51"/>
    <w:rsid w:val="00AE58E2"/>
    <w:rsid w:val="00AE6C33"/>
    <w:rsid w:val="00AE6EC6"/>
    <w:rsid w:val="00AF0B4E"/>
    <w:rsid w:val="00AF2C35"/>
    <w:rsid w:val="00AF536C"/>
    <w:rsid w:val="00AF6595"/>
    <w:rsid w:val="00AF7037"/>
    <w:rsid w:val="00AF7825"/>
    <w:rsid w:val="00B0079D"/>
    <w:rsid w:val="00B028EC"/>
    <w:rsid w:val="00B02E4F"/>
    <w:rsid w:val="00B032F5"/>
    <w:rsid w:val="00B03B62"/>
    <w:rsid w:val="00B04397"/>
    <w:rsid w:val="00B0582E"/>
    <w:rsid w:val="00B06E46"/>
    <w:rsid w:val="00B078E2"/>
    <w:rsid w:val="00B1012C"/>
    <w:rsid w:val="00B104E6"/>
    <w:rsid w:val="00B1067D"/>
    <w:rsid w:val="00B118AA"/>
    <w:rsid w:val="00B12316"/>
    <w:rsid w:val="00B13419"/>
    <w:rsid w:val="00B13E59"/>
    <w:rsid w:val="00B13F0C"/>
    <w:rsid w:val="00B1543F"/>
    <w:rsid w:val="00B169B7"/>
    <w:rsid w:val="00B16FE4"/>
    <w:rsid w:val="00B17D3F"/>
    <w:rsid w:val="00B20EC4"/>
    <w:rsid w:val="00B2261F"/>
    <w:rsid w:val="00B227FA"/>
    <w:rsid w:val="00B24CE0"/>
    <w:rsid w:val="00B25CC6"/>
    <w:rsid w:val="00B267E4"/>
    <w:rsid w:val="00B2777E"/>
    <w:rsid w:val="00B306E6"/>
    <w:rsid w:val="00B30E11"/>
    <w:rsid w:val="00B315A2"/>
    <w:rsid w:val="00B32490"/>
    <w:rsid w:val="00B325E8"/>
    <w:rsid w:val="00B36216"/>
    <w:rsid w:val="00B36EC0"/>
    <w:rsid w:val="00B36EE8"/>
    <w:rsid w:val="00B41A15"/>
    <w:rsid w:val="00B41FA5"/>
    <w:rsid w:val="00B4208D"/>
    <w:rsid w:val="00B42332"/>
    <w:rsid w:val="00B43C4A"/>
    <w:rsid w:val="00B460EA"/>
    <w:rsid w:val="00B46671"/>
    <w:rsid w:val="00B51697"/>
    <w:rsid w:val="00B519E4"/>
    <w:rsid w:val="00B52539"/>
    <w:rsid w:val="00B52A51"/>
    <w:rsid w:val="00B53746"/>
    <w:rsid w:val="00B548D8"/>
    <w:rsid w:val="00B54D9F"/>
    <w:rsid w:val="00B566F0"/>
    <w:rsid w:val="00B62071"/>
    <w:rsid w:val="00B62CC8"/>
    <w:rsid w:val="00B6378D"/>
    <w:rsid w:val="00B6441F"/>
    <w:rsid w:val="00B6541B"/>
    <w:rsid w:val="00B65B0A"/>
    <w:rsid w:val="00B70063"/>
    <w:rsid w:val="00B70292"/>
    <w:rsid w:val="00B721D5"/>
    <w:rsid w:val="00B72594"/>
    <w:rsid w:val="00B72A9C"/>
    <w:rsid w:val="00B73231"/>
    <w:rsid w:val="00B7599D"/>
    <w:rsid w:val="00B81817"/>
    <w:rsid w:val="00B81B4D"/>
    <w:rsid w:val="00B8454D"/>
    <w:rsid w:val="00B859A8"/>
    <w:rsid w:val="00B8780F"/>
    <w:rsid w:val="00B90EAF"/>
    <w:rsid w:val="00B915E4"/>
    <w:rsid w:val="00B9243F"/>
    <w:rsid w:val="00B93064"/>
    <w:rsid w:val="00B930D2"/>
    <w:rsid w:val="00B94071"/>
    <w:rsid w:val="00B9439C"/>
    <w:rsid w:val="00B94636"/>
    <w:rsid w:val="00BA00A0"/>
    <w:rsid w:val="00BA05C0"/>
    <w:rsid w:val="00BA07FE"/>
    <w:rsid w:val="00BA1955"/>
    <w:rsid w:val="00BA1D79"/>
    <w:rsid w:val="00BA28E2"/>
    <w:rsid w:val="00BA5F6D"/>
    <w:rsid w:val="00BA7E74"/>
    <w:rsid w:val="00BB039A"/>
    <w:rsid w:val="00BB108C"/>
    <w:rsid w:val="00BB1B82"/>
    <w:rsid w:val="00BB31DD"/>
    <w:rsid w:val="00BB397C"/>
    <w:rsid w:val="00BB3A80"/>
    <w:rsid w:val="00BB7F08"/>
    <w:rsid w:val="00BC049F"/>
    <w:rsid w:val="00BC0F1B"/>
    <w:rsid w:val="00BC1105"/>
    <w:rsid w:val="00BC16C9"/>
    <w:rsid w:val="00BC5B7A"/>
    <w:rsid w:val="00BC62BF"/>
    <w:rsid w:val="00BC6BD8"/>
    <w:rsid w:val="00BD00EB"/>
    <w:rsid w:val="00BD0622"/>
    <w:rsid w:val="00BD0FF7"/>
    <w:rsid w:val="00BD249D"/>
    <w:rsid w:val="00BD254D"/>
    <w:rsid w:val="00BD2BA0"/>
    <w:rsid w:val="00BD498E"/>
    <w:rsid w:val="00BD4BC6"/>
    <w:rsid w:val="00BD4EC8"/>
    <w:rsid w:val="00BD7D77"/>
    <w:rsid w:val="00BE4467"/>
    <w:rsid w:val="00BE781A"/>
    <w:rsid w:val="00BE7D17"/>
    <w:rsid w:val="00BF12DE"/>
    <w:rsid w:val="00BF15E0"/>
    <w:rsid w:val="00BF401F"/>
    <w:rsid w:val="00BF4390"/>
    <w:rsid w:val="00BF4880"/>
    <w:rsid w:val="00BF579C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5397"/>
    <w:rsid w:val="00C0612C"/>
    <w:rsid w:val="00C10B92"/>
    <w:rsid w:val="00C10E65"/>
    <w:rsid w:val="00C12AE2"/>
    <w:rsid w:val="00C12CC0"/>
    <w:rsid w:val="00C12DD0"/>
    <w:rsid w:val="00C13B6A"/>
    <w:rsid w:val="00C16108"/>
    <w:rsid w:val="00C16B28"/>
    <w:rsid w:val="00C176A3"/>
    <w:rsid w:val="00C17C63"/>
    <w:rsid w:val="00C2039C"/>
    <w:rsid w:val="00C2047B"/>
    <w:rsid w:val="00C211F9"/>
    <w:rsid w:val="00C2247E"/>
    <w:rsid w:val="00C23CCB"/>
    <w:rsid w:val="00C23ED7"/>
    <w:rsid w:val="00C265B6"/>
    <w:rsid w:val="00C2776B"/>
    <w:rsid w:val="00C30830"/>
    <w:rsid w:val="00C31D43"/>
    <w:rsid w:val="00C32E8A"/>
    <w:rsid w:val="00C33A88"/>
    <w:rsid w:val="00C3454D"/>
    <w:rsid w:val="00C34B00"/>
    <w:rsid w:val="00C35E45"/>
    <w:rsid w:val="00C3695F"/>
    <w:rsid w:val="00C42786"/>
    <w:rsid w:val="00C435FC"/>
    <w:rsid w:val="00C4555A"/>
    <w:rsid w:val="00C45736"/>
    <w:rsid w:val="00C46F49"/>
    <w:rsid w:val="00C4742C"/>
    <w:rsid w:val="00C47739"/>
    <w:rsid w:val="00C47A07"/>
    <w:rsid w:val="00C47B70"/>
    <w:rsid w:val="00C50AFD"/>
    <w:rsid w:val="00C53425"/>
    <w:rsid w:val="00C538E2"/>
    <w:rsid w:val="00C53CD1"/>
    <w:rsid w:val="00C53CF8"/>
    <w:rsid w:val="00C54343"/>
    <w:rsid w:val="00C54488"/>
    <w:rsid w:val="00C5450C"/>
    <w:rsid w:val="00C56640"/>
    <w:rsid w:val="00C56B2F"/>
    <w:rsid w:val="00C57AD4"/>
    <w:rsid w:val="00C57BC3"/>
    <w:rsid w:val="00C60300"/>
    <w:rsid w:val="00C60E93"/>
    <w:rsid w:val="00C6109F"/>
    <w:rsid w:val="00C62625"/>
    <w:rsid w:val="00C62B4D"/>
    <w:rsid w:val="00C62B8C"/>
    <w:rsid w:val="00C6349F"/>
    <w:rsid w:val="00C646BC"/>
    <w:rsid w:val="00C648CE"/>
    <w:rsid w:val="00C6497C"/>
    <w:rsid w:val="00C66DB7"/>
    <w:rsid w:val="00C67412"/>
    <w:rsid w:val="00C707DA"/>
    <w:rsid w:val="00C71F77"/>
    <w:rsid w:val="00C726EE"/>
    <w:rsid w:val="00C73530"/>
    <w:rsid w:val="00C735CB"/>
    <w:rsid w:val="00C740DB"/>
    <w:rsid w:val="00C7576C"/>
    <w:rsid w:val="00C759D8"/>
    <w:rsid w:val="00C76FE1"/>
    <w:rsid w:val="00C77ABF"/>
    <w:rsid w:val="00C800A6"/>
    <w:rsid w:val="00C80EC3"/>
    <w:rsid w:val="00C818CE"/>
    <w:rsid w:val="00C82B3F"/>
    <w:rsid w:val="00C82B6C"/>
    <w:rsid w:val="00C84A8B"/>
    <w:rsid w:val="00C85EA6"/>
    <w:rsid w:val="00C85FA5"/>
    <w:rsid w:val="00C86237"/>
    <w:rsid w:val="00C86278"/>
    <w:rsid w:val="00C86A6C"/>
    <w:rsid w:val="00C86E8A"/>
    <w:rsid w:val="00C87D63"/>
    <w:rsid w:val="00C91349"/>
    <w:rsid w:val="00C9306D"/>
    <w:rsid w:val="00C94922"/>
    <w:rsid w:val="00C95A0A"/>
    <w:rsid w:val="00C96134"/>
    <w:rsid w:val="00CA0087"/>
    <w:rsid w:val="00CA10F7"/>
    <w:rsid w:val="00CA1B7B"/>
    <w:rsid w:val="00CA2AF4"/>
    <w:rsid w:val="00CA32A1"/>
    <w:rsid w:val="00CA45A9"/>
    <w:rsid w:val="00CA5E30"/>
    <w:rsid w:val="00CA6AA1"/>
    <w:rsid w:val="00CB0BF4"/>
    <w:rsid w:val="00CB120F"/>
    <w:rsid w:val="00CB139A"/>
    <w:rsid w:val="00CB16E2"/>
    <w:rsid w:val="00CB1EC8"/>
    <w:rsid w:val="00CB2769"/>
    <w:rsid w:val="00CB5A76"/>
    <w:rsid w:val="00CB6D6D"/>
    <w:rsid w:val="00CB7BFB"/>
    <w:rsid w:val="00CC0EEA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D3591"/>
    <w:rsid w:val="00CD3DF2"/>
    <w:rsid w:val="00CD4D1B"/>
    <w:rsid w:val="00CD541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769"/>
    <w:rsid w:val="00CE75FA"/>
    <w:rsid w:val="00CF03D4"/>
    <w:rsid w:val="00CF0640"/>
    <w:rsid w:val="00CF0852"/>
    <w:rsid w:val="00CF0899"/>
    <w:rsid w:val="00CF1165"/>
    <w:rsid w:val="00CF16CE"/>
    <w:rsid w:val="00CF1862"/>
    <w:rsid w:val="00CF2809"/>
    <w:rsid w:val="00CF2D73"/>
    <w:rsid w:val="00CF3C04"/>
    <w:rsid w:val="00CF3C5F"/>
    <w:rsid w:val="00CF4362"/>
    <w:rsid w:val="00CF45C2"/>
    <w:rsid w:val="00CF5313"/>
    <w:rsid w:val="00CF60A3"/>
    <w:rsid w:val="00CF6915"/>
    <w:rsid w:val="00CF7EBF"/>
    <w:rsid w:val="00D02079"/>
    <w:rsid w:val="00D028A4"/>
    <w:rsid w:val="00D04754"/>
    <w:rsid w:val="00D05ACF"/>
    <w:rsid w:val="00D067ED"/>
    <w:rsid w:val="00D0782F"/>
    <w:rsid w:val="00D07950"/>
    <w:rsid w:val="00D07E51"/>
    <w:rsid w:val="00D11ED7"/>
    <w:rsid w:val="00D12F3D"/>
    <w:rsid w:val="00D153FE"/>
    <w:rsid w:val="00D15AE8"/>
    <w:rsid w:val="00D17673"/>
    <w:rsid w:val="00D20B50"/>
    <w:rsid w:val="00D210BA"/>
    <w:rsid w:val="00D232E4"/>
    <w:rsid w:val="00D238B3"/>
    <w:rsid w:val="00D23AA4"/>
    <w:rsid w:val="00D23E89"/>
    <w:rsid w:val="00D24EEB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950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3AF6"/>
    <w:rsid w:val="00D449E5"/>
    <w:rsid w:val="00D46269"/>
    <w:rsid w:val="00D46C86"/>
    <w:rsid w:val="00D46EB0"/>
    <w:rsid w:val="00D50230"/>
    <w:rsid w:val="00D50739"/>
    <w:rsid w:val="00D50FC3"/>
    <w:rsid w:val="00D52303"/>
    <w:rsid w:val="00D52BB2"/>
    <w:rsid w:val="00D533CC"/>
    <w:rsid w:val="00D53465"/>
    <w:rsid w:val="00D55415"/>
    <w:rsid w:val="00D561C1"/>
    <w:rsid w:val="00D5625E"/>
    <w:rsid w:val="00D575BA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60B8"/>
    <w:rsid w:val="00D66254"/>
    <w:rsid w:val="00D66787"/>
    <w:rsid w:val="00D66E94"/>
    <w:rsid w:val="00D66F53"/>
    <w:rsid w:val="00D673B0"/>
    <w:rsid w:val="00D703AE"/>
    <w:rsid w:val="00D71C69"/>
    <w:rsid w:val="00D72567"/>
    <w:rsid w:val="00D72CD2"/>
    <w:rsid w:val="00D7375E"/>
    <w:rsid w:val="00D73971"/>
    <w:rsid w:val="00D7427D"/>
    <w:rsid w:val="00D75327"/>
    <w:rsid w:val="00D75E22"/>
    <w:rsid w:val="00D76593"/>
    <w:rsid w:val="00D802DA"/>
    <w:rsid w:val="00D80CC1"/>
    <w:rsid w:val="00D8127C"/>
    <w:rsid w:val="00D82197"/>
    <w:rsid w:val="00D8308A"/>
    <w:rsid w:val="00D83583"/>
    <w:rsid w:val="00D84A1B"/>
    <w:rsid w:val="00D86264"/>
    <w:rsid w:val="00D873C1"/>
    <w:rsid w:val="00D87799"/>
    <w:rsid w:val="00D905A5"/>
    <w:rsid w:val="00D90B5B"/>
    <w:rsid w:val="00D90C15"/>
    <w:rsid w:val="00D90D04"/>
    <w:rsid w:val="00D91969"/>
    <w:rsid w:val="00D93BE5"/>
    <w:rsid w:val="00D95AD2"/>
    <w:rsid w:val="00D95CE5"/>
    <w:rsid w:val="00D95E27"/>
    <w:rsid w:val="00D97211"/>
    <w:rsid w:val="00D97826"/>
    <w:rsid w:val="00DA0177"/>
    <w:rsid w:val="00DA1B26"/>
    <w:rsid w:val="00DA3897"/>
    <w:rsid w:val="00DA4E67"/>
    <w:rsid w:val="00DA7ACD"/>
    <w:rsid w:val="00DB1C9F"/>
    <w:rsid w:val="00DB4301"/>
    <w:rsid w:val="00DB44CF"/>
    <w:rsid w:val="00DB4A20"/>
    <w:rsid w:val="00DB5E88"/>
    <w:rsid w:val="00DB62BD"/>
    <w:rsid w:val="00DB6310"/>
    <w:rsid w:val="00DB6C59"/>
    <w:rsid w:val="00DB7756"/>
    <w:rsid w:val="00DB7818"/>
    <w:rsid w:val="00DB7F2B"/>
    <w:rsid w:val="00DC04E9"/>
    <w:rsid w:val="00DC1A21"/>
    <w:rsid w:val="00DC1DA9"/>
    <w:rsid w:val="00DC1F78"/>
    <w:rsid w:val="00DC42CD"/>
    <w:rsid w:val="00DC631C"/>
    <w:rsid w:val="00DC639A"/>
    <w:rsid w:val="00DD2226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369"/>
    <w:rsid w:val="00DE1818"/>
    <w:rsid w:val="00DE1D2A"/>
    <w:rsid w:val="00DE24EE"/>
    <w:rsid w:val="00DE44A1"/>
    <w:rsid w:val="00DE5A33"/>
    <w:rsid w:val="00DE6D17"/>
    <w:rsid w:val="00DE7FF2"/>
    <w:rsid w:val="00DF0BF9"/>
    <w:rsid w:val="00DF0EE6"/>
    <w:rsid w:val="00DF228C"/>
    <w:rsid w:val="00DF2463"/>
    <w:rsid w:val="00DF2B77"/>
    <w:rsid w:val="00DF4836"/>
    <w:rsid w:val="00DF4D6E"/>
    <w:rsid w:val="00DF540E"/>
    <w:rsid w:val="00DF5811"/>
    <w:rsid w:val="00DF607B"/>
    <w:rsid w:val="00DF6CC0"/>
    <w:rsid w:val="00DF783D"/>
    <w:rsid w:val="00DF7FB6"/>
    <w:rsid w:val="00E02E90"/>
    <w:rsid w:val="00E0367C"/>
    <w:rsid w:val="00E05A9E"/>
    <w:rsid w:val="00E06196"/>
    <w:rsid w:val="00E071C8"/>
    <w:rsid w:val="00E074AF"/>
    <w:rsid w:val="00E0763F"/>
    <w:rsid w:val="00E109B4"/>
    <w:rsid w:val="00E17206"/>
    <w:rsid w:val="00E17574"/>
    <w:rsid w:val="00E211FE"/>
    <w:rsid w:val="00E21474"/>
    <w:rsid w:val="00E2259D"/>
    <w:rsid w:val="00E22EC3"/>
    <w:rsid w:val="00E24364"/>
    <w:rsid w:val="00E25940"/>
    <w:rsid w:val="00E26418"/>
    <w:rsid w:val="00E272D7"/>
    <w:rsid w:val="00E273B8"/>
    <w:rsid w:val="00E31957"/>
    <w:rsid w:val="00E31AFD"/>
    <w:rsid w:val="00E32116"/>
    <w:rsid w:val="00E34B7A"/>
    <w:rsid w:val="00E34E01"/>
    <w:rsid w:val="00E34FFC"/>
    <w:rsid w:val="00E35B52"/>
    <w:rsid w:val="00E36C23"/>
    <w:rsid w:val="00E37440"/>
    <w:rsid w:val="00E40B32"/>
    <w:rsid w:val="00E40DB3"/>
    <w:rsid w:val="00E40EE7"/>
    <w:rsid w:val="00E4122F"/>
    <w:rsid w:val="00E41EDE"/>
    <w:rsid w:val="00E425A1"/>
    <w:rsid w:val="00E45A85"/>
    <w:rsid w:val="00E45E72"/>
    <w:rsid w:val="00E45F42"/>
    <w:rsid w:val="00E46825"/>
    <w:rsid w:val="00E47497"/>
    <w:rsid w:val="00E50740"/>
    <w:rsid w:val="00E51EF3"/>
    <w:rsid w:val="00E52160"/>
    <w:rsid w:val="00E53FBB"/>
    <w:rsid w:val="00E55D43"/>
    <w:rsid w:val="00E55DAD"/>
    <w:rsid w:val="00E60102"/>
    <w:rsid w:val="00E6024A"/>
    <w:rsid w:val="00E61D23"/>
    <w:rsid w:val="00E6204F"/>
    <w:rsid w:val="00E625F4"/>
    <w:rsid w:val="00E6322E"/>
    <w:rsid w:val="00E64092"/>
    <w:rsid w:val="00E64EDB"/>
    <w:rsid w:val="00E6665E"/>
    <w:rsid w:val="00E672AA"/>
    <w:rsid w:val="00E67AB5"/>
    <w:rsid w:val="00E70FBC"/>
    <w:rsid w:val="00E726B7"/>
    <w:rsid w:val="00E72D18"/>
    <w:rsid w:val="00E74D55"/>
    <w:rsid w:val="00E75670"/>
    <w:rsid w:val="00E768B9"/>
    <w:rsid w:val="00E76E7C"/>
    <w:rsid w:val="00E81A85"/>
    <w:rsid w:val="00E829DE"/>
    <w:rsid w:val="00E82CC2"/>
    <w:rsid w:val="00E83920"/>
    <w:rsid w:val="00E83E7E"/>
    <w:rsid w:val="00E84DBA"/>
    <w:rsid w:val="00E861F0"/>
    <w:rsid w:val="00E86912"/>
    <w:rsid w:val="00E86EDF"/>
    <w:rsid w:val="00E90FC5"/>
    <w:rsid w:val="00E91FA6"/>
    <w:rsid w:val="00E92AC4"/>
    <w:rsid w:val="00E94417"/>
    <w:rsid w:val="00E9490C"/>
    <w:rsid w:val="00E94E62"/>
    <w:rsid w:val="00E963CD"/>
    <w:rsid w:val="00E968BB"/>
    <w:rsid w:val="00E968BD"/>
    <w:rsid w:val="00EA002C"/>
    <w:rsid w:val="00EA1E87"/>
    <w:rsid w:val="00EA24B3"/>
    <w:rsid w:val="00EA38F2"/>
    <w:rsid w:val="00EA3FC5"/>
    <w:rsid w:val="00EA4DED"/>
    <w:rsid w:val="00EA53B7"/>
    <w:rsid w:val="00EA585C"/>
    <w:rsid w:val="00EA64F5"/>
    <w:rsid w:val="00EA7346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B7549"/>
    <w:rsid w:val="00EC09E1"/>
    <w:rsid w:val="00EC0F93"/>
    <w:rsid w:val="00EC14A9"/>
    <w:rsid w:val="00EC2513"/>
    <w:rsid w:val="00EC297F"/>
    <w:rsid w:val="00EC349A"/>
    <w:rsid w:val="00ED0452"/>
    <w:rsid w:val="00ED0936"/>
    <w:rsid w:val="00ED2A35"/>
    <w:rsid w:val="00ED3CB1"/>
    <w:rsid w:val="00ED4AD9"/>
    <w:rsid w:val="00ED5646"/>
    <w:rsid w:val="00ED5D0F"/>
    <w:rsid w:val="00ED6760"/>
    <w:rsid w:val="00ED7DDE"/>
    <w:rsid w:val="00EE036F"/>
    <w:rsid w:val="00EE0D9A"/>
    <w:rsid w:val="00EE0FA0"/>
    <w:rsid w:val="00EE18D7"/>
    <w:rsid w:val="00EE2875"/>
    <w:rsid w:val="00EE3B2E"/>
    <w:rsid w:val="00EE4261"/>
    <w:rsid w:val="00EE4364"/>
    <w:rsid w:val="00EE4AE5"/>
    <w:rsid w:val="00EE527C"/>
    <w:rsid w:val="00EE596D"/>
    <w:rsid w:val="00EE5C14"/>
    <w:rsid w:val="00EF079A"/>
    <w:rsid w:val="00EF4EF9"/>
    <w:rsid w:val="00EF7B9F"/>
    <w:rsid w:val="00F004DD"/>
    <w:rsid w:val="00F015FC"/>
    <w:rsid w:val="00F02DA3"/>
    <w:rsid w:val="00F03A12"/>
    <w:rsid w:val="00F03A80"/>
    <w:rsid w:val="00F03B6D"/>
    <w:rsid w:val="00F04811"/>
    <w:rsid w:val="00F05C81"/>
    <w:rsid w:val="00F06020"/>
    <w:rsid w:val="00F0609D"/>
    <w:rsid w:val="00F0725E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7419"/>
    <w:rsid w:val="00F20F17"/>
    <w:rsid w:val="00F20F9B"/>
    <w:rsid w:val="00F21436"/>
    <w:rsid w:val="00F219C4"/>
    <w:rsid w:val="00F236FF"/>
    <w:rsid w:val="00F248C8"/>
    <w:rsid w:val="00F27CC7"/>
    <w:rsid w:val="00F27F23"/>
    <w:rsid w:val="00F3042C"/>
    <w:rsid w:val="00F31C02"/>
    <w:rsid w:val="00F329A4"/>
    <w:rsid w:val="00F333CA"/>
    <w:rsid w:val="00F34332"/>
    <w:rsid w:val="00F34FBB"/>
    <w:rsid w:val="00F36661"/>
    <w:rsid w:val="00F370BA"/>
    <w:rsid w:val="00F374F5"/>
    <w:rsid w:val="00F3795F"/>
    <w:rsid w:val="00F37E85"/>
    <w:rsid w:val="00F40BA5"/>
    <w:rsid w:val="00F40EFA"/>
    <w:rsid w:val="00F40F38"/>
    <w:rsid w:val="00F41F53"/>
    <w:rsid w:val="00F43150"/>
    <w:rsid w:val="00F435B1"/>
    <w:rsid w:val="00F4374F"/>
    <w:rsid w:val="00F44A95"/>
    <w:rsid w:val="00F46A2B"/>
    <w:rsid w:val="00F46AEA"/>
    <w:rsid w:val="00F47D0C"/>
    <w:rsid w:val="00F5015F"/>
    <w:rsid w:val="00F509B6"/>
    <w:rsid w:val="00F511A6"/>
    <w:rsid w:val="00F530DC"/>
    <w:rsid w:val="00F53BBF"/>
    <w:rsid w:val="00F549B0"/>
    <w:rsid w:val="00F55842"/>
    <w:rsid w:val="00F56575"/>
    <w:rsid w:val="00F568A4"/>
    <w:rsid w:val="00F57028"/>
    <w:rsid w:val="00F60FA6"/>
    <w:rsid w:val="00F63426"/>
    <w:rsid w:val="00F64A3D"/>
    <w:rsid w:val="00F65CE7"/>
    <w:rsid w:val="00F67E6D"/>
    <w:rsid w:val="00F67FEB"/>
    <w:rsid w:val="00F70E87"/>
    <w:rsid w:val="00F722F9"/>
    <w:rsid w:val="00F73F5D"/>
    <w:rsid w:val="00F75ADF"/>
    <w:rsid w:val="00F77D92"/>
    <w:rsid w:val="00F800CF"/>
    <w:rsid w:val="00F80334"/>
    <w:rsid w:val="00F80799"/>
    <w:rsid w:val="00F80F37"/>
    <w:rsid w:val="00F83E94"/>
    <w:rsid w:val="00F84489"/>
    <w:rsid w:val="00F850F8"/>
    <w:rsid w:val="00F85494"/>
    <w:rsid w:val="00F8611E"/>
    <w:rsid w:val="00F86579"/>
    <w:rsid w:val="00F86D73"/>
    <w:rsid w:val="00F86E56"/>
    <w:rsid w:val="00F87B60"/>
    <w:rsid w:val="00F87F8E"/>
    <w:rsid w:val="00F90897"/>
    <w:rsid w:val="00F91057"/>
    <w:rsid w:val="00F9126D"/>
    <w:rsid w:val="00F9175A"/>
    <w:rsid w:val="00F92122"/>
    <w:rsid w:val="00F94FA0"/>
    <w:rsid w:val="00F950F8"/>
    <w:rsid w:val="00F95C9A"/>
    <w:rsid w:val="00F96047"/>
    <w:rsid w:val="00F96799"/>
    <w:rsid w:val="00F96CD1"/>
    <w:rsid w:val="00F977A5"/>
    <w:rsid w:val="00F97AE6"/>
    <w:rsid w:val="00FA213A"/>
    <w:rsid w:val="00FA2B44"/>
    <w:rsid w:val="00FA5082"/>
    <w:rsid w:val="00FA7808"/>
    <w:rsid w:val="00FB01F0"/>
    <w:rsid w:val="00FB1154"/>
    <w:rsid w:val="00FB1C09"/>
    <w:rsid w:val="00FB2CED"/>
    <w:rsid w:val="00FB37D8"/>
    <w:rsid w:val="00FB3B40"/>
    <w:rsid w:val="00FB5016"/>
    <w:rsid w:val="00FB5093"/>
    <w:rsid w:val="00FB58EC"/>
    <w:rsid w:val="00FB674A"/>
    <w:rsid w:val="00FB7715"/>
    <w:rsid w:val="00FC065B"/>
    <w:rsid w:val="00FC0E7F"/>
    <w:rsid w:val="00FC1323"/>
    <w:rsid w:val="00FC3806"/>
    <w:rsid w:val="00FC3A6B"/>
    <w:rsid w:val="00FC3CE8"/>
    <w:rsid w:val="00FC4183"/>
    <w:rsid w:val="00FC4559"/>
    <w:rsid w:val="00FC5FB0"/>
    <w:rsid w:val="00FC696B"/>
    <w:rsid w:val="00FC69E5"/>
    <w:rsid w:val="00FD01AB"/>
    <w:rsid w:val="00FD0DFF"/>
    <w:rsid w:val="00FD13DB"/>
    <w:rsid w:val="00FD4676"/>
    <w:rsid w:val="00FD4CE5"/>
    <w:rsid w:val="00FD676C"/>
    <w:rsid w:val="00FD67B0"/>
    <w:rsid w:val="00FE3BFB"/>
    <w:rsid w:val="00FE4C0C"/>
    <w:rsid w:val="00FE5103"/>
    <w:rsid w:val="00FE5455"/>
    <w:rsid w:val="00FF0C8C"/>
    <w:rsid w:val="00FF326B"/>
    <w:rsid w:val="00FF53A6"/>
    <w:rsid w:val="00FF55DA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0F6EA"/>
  <w15:chartTrackingRefBased/>
  <w15:docId w15:val="{031EEE11-3F89-4CA2-905E-FB0DBC43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val="en-GB" w:eastAsia="ja-JP"/>
    </w:rPr>
  </w:style>
  <w:style w:type="paragraph" w:customStyle="1" w:styleId="Guidance">
    <w:name w:val="Guidance"/>
    <w:basedOn w:val="Normal"/>
    <w:rsid w:val="00792B85"/>
    <w:rPr>
      <w:rFonts w:eastAsia="DengXian"/>
      <w:i/>
    </w:rPr>
  </w:style>
  <w:style w:type="paragraph" w:styleId="ListParagraph">
    <w:name w:val="List Paragraph"/>
    <w:basedOn w:val="Normal"/>
    <w:uiPriority w:val="34"/>
    <w:qFormat/>
    <w:rsid w:val="00D90D0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2059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BAF57-595C-4B12-BCD0-EF48C909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KI on UE-to-UE Relay</vt:lpstr>
      <vt:lpstr/>
    </vt:vector>
  </TitlesOfParts>
  <Company>SRUK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 on UE-to-UE Relay</dc:title>
  <dc:subject/>
  <dc:creator>Ericsson</dc:creator>
  <cp:keywords/>
  <cp:lastModifiedBy>Ericsson-Jan21</cp:lastModifiedBy>
  <cp:revision>3</cp:revision>
  <cp:lastPrinted>2017-01-31T18:04:00Z</cp:lastPrinted>
  <dcterms:created xsi:type="dcterms:W3CDTF">2022-01-28T08:14:00Z</dcterms:created>
  <dcterms:modified xsi:type="dcterms:W3CDTF">2022-01-28T17:40:00Z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