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1BC53" w14:textId="175775F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73F8A" w:rsidRPr="0086381F">
        <w:rPr>
          <w:rFonts w:ascii="Arial" w:eastAsia="SimSun" w:hAnsi="Arial"/>
          <w:b/>
          <w:i/>
          <w:noProof/>
          <w:color w:val="auto"/>
          <w:sz w:val="28"/>
          <w:lang w:eastAsia="en-US"/>
        </w:rPr>
        <w:t>2</w:t>
      </w:r>
      <w:r w:rsidR="00D73F8A">
        <w:rPr>
          <w:rFonts w:ascii="Arial" w:eastAsia="SimSun" w:hAnsi="Arial"/>
          <w:b/>
          <w:i/>
          <w:noProof/>
          <w:color w:val="auto"/>
          <w:sz w:val="28"/>
          <w:lang w:eastAsia="en-US"/>
        </w:rPr>
        <w:t>1</w:t>
      </w:r>
      <w:r w:rsidR="00D73F8A" w:rsidRPr="0086381F">
        <w:rPr>
          <w:rFonts w:ascii="Arial" w:eastAsia="SimSun" w:hAnsi="Arial"/>
          <w:b/>
          <w:i/>
          <w:noProof/>
          <w:color w:val="auto"/>
          <w:sz w:val="28"/>
          <w:lang w:eastAsia="en-US"/>
        </w:rPr>
        <w:t>0</w:t>
      </w:r>
      <w:r w:rsidR="00D73F8A">
        <w:rPr>
          <w:rFonts w:ascii="Arial" w:eastAsia="SimSun" w:hAnsi="Arial"/>
          <w:b/>
          <w:i/>
          <w:noProof/>
          <w:color w:val="auto"/>
          <w:sz w:val="28"/>
          <w:lang w:eastAsia="en-US"/>
        </w:rPr>
        <w:t>6086</w:t>
      </w:r>
    </w:p>
    <w:p w14:paraId="30C2844F" w14:textId="4668ED9E"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 xml:space="preserve">(revision of </w:t>
      </w:r>
      <w:r w:rsidR="00111BB8" w:rsidRPr="00111BB8">
        <w:rPr>
          <w:rFonts w:ascii="Arial" w:hAnsi="Arial" w:cs="Arial"/>
          <w:b/>
          <w:bCs/>
          <w:color w:val="0000FF"/>
        </w:rPr>
        <w:t>S2-2104312</w:t>
      </w:r>
      <w:r w:rsidR="003244C5" w:rsidRPr="00E879AF">
        <w:rPr>
          <w:rFonts w:ascii="Arial" w:hAnsi="Arial" w:cs="Arial"/>
          <w:b/>
          <w:bCs/>
          <w:color w:val="0000FF"/>
        </w:rPr>
        <w:t>)</w:t>
      </w:r>
    </w:p>
    <w:p w14:paraId="315AA178" w14:textId="77777777" w:rsidR="00A24F28" w:rsidRPr="00927C1B" w:rsidRDefault="00A24F28" w:rsidP="00A24F28">
      <w:pPr>
        <w:rPr>
          <w:rFonts w:ascii="Arial" w:hAnsi="Arial" w:cs="Arial"/>
        </w:rPr>
      </w:pPr>
    </w:p>
    <w:p w14:paraId="1F303C29" w14:textId="77777777" w:rsidR="009E56EB" w:rsidRDefault="009E56EB" w:rsidP="009E56EB">
      <w:pPr>
        <w:ind w:left="2127" w:hanging="2127"/>
        <w:rPr>
          <w:rFonts w:ascii="Arial" w:eastAsiaTheme="minorEastAsia" w:hAnsi="Arial" w:cs="Arial"/>
          <w:b/>
          <w:lang w:val="en-US" w:eastAsia="zh-CN"/>
        </w:rPr>
      </w:pPr>
      <w:r>
        <w:rPr>
          <w:rFonts w:ascii="Arial" w:hAnsi="Arial" w:cs="Arial"/>
          <w:b/>
        </w:rPr>
        <w:t>Source:</w:t>
      </w:r>
      <w:r>
        <w:rPr>
          <w:rFonts w:ascii="Arial" w:hAnsi="Arial" w:cs="Arial"/>
          <w:b/>
        </w:rPr>
        <w:tab/>
        <w:t>Huawei</w:t>
      </w:r>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77777777"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9.2</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2" w:history="1">
        <w:r w:rsidRPr="00023F8B">
          <w:rPr>
            <w:color w:val="0000FF"/>
            <w:u w:val="single"/>
          </w:rPr>
          <w:t>3GPP Working Procedures</w:t>
        </w:r>
      </w:hyperlink>
      <w:r w:rsidRPr="00023F8B">
        <w:t xml:space="preserve">, article 39; and </w:t>
      </w:r>
      <w:hyperlink r:id="rId13"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4"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SimSun" w:hAnsi="Arial"/>
          <w:color w:val="auto"/>
          <w:sz w:val="36"/>
        </w:rPr>
      </w:pPr>
      <w:r w:rsidRPr="00023F8B">
        <w:rPr>
          <w:rFonts w:ascii="Arial" w:eastAsia="SimSun" w:hAnsi="Arial"/>
          <w:color w:val="auto"/>
          <w:sz w:val="36"/>
        </w:rPr>
        <w:t xml:space="preserve">Title: </w:t>
      </w:r>
      <w:r w:rsidRPr="00023F8B">
        <w:rPr>
          <w:rFonts w:ascii="Arial" w:eastAsia="SimSun" w:hAnsi="Arial"/>
          <w:color w:val="auto"/>
          <w:sz w:val="36"/>
        </w:rPr>
        <w:tab/>
        <w:t>Study on architectural enhancements for 5G multicast-broadcast services</w:t>
      </w:r>
      <w:r>
        <w:rPr>
          <w:rFonts w:ascii="Arial" w:eastAsia="SimSun"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SimSun" w:hAnsi="Arial"/>
          <w:color w:val="auto"/>
          <w:sz w:val="32"/>
        </w:rPr>
      </w:pPr>
      <w:r w:rsidRPr="00023F8B">
        <w:rPr>
          <w:rFonts w:ascii="Arial" w:eastAsia="SimSun" w:hAnsi="Arial"/>
          <w:color w:val="auto"/>
          <w:sz w:val="32"/>
        </w:rPr>
        <w:t>Acronym:</w:t>
      </w:r>
      <w:r w:rsidRPr="00023F8B">
        <w:rPr>
          <w:rFonts w:ascii="Arial" w:eastAsia="SimSun" w:hAnsi="Arial"/>
          <w:color w:val="auto"/>
          <w:sz w:val="32"/>
        </w:rPr>
        <w:tab/>
        <w:t>FS_5MBS</w:t>
      </w:r>
      <w:r>
        <w:rPr>
          <w:rFonts w:ascii="Arial" w:eastAsia="SimSun"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SimSun" w:hAnsi="Arial"/>
          <w:color w:val="auto"/>
          <w:sz w:val="32"/>
        </w:rPr>
      </w:pPr>
      <w:r w:rsidRPr="00023F8B">
        <w:rPr>
          <w:rFonts w:ascii="Arial" w:eastAsia="SimSun"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SimSun" w:hAnsi="Arial"/>
          <w:color w:val="auto"/>
          <w:sz w:val="32"/>
        </w:rPr>
      </w:pPr>
      <w:r w:rsidRPr="00023F8B">
        <w:rPr>
          <w:rFonts w:ascii="Arial" w:eastAsia="SimSun" w:hAnsi="Arial"/>
          <w:color w:val="auto"/>
          <w:sz w:val="32"/>
        </w:rPr>
        <w:t>1</w:t>
      </w:r>
      <w:r w:rsidRPr="00023F8B">
        <w:rPr>
          <w:rFonts w:ascii="Arial" w:eastAsia="SimSun"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SimSun" w:hAnsi="Arial"/>
          <w:color w:val="auto"/>
          <w:sz w:val="32"/>
        </w:rPr>
      </w:pPr>
      <w:r w:rsidRPr="00023F8B">
        <w:rPr>
          <w:rFonts w:ascii="Arial" w:eastAsia="SimSun" w:hAnsi="Arial"/>
          <w:color w:val="auto"/>
          <w:sz w:val="32"/>
        </w:rPr>
        <w:t>2</w:t>
      </w:r>
      <w:r w:rsidRPr="00023F8B">
        <w:rPr>
          <w:rFonts w:ascii="Arial" w:eastAsia="SimSun"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SimSun" w:hAnsi="Arial"/>
          <w:color w:val="auto"/>
          <w:sz w:val="28"/>
        </w:rPr>
      </w:pPr>
      <w:r w:rsidRPr="00023F8B">
        <w:rPr>
          <w:rFonts w:ascii="Arial" w:eastAsia="SimSun" w:hAnsi="Arial"/>
          <w:color w:val="auto"/>
          <w:sz w:val="28"/>
        </w:rPr>
        <w:t>2.1</w:t>
      </w:r>
      <w:r w:rsidRPr="00023F8B">
        <w:rPr>
          <w:rFonts w:ascii="Arial" w:eastAsia="SimSun"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EA7127" w:rsidRDefault="009E56EB" w:rsidP="009E56EB">
      <w:pPr>
        <w:ind w:right="-99"/>
        <w:textAlignment w:val="auto"/>
        <w:rPr>
          <w:rFonts w:eastAsia="Times New Roman"/>
          <w:b/>
        </w:rPr>
      </w:pPr>
    </w:p>
    <w:p w14:paraId="4BB1F9CE" w14:textId="77777777" w:rsidR="009E56EB" w:rsidRPr="00023F8B" w:rsidRDefault="009E56EB" w:rsidP="009E56EB">
      <w:pPr>
        <w:keepNext/>
        <w:keepLines/>
        <w:spacing w:before="120"/>
        <w:ind w:left="1134" w:hanging="1134"/>
        <w:textAlignment w:val="auto"/>
        <w:outlineLvl w:val="2"/>
        <w:rPr>
          <w:rFonts w:ascii="Arial" w:eastAsia="SimSun" w:hAnsi="Arial"/>
          <w:color w:val="auto"/>
          <w:sz w:val="28"/>
        </w:rPr>
      </w:pPr>
      <w:r w:rsidRPr="00023F8B">
        <w:rPr>
          <w:rFonts w:ascii="Arial" w:eastAsia="SimSun" w:hAnsi="Arial"/>
          <w:color w:val="auto"/>
          <w:sz w:val="28"/>
        </w:rPr>
        <w:lastRenderedPageBreak/>
        <w:t>2.2</w:t>
      </w:r>
      <w:r w:rsidRPr="00023F8B">
        <w:rPr>
          <w:rFonts w:ascii="Arial" w:eastAsia="SimSun"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SimSun" w:hAnsi="Arial"/>
          <w:color w:val="auto"/>
          <w:sz w:val="28"/>
        </w:rPr>
      </w:pPr>
      <w:r w:rsidRPr="00023F8B">
        <w:rPr>
          <w:rFonts w:ascii="Arial" w:eastAsia="SimSun" w:hAnsi="Arial"/>
          <w:color w:val="auto"/>
          <w:sz w:val="28"/>
        </w:rPr>
        <w:t>2.3</w:t>
      </w:r>
      <w:r w:rsidRPr="00023F8B">
        <w:rPr>
          <w:rFonts w:ascii="Arial" w:eastAsia="SimSun"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SimSun" w:hAnsi="Arial"/>
          <w:color w:val="auto"/>
          <w:sz w:val="32"/>
        </w:rPr>
        <w:t>3</w:t>
      </w:r>
      <w:r w:rsidRPr="00023F8B">
        <w:rPr>
          <w:rFonts w:ascii="Arial" w:eastAsia="SimSun" w:hAnsi="Arial"/>
          <w:color w:val="auto"/>
          <w:sz w:val="32"/>
        </w:rPr>
        <w:tab/>
        <w:t>Justification</w:t>
      </w:r>
    </w:p>
    <w:p w14:paraId="76D2822C" w14:textId="77777777" w:rsidR="009E56EB" w:rsidRPr="005778A2" w:rsidRDefault="009E56EB" w:rsidP="009E56EB">
      <w:pPr>
        <w:rPr>
          <w:rFonts w:eastAsiaTheme="minorEastAsia"/>
          <w:lang w:val="en-US" w:eastAsia="zh-CN"/>
        </w:rPr>
      </w:pPr>
      <w:r>
        <w:t xml:space="preserve">The </w:t>
      </w:r>
      <w:r w:rsidRPr="00C86718">
        <w:t xml:space="preserve">Architectural enhancements for 5G multicast-broadcast services </w:t>
      </w:r>
      <w:r>
        <w:t xml:space="preserve">defined in Rel-17 enable the PLMN operators accommodate varies multicast and broadcast services. Specifically, the </w:t>
      </w:r>
      <w:r w:rsidRPr="005778A2">
        <w:rPr>
          <w:rFonts w:eastAsia="MS Mincho"/>
        </w:rPr>
        <w:t>support within certain 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E-UTRAN and EPC based eMBMS for Public Safety</w:t>
      </w:r>
      <w:r>
        <w:rPr>
          <w:rFonts w:eastAsia="MS Mincho"/>
        </w:rPr>
        <w:t xml:space="preserve"> were studied in TR 23.757 and specified in TS 23.247</w:t>
      </w:r>
      <w:r w:rsidRPr="005778A2">
        <w:rPr>
          <w:rFonts w:eastAsia="MS Mincho"/>
        </w:rPr>
        <w:t>.</w:t>
      </w:r>
    </w:p>
    <w:p w14:paraId="04D8CEF8" w14:textId="77777777" w:rsidR="009E56EB" w:rsidRPr="00822570" w:rsidRDefault="009E56EB" w:rsidP="009E56EB">
      <w:pPr>
        <w:rPr>
          <w:rFonts w:eastAsiaTheme="minorEastAsia"/>
          <w:lang w:val="en-US" w:eastAsia="zh-CN"/>
        </w:rPr>
      </w:pPr>
      <w:r>
        <w:t xml:space="preserve">Enabling UE’s receiving Multicast MBS Session data in CM-IDLE mode would be beneficial for </w:t>
      </w:r>
      <w:r>
        <w:rPr>
          <w:rFonts w:eastAsia="MS Mincho"/>
          <w:lang w:val="en-US"/>
        </w:rPr>
        <w:t>the cases when the power efficiency is more important than the reliability.</w:t>
      </w:r>
      <w:r>
        <w:t xml:space="preserve"> Besides that, other potential enhancements by RAN WG</w:t>
      </w:r>
      <w:r w:rsidRPr="00FD6381">
        <w:t xml:space="preserve">, e.g., </w:t>
      </w:r>
      <w:r w:rsidRPr="00FD6381">
        <w:rPr>
          <w:lang w:val="en-US"/>
        </w:rPr>
        <w:t>SFN enhancement</w:t>
      </w:r>
      <w:r w:rsidRPr="00FD6381">
        <w:t xml:space="preserve">, may introduce new features to SA2 for MBS. Thus, it is needed to ensure the associating abilities would be </w:t>
      </w:r>
      <w:r w:rsidRPr="00822570">
        <w:t>addressed accordingly by SA2 in Rel-18.</w:t>
      </w:r>
    </w:p>
    <w:p w14:paraId="0C88B2AC" w14:textId="04BDF84B" w:rsidR="009E56EB" w:rsidRDefault="009E56EB" w:rsidP="009E56EB">
      <w:r>
        <w:t xml:space="preserve">Moreover, it was determined that in Rel-17 some issues were not handled, e.g., the roaming and limited SMF serving area issues. Lack of abilities may lead to the system failing to provision the related features if it is required. </w:t>
      </w:r>
      <w:commentRangeStart w:id="0"/>
      <w:del w:id="1" w:author="Qualcomm-146" w:date="2021-08-13T19:27:00Z">
        <w:r w:rsidDel="007C55AE">
          <w:delText>In addition, the support of Free To Air may need further enhancement.</w:delText>
        </w:r>
        <w:commentRangeEnd w:id="0"/>
        <w:r w:rsidR="007C55AE" w:rsidDel="007C55AE">
          <w:rPr>
            <w:rStyle w:val="CommentReference"/>
          </w:rPr>
          <w:commentReference w:id="0"/>
        </w:r>
      </w:del>
    </w:p>
    <w:p w14:paraId="733B3B43" w14:textId="77777777" w:rsidR="009E56EB" w:rsidRPr="00822570" w:rsidRDefault="009E56EB" w:rsidP="009E56EB">
      <w:pPr>
        <w:textAlignment w:val="auto"/>
        <w:rPr>
          <w:rFonts w:eastAsia="MS Mincho"/>
        </w:rPr>
      </w:pPr>
      <w:r w:rsidRPr="00822570">
        <w:t>This study aims at identifying the gaps that need to be filled to support the above-mentioned requirements</w:t>
      </w:r>
      <w:r w:rsidRPr="00822570">
        <w:rPr>
          <w:lang w:val="en-US"/>
        </w:rPr>
        <w:t>,</w:t>
      </w:r>
      <w:r w:rsidRPr="00822570">
        <w:t xml:space="preserve"> and studying the suitable solution to address these gaps. The study may also address the issues identified by RAN WGs.</w:t>
      </w:r>
    </w:p>
    <w:p w14:paraId="425D5DD2" w14:textId="77777777" w:rsidR="009E56EB" w:rsidRPr="00822570" w:rsidRDefault="009E56EB" w:rsidP="009E56EB">
      <w:pPr>
        <w:keepNext/>
        <w:keepLines/>
        <w:spacing w:before="180"/>
        <w:ind w:left="1134" w:hanging="1134"/>
        <w:textAlignment w:val="auto"/>
        <w:outlineLvl w:val="1"/>
        <w:rPr>
          <w:rFonts w:ascii="Arial" w:eastAsia="SimSun" w:hAnsi="Arial"/>
          <w:color w:val="auto"/>
          <w:sz w:val="32"/>
          <w:lang w:eastAsia="zh-CN"/>
        </w:rPr>
      </w:pPr>
      <w:r w:rsidRPr="00822570">
        <w:rPr>
          <w:rFonts w:ascii="Arial" w:eastAsia="SimSun" w:hAnsi="Arial"/>
          <w:color w:val="auto"/>
          <w:sz w:val="32"/>
        </w:rPr>
        <w:t>4</w:t>
      </w:r>
      <w:r w:rsidRPr="00822570">
        <w:rPr>
          <w:rFonts w:ascii="Arial" w:eastAsia="SimSun" w:hAnsi="Arial"/>
          <w:color w:val="auto"/>
          <w:sz w:val="32"/>
        </w:rPr>
        <w:tab/>
        <w:t>Objective</w:t>
      </w:r>
    </w:p>
    <w:p w14:paraId="12E50B19" w14:textId="77777777" w:rsidR="009E56EB" w:rsidRDefault="009E56EB" w:rsidP="009E56EB">
      <w:pPr>
        <w:textAlignment w:val="auto"/>
      </w:pPr>
      <w:r w:rsidRPr="00822570">
        <w:rPr>
          <w:rFonts w:eastAsia="SimSun"/>
          <w:lang w:eastAsia="zh-CN"/>
        </w:rPr>
        <w:t xml:space="preserve">The goal of this Study Item is to identify and evaluate further enhancements to the 5G Multicast/Broadcast Architecture to provide a wider usage for </w:t>
      </w:r>
      <w:r>
        <w:rPr>
          <w:rFonts w:eastAsia="SimSun"/>
          <w:lang w:eastAsia="zh-CN"/>
        </w:rPr>
        <w:t>M</w:t>
      </w:r>
      <w:r w:rsidRPr="00822570">
        <w:rPr>
          <w:rFonts w:eastAsia="SimSun"/>
          <w:lang w:eastAsia="zh-CN"/>
        </w:rPr>
        <w:t>ulticast</w:t>
      </w:r>
      <w:r>
        <w:rPr>
          <w:rFonts w:eastAsia="SimSun"/>
          <w:lang w:eastAsia="zh-CN"/>
        </w:rPr>
        <w:t>/B</w:t>
      </w:r>
      <w:r w:rsidRPr="00822570">
        <w:rPr>
          <w:rFonts w:eastAsia="SimSun"/>
          <w:lang w:eastAsia="zh-CN"/>
        </w:rPr>
        <w:t xml:space="preserve">roadcast services. </w:t>
      </w:r>
      <w:r w:rsidRPr="00822570">
        <w:t>The following aspects are the objectives of the study:</w:t>
      </w:r>
    </w:p>
    <w:p w14:paraId="77E76E55" w14:textId="77777777" w:rsidR="009E56EB" w:rsidRPr="00910392" w:rsidRDefault="009E56EB" w:rsidP="009E56EB">
      <w:pPr>
        <w:textAlignment w:val="auto"/>
        <w:rPr>
          <w:rFonts w:eastAsia="MS Mincho"/>
          <w:lang w:val="en-US"/>
        </w:rPr>
      </w:pPr>
      <w:r w:rsidRPr="00822570">
        <w:t xml:space="preserve">Further </w:t>
      </w:r>
      <w:r>
        <w:t>enhancement on end-to-end procedures</w:t>
      </w:r>
      <w:r>
        <w:rPr>
          <w:rFonts w:eastAsia="MS Mincho"/>
        </w:rPr>
        <w:t>/</w:t>
      </w:r>
      <w:r>
        <w:rPr>
          <w:rFonts w:eastAsia="MS Mincho"/>
          <w:lang w:val="en-US"/>
        </w:rPr>
        <w:t>functionalities:</w:t>
      </w:r>
    </w:p>
    <w:p w14:paraId="54A705D6" w14:textId="3DAA74D1" w:rsidR="00E973A8" w:rsidRPr="00E973A8" w:rsidDel="00E973A8" w:rsidRDefault="009E56EB" w:rsidP="00E973A8">
      <w:pPr>
        <w:pStyle w:val="B1"/>
        <w:rPr>
          <w:del w:id="2" w:author="Jeffrey (Zhaohui) Zhang" w:date="2021-08-22T23:41:00Z"/>
          <w:rPrChange w:id="3" w:author="Jeffrey (Zhaohui) Zhang" w:date="2021-08-22T23:41:00Z">
            <w:rPr>
              <w:del w:id="4" w:author="Jeffrey (Zhaohui) Zhang" w:date="2021-08-22T23:41:00Z"/>
              <w:rFonts w:eastAsia="MS Mincho"/>
            </w:rPr>
          </w:rPrChange>
        </w:rPr>
      </w:pPr>
      <w:r w:rsidRPr="00FD6381">
        <w:t>-</w:t>
      </w:r>
      <w:r w:rsidRPr="00FD6381">
        <w:tab/>
        <w:t xml:space="preserve">Study the architectural and procedural enhancement for enabling UE's receiving Multicast MBS Session data in </w:t>
      </w:r>
      <w:commentRangeStart w:id="5"/>
      <w:del w:id="6" w:author="Qualcomm-146" w:date="2021-08-13T19:29:00Z">
        <w:r w:rsidRPr="00FD6381" w:rsidDel="005C0C20">
          <w:delText>CM-IDLE and</w:delText>
        </w:r>
        <w:r w:rsidRPr="00FD6381" w:rsidDel="005C0C20">
          <w:rPr>
            <w:lang w:val="en-US"/>
          </w:rPr>
          <w:delText xml:space="preserve"> </w:delText>
        </w:r>
      </w:del>
      <w:commentRangeEnd w:id="5"/>
      <w:r w:rsidR="005C0C20">
        <w:rPr>
          <w:rStyle w:val="CommentReference"/>
        </w:rPr>
        <w:commentReference w:id="5"/>
      </w:r>
      <w:r w:rsidRPr="00FD6381">
        <w:rPr>
          <w:lang w:val="en-US"/>
        </w:rPr>
        <w:t>CM</w:t>
      </w:r>
      <w:r w:rsidRPr="00FD6381">
        <w:t xml:space="preserve">-CONNECTED with RRC Inactive </w:t>
      </w:r>
      <w:r>
        <w:t>state</w:t>
      </w:r>
      <w:r w:rsidRPr="00FD6381">
        <w:t>.</w:t>
      </w:r>
    </w:p>
    <w:p w14:paraId="07F45845" w14:textId="28891EB7" w:rsidR="00E973A8" w:rsidRDefault="00E973A8" w:rsidP="009E56EB">
      <w:pPr>
        <w:pStyle w:val="B1"/>
        <w:rPr>
          <w:ins w:id="7" w:author="Jeffrey (Zhaohui) Zhang" w:date="2021-08-22T23:41:00Z"/>
        </w:rPr>
      </w:pPr>
      <w:ins w:id="8" w:author="Jeffrey (Zhaohui) Zhang" w:date="2021-08-22T23:41:00Z">
        <w:r w:rsidRPr="00FD6381">
          <w:t>-</w:t>
        </w:r>
        <w:r w:rsidRPr="00FD6381">
          <w:tab/>
          <w:t xml:space="preserve">Study the architectural and procedural enhancement for </w:t>
        </w:r>
        <w:r>
          <w:t xml:space="preserve">supporting </w:t>
        </w:r>
      </w:ins>
      <w:ins w:id="9" w:author="Jeffrey (Zhaohui) Zhang" w:date="2021-08-22T23:42:00Z">
        <w:r>
          <w:t xml:space="preserve">broadcast, </w:t>
        </w:r>
      </w:ins>
      <w:ins w:id="10" w:author="Jeffrey (Zhaohui) Zhang" w:date="2021-08-22T23:41:00Z">
        <w:r>
          <w:t>unknow-unicast</w:t>
        </w:r>
      </w:ins>
      <w:ins w:id="11" w:author="Jeffrey (Zhaohui) Zhang" w:date="2021-08-22T23:42:00Z">
        <w:r>
          <w:t>, and multicast (BUM) traffic in 5G-LANs</w:t>
        </w:r>
        <w:r w:rsidR="00D83970">
          <w:t xml:space="preserve">. This </w:t>
        </w:r>
      </w:ins>
      <w:ins w:id="12" w:author="Jeffrey (Zhaohui) Zhang" w:date="2021-08-22T23:43:00Z">
        <w:r w:rsidR="00140460">
          <w:t>will be</w:t>
        </w:r>
      </w:ins>
      <w:ins w:id="13" w:author="Jeffrey (Zhaohui) Zhang" w:date="2021-08-22T23:42:00Z">
        <w:r w:rsidR="00D83970">
          <w:t xml:space="preserve"> in collabora</w:t>
        </w:r>
      </w:ins>
      <w:ins w:id="14" w:author="Jeffrey (Zhaohui) Zhang" w:date="2021-08-22T23:43:00Z">
        <w:r w:rsidR="00D83970">
          <w:t>tion with the 5G-LAN SID team.</w:t>
        </w:r>
      </w:ins>
    </w:p>
    <w:p w14:paraId="58407FED" w14:textId="3933814E" w:rsidR="009E56EB" w:rsidRPr="00822570" w:rsidDel="00D70EA8" w:rsidRDefault="009E56EB" w:rsidP="009E56EB">
      <w:pPr>
        <w:pStyle w:val="B1"/>
        <w:rPr>
          <w:del w:id="15" w:author="Qualcomm-146" w:date="2021-08-13T19:29:00Z"/>
          <w:rFonts w:eastAsia="MS Mincho"/>
          <w:lang w:val="en-US"/>
        </w:rPr>
      </w:pPr>
      <w:del w:id="16" w:author="Qualcomm-146" w:date="2021-08-13T19:29:00Z">
        <w:r w:rsidRPr="00822570" w:rsidDel="00D70EA8">
          <w:delText>-</w:delText>
        </w:r>
        <w:r w:rsidRPr="00822570" w:rsidDel="00D70EA8">
          <w:tab/>
          <w:delText>Further enhancement to</w:delText>
        </w:r>
        <w:r w:rsidRPr="00822570" w:rsidDel="00D70EA8">
          <w:rPr>
            <w:lang w:val="en-US"/>
          </w:rPr>
          <w:delText xml:space="preserve"> Free To Air support;</w:delText>
        </w:r>
      </w:del>
    </w:p>
    <w:p w14:paraId="3D78928C" w14:textId="121B3C28" w:rsidR="009E56EB" w:rsidRPr="00FD6381" w:rsidDel="00D70EA8" w:rsidRDefault="009E56EB" w:rsidP="009E56EB">
      <w:pPr>
        <w:pStyle w:val="B1"/>
        <w:rPr>
          <w:del w:id="17" w:author="Qualcomm-146" w:date="2021-08-13T19:30:00Z"/>
          <w:rFonts w:eastAsia="MS Mincho"/>
        </w:rPr>
      </w:pPr>
      <w:commentRangeStart w:id="18"/>
      <w:del w:id="19" w:author="Qualcomm-146" w:date="2021-08-13T19:30:00Z">
        <w:r w:rsidRPr="00FD6381" w:rsidDel="00D70EA8">
          <w:rPr>
            <w:rFonts w:eastAsia="MS Mincho" w:hint="eastAsia"/>
          </w:rPr>
          <w:delText>-</w:delText>
        </w:r>
        <w:r w:rsidRPr="00FD6381" w:rsidDel="00D70EA8">
          <w:rPr>
            <w:rFonts w:eastAsia="MS Mincho" w:hint="eastAsia"/>
          </w:rPr>
          <w:tab/>
        </w:r>
        <w:r w:rsidRPr="00FD6381" w:rsidDel="00D70EA8">
          <w:rPr>
            <w:lang w:val="en-US"/>
          </w:rPr>
          <w:delText>Support of efficient resource utilization for the same multicast/broadcast services in the case of RAN sharing;</w:delText>
        </w:r>
      </w:del>
      <w:commentRangeEnd w:id="18"/>
      <w:r w:rsidR="00D70EA8">
        <w:rPr>
          <w:rStyle w:val="CommentReference"/>
        </w:rPr>
        <w:commentReference w:id="18"/>
      </w:r>
    </w:p>
    <w:p w14:paraId="559ACA77" w14:textId="77777777" w:rsidR="009E56EB" w:rsidRDefault="009E56EB" w:rsidP="009E56EB">
      <w:pPr>
        <w:pStyle w:val="B1"/>
        <w:ind w:left="0" w:firstLine="0"/>
        <w:rPr>
          <w:rFonts w:eastAsia="MS Mincho"/>
          <w:lang w:val="en-US"/>
        </w:rPr>
      </w:pPr>
      <w:r>
        <w:t>Outstanding issues in Rel-17:</w:t>
      </w:r>
    </w:p>
    <w:p w14:paraId="2E562D9E" w14:textId="77777777" w:rsidR="009E56EB" w:rsidRPr="00822570" w:rsidRDefault="009E56EB" w:rsidP="009E56EB">
      <w:pPr>
        <w:pStyle w:val="B1"/>
      </w:pPr>
      <w:r w:rsidRPr="00822570">
        <w:rPr>
          <w:rFonts w:eastAsia="MS Mincho" w:hint="eastAsia"/>
          <w:lang w:val="en-US"/>
        </w:rPr>
        <w:t>-</w:t>
      </w:r>
      <w:r w:rsidRPr="00822570">
        <w:rPr>
          <w:rFonts w:eastAsia="MS Mincho" w:hint="eastAsia"/>
          <w:lang w:val="en-US"/>
        </w:rPr>
        <w:tab/>
      </w:r>
      <w:r w:rsidRPr="00822570">
        <w:t>Enhancements to support the UEs receiving MBS session data in roaming scenario;</w:t>
      </w:r>
    </w:p>
    <w:p w14:paraId="3B20DFF0" w14:textId="77777777" w:rsidR="009E56EB" w:rsidRPr="00910392" w:rsidRDefault="009E56EB" w:rsidP="009E56EB">
      <w:pPr>
        <w:pStyle w:val="B1"/>
        <w:rPr>
          <w:rFonts w:eastAsia="MS Mincho"/>
        </w:rPr>
      </w:pPr>
      <w:r w:rsidRPr="00822570">
        <w:rPr>
          <w:lang w:val="en-US"/>
        </w:rPr>
        <w:t>-</w:t>
      </w:r>
      <w:r w:rsidRPr="00822570">
        <w:rPr>
          <w:lang w:val="en-US"/>
        </w:rPr>
        <w:tab/>
      </w:r>
      <w:r w:rsidRPr="00822570">
        <w:t>Enhancements to support the MBS session with deployments topologies with specific SMF Service Areas.</w:t>
      </w:r>
    </w:p>
    <w:p w14:paraId="773BD659" w14:textId="34BE78E5" w:rsidR="009E56EB" w:rsidRPr="00B70902" w:rsidRDefault="009E56EB" w:rsidP="009E56EB">
      <w:pPr>
        <w:pStyle w:val="B1"/>
        <w:ind w:left="0" w:firstLine="0"/>
      </w:pPr>
      <w:r>
        <w:t xml:space="preserve">And any other issues identified by RAN </w:t>
      </w:r>
      <w:ins w:id="20" w:author="User" w:date="2021-08-10T17:33:00Z">
        <w:r w:rsidR="0040682D">
          <w:t xml:space="preserve">and other SA </w:t>
        </w:r>
      </w:ins>
      <w:r>
        <w:t xml:space="preserve">WGs </w:t>
      </w:r>
      <w:del w:id="21" w:author="User" w:date="2021-08-10T17:33:00Z">
        <w:r w:rsidDel="0040682D">
          <w:delText xml:space="preserve">and </w:delText>
        </w:r>
      </w:del>
      <w:ins w:id="22" w:author="User" w:date="2021-08-10T17:33:00Z">
        <w:r w:rsidR="0040682D">
          <w:t xml:space="preserve">that </w:t>
        </w:r>
      </w:ins>
      <w:r>
        <w:t>needed to be enhanced in SA2</w:t>
      </w:r>
      <w:del w:id="23" w:author="User" w:date="2021-08-10T17:33:00Z">
        <w:r w:rsidDel="0040682D">
          <w:delText>, e.g., SFN enhancement</w:delText>
        </w:r>
      </w:del>
      <w:r>
        <w:t>.</w:t>
      </w:r>
    </w:p>
    <w:p w14:paraId="4D9AFE35" w14:textId="77777777" w:rsidR="009E56EB" w:rsidRDefault="009E56EB" w:rsidP="009E56EB">
      <w:pPr>
        <w:textAlignment w:val="auto"/>
      </w:pPr>
      <w:r w:rsidRPr="00C21E70">
        <w:t xml:space="preserve">The NR </w:t>
      </w:r>
      <w:r>
        <w:t>is</w:t>
      </w:r>
      <w:r w:rsidRPr="00C21E70">
        <w:t xml:space="preserve"> considered as wireless access technolog</w:t>
      </w:r>
      <w:r>
        <w:t>y</w:t>
      </w:r>
      <w:r w:rsidRPr="00C21E70">
        <w:t xml:space="preserve">. </w:t>
      </w:r>
    </w:p>
    <w:p w14:paraId="4E17040E" w14:textId="77777777" w:rsidR="009E56EB" w:rsidRDefault="009E56EB" w:rsidP="009E56EB">
      <w:pPr>
        <w:textAlignment w:val="auto"/>
      </w:pPr>
      <w:r>
        <w:lastRenderedPageBreak/>
        <w:t>Each of the above objectives can conclude independently from the other, and t</w:t>
      </w:r>
      <w:r w:rsidRPr="00023F8B">
        <w:t>he impact on RAN is to be analysed by and coordinated with the relevant RAN WGs.</w:t>
      </w:r>
    </w:p>
    <w:p w14:paraId="64036DE4" w14:textId="1F377C49" w:rsidR="009E56EB" w:rsidRPr="000829B8" w:rsidRDefault="009E56EB" w:rsidP="009E56EB">
      <w:pPr>
        <w:pStyle w:val="B1"/>
        <w:ind w:left="0" w:firstLine="0"/>
        <w:rPr>
          <w:rFonts w:eastAsiaTheme="minorEastAsia"/>
          <w:lang w:eastAsia="zh-CN"/>
        </w:rPr>
      </w:pPr>
      <w:r>
        <w:rPr>
          <w:lang w:eastAsia="zh-CN"/>
        </w:rPr>
        <w:t xml:space="preserve">The time for this study item is about </w:t>
      </w:r>
      <w:r w:rsidR="00C22D4D">
        <w:rPr>
          <w:lang w:eastAsia="zh-CN"/>
        </w:rPr>
        <w:t>7</w:t>
      </w:r>
      <w:r>
        <w:rPr>
          <w:lang w:eastAsia="zh-CN"/>
        </w:rPr>
        <w:t xml:space="preserve"> TUs.</w:t>
      </w: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SimSun" w:hAnsi="Arial"/>
          <w:color w:val="auto"/>
          <w:sz w:val="32"/>
        </w:rPr>
        <w:t>5</w:t>
      </w:r>
      <w:r w:rsidRPr="00023F8B">
        <w:rPr>
          <w:rFonts w:ascii="Arial" w:eastAsia="SimSun"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SimSun" w:hAnsi="Arial"/>
          <w:color w:val="auto"/>
          <w:sz w:val="32"/>
        </w:rPr>
      </w:pPr>
      <w:r w:rsidRPr="00023F8B">
        <w:rPr>
          <w:rFonts w:ascii="Arial" w:eastAsia="SimSun" w:hAnsi="Arial"/>
          <w:color w:val="auto"/>
          <w:sz w:val="32"/>
        </w:rPr>
        <w:t>6</w:t>
      </w:r>
      <w:r w:rsidRPr="00023F8B">
        <w:rPr>
          <w:rFonts w:ascii="Arial" w:eastAsia="SimSun"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19"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SimSun" w:hAnsi="Arial"/>
          <w:color w:val="auto"/>
          <w:sz w:val="32"/>
        </w:rPr>
      </w:pPr>
      <w:r w:rsidRPr="00023F8B">
        <w:rPr>
          <w:rFonts w:ascii="Arial" w:eastAsia="SimSun" w:hAnsi="Arial"/>
          <w:color w:val="auto"/>
          <w:sz w:val="32"/>
        </w:rPr>
        <w:t>7</w:t>
      </w:r>
      <w:r w:rsidRPr="00023F8B">
        <w:rPr>
          <w:rFonts w:ascii="Arial" w:eastAsia="SimSun"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SimSun" w:hAnsi="Arial"/>
          <w:color w:val="auto"/>
          <w:sz w:val="32"/>
        </w:rPr>
      </w:pPr>
      <w:r w:rsidRPr="00023F8B">
        <w:rPr>
          <w:rFonts w:ascii="Arial" w:eastAsia="SimSun" w:hAnsi="Arial"/>
          <w:color w:val="auto"/>
          <w:sz w:val="32"/>
        </w:rPr>
        <w:t>8</w:t>
      </w:r>
      <w:r w:rsidRPr="00023F8B">
        <w:rPr>
          <w:rFonts w:ascii="Arial" w:eastAsia="SimSun"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654F0D4D" w14:textId="77777777" w:rsidR="009E56EB" w:rsidRPr="00023F8B" w:rsidRDefault="009E56EB" w:rsidP="009E56EB">
      <w:pPr>
        <w:textAlignment w:val="auto"/>
      </w:pPr>
      <w:r w:rsidRPr="00023F8B">
        <w:t>The work on public safety is to be coordinated with SA6.</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SimSun" w:hAnsi="Arial"/>
          <w:color w:val="auto"/>
          <w:sz w:val="32"/>
        </w:rPr>
        <w:t>9</w:t>
      </w:r>
      <w:r w:rsidRPr="00023F8B">
        <w:rPr>
          <w:rFonts w:ascii="Arial" w:eastAsia="SimSun"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HiSilicon</w:t>
            </w:r>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ins w:id="24" w:author="User" w:date="2021-08-09T18:06:00Z">
              <w:r>
                <w:rPr>
                  <w:rFonts w:ascii="Arial" w:eastAsia="MS Mincho" w:hAnsi="Arial" w:cs="Arial" w:hint="eastAsia"/>
                  <w:sz w:val="18"/>
                </w:rPr>
                <w:t>CBN</w:t>
              </w:r>
            </w:ins>
          </w:p>
        </w:tc>
      </w:tr>
      <w:tr w:rsidR="00FC3BD1" w:rsidRPr="00023F8B" w14:paraId="2D367B8D" w14:textId="77777777" w:rsidTr="00671D49">
        <w:trPr>
          <w:cantSplit/>
          <w:ins w:id="25" w:author="User" w:date="2021-08-09T18:06:00Z"/>
        </w:trPr>
        <w:tc>
          <w:tcPr>
            <w:tcW w:w="0" w:type="auto"/>
            <w:tcBorders>
              <w:top w:val="single" w:sz="4" w:space="0" w:color="auto"/>
              <w:left w:val="single" w:sz="4" w:space="0" w:color="auto"/>
              <w:bottom w:val="single" w:sz="4" w:space="0" w:color="auto"/>
              <w:right w:val="single" w:sz="4" w:space="0" w:color="auto"/>
            </w:tcBorders>
          </w:tcPr>
          <w:p w14:paraId="2254E088" w14:textId="35C844C7" w:rsidR="00FC3BD1" w:rsidRPr="00FC3BD1" w:rsidRDefault="00FC3BD1" w:rsidP="00671D49">
            <w:pPr>
              <w:keepNext/>
              <w:keepLines/>
              <w:spacing w:after="0"/>
              <w:textAlignment w:val="auto"/>
              <w:rPr>
                <w:ins w:id="26" w:author="User" w:date="2021-08-09T18:06:00Z"/>
                <w:rFonts w:ascii="Arial" w:eastAsia="MS Mincho" w:hAnsi="Arial" w:cs="Arial"/>
                <w:sz w:val="18"/>
              </w:rPr>
            </w:pPr>
            <w:ins w:id="27" w:author="User" w:date="2021-08-09T18:06:00Z">
              <w:r>
                <w:rPr>
                  <w:rFonts w:ascii="Arial" w:eastAsia="MS Mincho" w:hAnsi="Arial" w:cs="Arial" w:hint="eastAsia"/>
                  <w:sz w:val="18"/>
                </w:rPr>
                <w:t>Samsung</w:t>
              </w:r>
            </w:ins>
          </w:p>
        </w:tc>
      </w:tr>
      <w:tr w:rsidR="00FC3BD1" w:rsidRPr="00023F8B" w14:paraId="575BF60F" w14:textId="77777777" w:rsidTr="00671D49">
        <w:trPr>
          <w:cantSplit/>
          <w:ins w:id="28" w:author="User" w:date="2021-08-09T18:06:00Z"/>
        </w:trPr>
        <w:tc>
          <w:tcPr>
            <w:tcW w:w="0" w:type="auto"/>
            <w:tcBorders>
              <w:top w:val="single" w:sz="4" w:space="0" w:color="auto"/>
              <w:left w:val="single" w:sz="4" w:space="0" w:color="auto"/>
              <w:bottom w:val="single" w:sz="4" w:space="0" w:color="auto"/>
              <w:right w:val="single" w:sz="4" w:space="0" w:color="auto"/>
            </w:tcBorders>
          </w:tcPr>
          <w:p w14:paraId="7EF9FC96" w14:textId="59D1197A" w:rsidR="00FC3BD1" w:rsidRPr="001F68E0" w:rsidRDefault="001F68E0" w:rsidP="00671D49">
            <w:pPr>
              <w:keepNext/>
              <w:keepLines/>
              <w:spacing w:after="0"/>
              <w:textAlignment w:val="auto"/>
              <w:rPr>
                <w:ins w:id="29" w:author="User" w:date="2021-08-09T18:06:00Z"/>
                <w:rFonts w:ascii="Arial" w:hAnsi="Arial" w:cs="Arial"/>
                <w:sz w:val="18"/>
                <w:lang w:val="en-US"/>
              </w:rPr>
            </w:pPr>
            <w:ins w:id="30" w:author="User" w:date="2021-08-10T11:48:00Z">
              <w:r>
                <w:rPr>
                  <w:rFonts w:ascii="Arial" w:hAnsi="Arial" w:cs="Arial"/>
                  <w:sz w:val="18"/>
                </w:rPr>
                <w:t>Vivo</w:t>
              </w:r>
            </w:ins>
          </w:p>
        </w:tc>
      </w:tr>
      <w:tr w:rsidR="001F68E0" w:rsidRPr="00023F8B" w14:paraId="14B43852" w14:textId="77777777" w:rsidTr="00671D49">
        <w:trPr>
          <w:cantSplit/>
          <w:ins w:id="31" w:author="User" w:date="2021-08-10T11:48:00Z"/>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ins w:id="32" w:author="User" w:date="2021-08-10T11:48:00Z"/>
                <w:rFonts w:ascii="Arial" w:eastAsia="MS Mincho" w:hAnsi="Arial" w:cs="Arial"/>
                <w:sz w:val="18"/>
              </w:rPr>
            </w:pPr>
            <w:ins w:id="33" w:author="User" w:date="2021-08-10T11:48:00Z">
              <w:r>
                <w:rPr>
                  <w:rFonts w:ascii="Arial" w:eastAsia="MS Mincho" w:hAnsi="Arial" w:cs="Arial" w:hint="eastAsia"/>
                  <w:sz w:val="18"/>
                </w:rPr>
                <w:t>ZTE</w:t>
              </w:r>
            </w:ins>
          </w:p>
        </w:tc>
      </w:tr>
      <w:tr w:rsidR="004F32EC" w:rsidRPr="00023F8B" w14:paraId="510C8E1B" w14:textId="77777777" w:rsidTr="00671D49">
        <w:trPr>
          <w:cantSplit/>
          <w:ins w:id="34" w:author="Local MBS general clarification" w:date="2021-08-10T16:44:00Z"/>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ins w:id="35" w:author="Local MBS general clarification" w:date="2021-08-10T16:44:00Z"/>
                <w:rFonts w:ascii="Arial" w:eastAsia="MS Mincho" w:hAnsi="Arial" w:cs="Arial"/>
                <w:sz w:val="18"/>
              </w:rPr>
            </w:pPr>
            <w:ins w:id="36" w:author="User" w:date="2021-08-10T16:44:00Z">
              <w:r>
                <w:rPr>
                  <w:rFonts w:ascii="Arial" w:eastAsia="MS Mincho" w:hAnsi="Arial" w:cs="Arial"/>
                  <w:sz w:val="18"/>
                </w:rPr>
                <w:t>China Unicom</w:t>
              </w:r>
            </w:ins>
          </w:p>
        </w:tc>
      </w:tr>
      <w:tr w:rsidR="004F32EC" w:rsidRPr="00023F8B" w14:paraId="496CDB5A" w14:textId="77777777" w:rsidTr="00671D49">
        <w:trPr>
          <w:cantSplit/>
          <w:ins w:id="37" w:author="User" w:date="2021-08-10T16:44:00Z"/>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ins w:id="38" w:author="User" w:date="2021-08-10T16:44:00Z"/>
                <w:rFonts w:ascii="Arial" w:eastAsia="MS Mincho" w:hAnsi="Arial" w:cs="Arial"/>
                <w:sz w:val="18"/>
              </w:rPr>
            </w:pPr>
            <w:ins w:id="39" w:author="User" w:date="2021-08-10T19:44:00Z">
              <w:r>
                <w:rPr>
                  <w:rFonts w:ascii="Arial" w:eastAsia="MS Mincho" w:hAnsi="Arial" w:cs="Arial" w:hint="eastAsia"/>
                  <w:sz w:val="18"/>
                </w:rPr>
                <w:t>CATT</w:t>
              </w:r>
            </w:ins>
          </w:p>
        </w:tc>
      </w:tr>
      <w:tr w:rsidR="00A06EEC" w:rsidRPr="00023F8B" w14:paraId="1D3F785D" w14:textId="77777777" w:rsidTr="00671D49">
        <w:trPr>
          <w:cantSplit/>
          <w:ins w:id="40" w:author="User" w:date="2021-08-10T19:44:00Z"/>
        </w:trPr>
        <w:tc>
          <w:tcPr>
            <w:tcW w:w="0" w:type="auto"/>
            <w:tcBorders>
              <w:top w:val="single" w:sz="4" w:space="0" w:color="auto"/>
              <w:left w:val="single" w:sz="4" w:space="0" w:color="auto"/>
              <w:bottom w:val="single" w:sz="4" w:space="0" w:color="auto"/>
              <w:right w:val="single" w:sz="4" w:space="0" w:color="auto"/>
            </w:tcBorders>
          </w:tcPr>
          <w:p w14:paraId="4A363942" w14:textId="66AD3A9D" w:rsidR="00A06EEC" w:rsidRDefault="00521522" w:rsidP="00671D49">
            <w:pPr>
              <w:keepNext/>
              <w:keepLines/>
              <w:spacing w:after="0"/>
              <w:textAlignment w:val="auto"/>
              <w:rPr>
                <w:ins w:id="41" w:author="User" w:date="2021-08-10T19:44:00Z"/>
                <w:rFonts w:ascii="Arial" w:eastAsia="MS Mincho" w:hAnsi="Arial" w:cs="Arial"/>
                <w:sz w:val="18"/>
              </w:rPr>
            </w:pPr>
            <w:ins w:id="42" w:author="Jeffrey (Zhaohui) Zhang" w:date="2021-08-22T23:44:00Z">
              <w:r>
                <w:rPr>
                  <w:rFonts w:ascii="Arial" w:eastAsia="MS Mincho" w:hAnsi="Arial" w:cs="Arial"/>
                  <w:sz w:val="18"/>
                </w:rPr>
                <w:t>Juniper</w:t>
              </w:r>
            </w:ins>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Qualcomm-146" w:date="2021-08-13T19:26:00Z" w:initials="HZ">
    <w:p w14:paraId="72EEE734" w14:textId="0651B2A5" w:rsidR="007C55AE" w:rsidRDefault="007C55AE">
      <w:pPr>
        <w:pStyle w:val="CommentText"/>
      </w:pPr>
      <w:r>
        <w:rPr>
          <w:rStyle w:val="CommentReference"/>
        </w:rPr>
        <w:annotationRef/>
      </w:r>
      <w:r>
        <w:t>This is not justified. The requirement for Free To Air is in TS 22.101 and is related to TV services there a lot of other requirements in TS 22.101 also related to TV services</w:t>
      </w:r>
      <w:r w:rsidR="007A4ED7">
        <w:t>. FTA is not a standalone feature, we need a further discussion on TV service support in 5GS</w:t>
      </w:r>
      <w:r w:rsidR="00882108">
        <w:t>.</w:t>
      </w:r>
      <w:r w:rsidR="007A4ED7">
        <w:t xml:space="preserve">  </w:t>
      </w:r>
    </w:p>
  </w:comment>
  <w:comment w:id="5" w:author="Qualcomm-146" w:date="2021-08-13T19:29:00Z" w:initials="HZ">
    <w:p w14:paraId="35FB4DD7" w14:textId="0975A837" w:rsidR="005C0C20" w:rsidRDefault="005C0C20">
      <w:pPr>
        <w:pStyle w:val="CommentText"/>
      </w:pPr>
      <w:r>
        <w:rPr>
          <w:rStyle w:val="CommentReference"/>
        </w:rPr>
        <w:annotationRef/>
      </w:r>
      <w:r>
        <w:t>We see no need to support multicast in CM-IDLE it</w:t>
      </w:r>
      <w:r w:rsidR="00EC1C42">
        <w:t xml:space="preserve"> adds too much complexity in the system and provides no benefit</w:t>
      </w:r>
      <w:r w:rsidR="00D70EA8">
        <w:t xml:space="preserve">. </w:t>
      </w:r>
    </w:p>
  </w:comment>
  <w:comment w:id="18" w:author="Qualcomm-146" w:date="2021-08-13T19:30:00Z" w:initials="HZ">
    <w:p w14:paraId="39DF892C" w14:textId="1A0DBB9C" w:rsidR="00D70EA8" w:rsidRDefault="00D70EA8">
      <w:pPr>
        <w:pStyle w:val="CommentText"/>
      </w:pPr>
      <w:r>
        <w:rPr>
          <w:rStyle w:val="CommentReference"/>
        </w:rPr>
        <w:annotationRef/>
      </w:r>
      <w:r>
        <w:t xml:space="preserve">This is not clear what is missing to support RAN sharing in rel.17? </w:t>
      </w:r>
      <w:r w:rsidR="00A25A89">
        <w:t xml:space="preserve">TMGI already has PLMN ID in it, so there is not ambiguity. </w:t>
      </w:r>
      <w:r w:rsidR="00CF42B1">
        <w:t xml:space="preserve">Each 5GC from each PLMN can initiate MBS procedures towards RAN (e.g. session activation/deactivation) and RAN act accordingly. Join is over NAS where there is also no issue. </w:t>
      </w:r>
      <w:r w:rsidR="00A25A89">
        <w:t>For now we remove until we are convinced otherwise.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EEE734" w15:done="0"/>
  <w15:commentEx w15:paraId="35FB4DD7" w15:done="0"/>
  <w15:commentEx w15:paraId="39DF89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14603" w16cex:dateUtc="2021-08-13T18:26:00Z"/>
  <w16cex:commentExtensible w16cex:durableId="24C1468A" w16cex:dateUtc="2021-08-13T18:29:00Z"/>
  <w16cex:commentExtensible w16cex:durableId="24C146C0" w16cex:dateUtc="2021-08-13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EEE734" w16cid:durableId="24C14603"/>
  <w16cid:commentId w16cid:paraId="35FB4DD7" w16cid:durableId="24C1468A"/>
  <w16cid:commentId w16cid:paraId="39DF892C" w16cid:durableId="24C146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A56F3" w14:textId="77777777" w:rsidR="00D66BF0" w:rsidRDefault="00D66BF0">
      <w:r>
        <w:separator/>
      </w:r>
    </w:p>
    <w:p w14:paraId="075662BA" w14:textId="77777777" w:rsidR="00D66BF0" w:rsidRDefault="00D66BF0"/>
  </w:endnote>
  <w:endnote w:type="continuationSeparator" w:id="0">
    <w:p w14:paraId="23F38C3E" w14:textId="77777777" w:rsidR="00D66BF0" w:rsidRDefault="00D66BF0">
      <w:r>
        <w:continuationSeparator/>
      </w:r>
    </w:p>
    <w:p w14:paraId="5157F13A" w14:textId="77777777" w:rsidR="00D66BF0" w:rsidRDefault="00D66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192AE" w14:textId="77777777" w:rsidR="00D66BF0" w:rsidRDefault="00D66BF0">
      <w:r>
        <w:separator/>
      </w:r>
    </w:p>
    <w:p w14:paraId="7EB4E49D" w14:textId="77777777" w:rsidR="00D66BF0" w:rsidRDefault="00D66BF0"/>
  </w:footnote>
  <w:footnote w:type="continuationSeparator" w:id="0">
    <w:p w14:paraId="08585DFB" w14:textId="77777777" w:rsidR="00D66BF0" w:rsidRDefault="00D66BF0">
      <w:r>
        <w:continuationSeparator/>
      </w:r>
    </w:p>
    <w:p w14:paraId="411A250C" w14:textId="77777777" w:rsidR="00D66BF0" w:rsidRDefault="00D66B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2055">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35A12"/>
    <w:multiLevelType w:val="hybridMultilevel"/>
    <w:tmpl w:val="CA0A8662"/>
    <w:lvl w:ilvl="0" w:tplc="C756D7F2">
      <w:start w:val="1"/>
      <w:numFmt w:val="bullet"/>
      <w:lvlText w:val="-"/>
      <w:lvlJc w:val="left"/>
      <w:pPr>
        <w:ind w:left="644" w:hanging="360"/>
      </w:pPr>
      <w:rPr>
        <w:rFonts w:ascii="Times New Roman" w:eastAsia="DengXian"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7"/>
  </w:num>
  <w:num w:numId="17">
    <w:abstractNumId w:val="4"/>
  </w:num>
  <w:num w:numId="1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Jeffrey (Zhaohui) Zhang">
    <w15:presenceInfo w15:providerId="AD" w15:userId="S::zzhang@juniper.net::9ba2a667-afa9-47e4-afc7-5ff696789d28"/>
  </w15:person>
  <w15:person w15:author="User">
    <w15:presenceInfo w15:providerId="None" w15:userId="User"/>
  </w15:person>
  <w15:person w15:author="Local MBS general clarification">
    <w15:presenceInfo w15:providerId="None" w15:userId="Local MBS general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9B8"/>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BB8"/>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460"/>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513D"/>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8E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24"/>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35C"/>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8028D"/>
    <w:rsid w:val="00380585"/>
    <w:rsid w:val="00380A07"/>
    <w:rsid w:val="00380E86"/>
    <w:rsid w:val="00382C6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82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B45"/>
    <w:rsid w:val="004365B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2EC"/>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22"/>
    <w:rsid w:val="00521F78"/>
    <w:rsid w:val="00524196"/>
    <w:rsid w:val="005244BB"/>
    <w:rsid w:val="0052523B"/>
    <w:rsid w:val="00526FD3"/>
    <w:rsid w:val="00527F42"/>
    <w:rsid w:val="005304F4"/>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C20"/>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AB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ECD"/>
    <w:rsid w:val="006877C9"/>
    <w:rsid w:val="00690B18"/>
    <w:rsid w:val="00691090"/>
    <w:rsid w:val="00691976"/>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928"/>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33C"/>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ED7"/>
    <w:rsid w:val="007A571E"/>
    <w:rsid w:val="007A6135"/>
    <w:rsid w:val="007A70F7"/>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5AE"/>
    <w:rsid w:val="007C5E11"/>
    <w:rsid w:val="007C71BB"/>
    <w:rsid w:val="007C75CA"/>
    <w:rsid w:val="007D1079"/>
    <w:rsid w:val="007D13D5"/>
    <w:rsid w:val="007D154A"/>
    <w:rsid w:val="007D3431"/>
    <w:rsid w:val="007D3C8C"/>
    <w:rsid w:val="007D4832"/>
    <w:rsid w:val="007D4A0E"/>
    <w:rsid w:val="007D572B"/>
    <w:rsid w:val="007E00BC"/>
    <w:rsid w:val="007E097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96"/>
    <w:rsid w:val="00866FBC"/>
    <w:rsid w:val="0086771E"/>
    <w:rsid w:val="00872977"/>
    <w:rsid w:val="00872C22"/>
    <w:rsid w:val="008735AA"/>
    <w:rsid w:val="008735C7"/>
    <w:rsid w:val="00873EFD"/>
    <w:rsid w:val="008754B1"/>
    <w:rsid w:val="00876CD9"/>
    <w:rsid w:val="00880AA1"/>
    <w:rsid w:val="0088210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055"/>
    <w:rsid w:val="009A250E"/>
    <w:rsid w:val="009A36B1"/>
    <w:rsid w:val="009A44DE"/>
    <w:rsid w:val="009A5784"/>
    <w:rsid w:val="009A71EE"/>
    <w:rsid w:val="009B28CC"/>
    <w:rsid w:val="009B2A0D"/>
    <w:rsid w:val="009B2E3A"/>
    <w:rsid w:val="009B2F3F"/>
    <w:rsid w:val="009B367C"/>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55C"/>
    <w:rsid w:val="009E051A"/>
    <w:rsid w:val="009E2F6A"/>
    <w:rsid w:val="009E3D4D"/>
    <w:rsid w:val="009E4567"/>
    <w:rsid w:val="009E56EB"/>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EC"/>
    <w:rsid w:val="00A07106"/>
    <w:rsid w:val="00A10BDE"/>
    <w:rsid w:val="00A114D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A89"/>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D3E"/>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2D4D"/>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2B1"/>
    <w:rsid w:val="00CF467F"/>
    <w:rsid w:val="00CF5694"/>
    <w:rsid w:val="00CF571A"/>
    <w:rsid w:val="00CF5721"/>
    <w:rsid w:val="00CF65AA"/>
    <w:rsid w:val="00CF668C"/>
    <w:rsid w:val="00CF7310"/>
    <w:rsid w:val="00CF788B"/>
    <w:rsid w:val="00D0348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6BF0"/>
    <w:rsid w:val="00D67DD1"/>
    <w:rsid w:val="00D70EA8"/>
    <w:rsid w:val="00D710EE"/>
    <w:rsid w:val="00D7132C"/>
    <w:rsid w:val="00D72284"/>
    <w:rsid w:val="00D732DF"/>
    <w:rsid w:val="00D733BE"/>
    <w:rsid w:val="00D73732"/>
    <w:rsid w:val="00D738BB"/>
    <w:rsid w:val="00D73F8A"/>
    <w:rsid w:val="00D765CA"/>
    <w:rsid w:val="00D80624"/>
    <w:rsid w:val="00D80AF2"/>
    <w:rsid w:val="00D82F56"/>
    <w:rsid w:val="00D83241"/>
    <w:rsid w:val="00D83970"/>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07E2"/>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3A8"/>
    <w:rsid w:val="00E9761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C42"/>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5DC"/>
    <w:rsid w:val="00FA73F2"/>
    <w:rsid w:val="00FB1849"/>
    <w:rsid w:val="00FB2293"/>
    <w:rsid w:val="00FB5464"/>
    <w:rsid w:val="00FB6D54"/>
    <w:rsid w:val="00FC0870"/>
    <w:rsid w:val="00FC1B87"/>
    <w:rsid w:val="00FC2C86"/>
    <w:rsid w:val="00FC32DA"/>
    <w:rsid w:val="00FC34C6"/>
    <w:rsid w:val="00FC3BD1"/>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About/WP.htm"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raymond.limeng@huawei.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34BFDC11-47EE-4147-A367-FE67BCCC5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5E4C4D6-E3FB-4F33-AF2B-7BCF0AFA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749</Words>
  <Characters>4271</Characters>
  <Application>Microsoft Office Word</Application>
  <DocSecurity>0</DocSecurity>
  <Lines>35</Lines>
  <Paragraphs>10</Paragraphs>
  <ScaleCrop>false</ScaleCrop>
  <HeadingPairs>
    <vt:vector size="6" baseType="variant">
      <vt:variant>
        <vt:lpstr>Title</vt:lpstr>
      </vt:variant>
      <vt:variant>
        <vt:i4>1</vt:i4>
      </vt:variant>
      <vt:variant>
        <vt:lpstr>标题</vt:lpstr>
      </vt:variant>
      <vt:variant>
        <vt:i4>15</vt:i4>
      </vt:variant>
      <vt:variant>
        <vt:lpstr>제목</vt:lpstr>
      </vt:variant>
      <vt:variant>
        <vt:i4>1</vt:i4>
      </vt:variant>
    </vt:vector>
  </HeadingPairs>
  <TitlesOfParts>
    <vt:vector size="17" baseType="lpstr">
      <vt:lpstr>SA2 eV2X</vt:lpstr>
      <vt:lpstr>Title: 	Study on architectural enhancements for 5G multicast-broadcast services </vt:lpstr>
      <vt:lpstr>    Acronym:	FS_5MBS_Ph2</vt:lpstr>
      <vt:lpstr>    Unique identifier</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
    </vt:vector>
  </TitlesOfParts>
  <Company>Huawei</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Jeffrey (Zhaohui) Zhang</cp:lastModifiedBy>
  <cp:revision>6</cp:revision>
  <cp:lastPrinted>2018-08-13T16:59:00Z</cp:lastPrinted>
  <dcterms:created xsi:type="dcterms:W3CDTF">2021-08-23T03:39:00Z</dcterms:created>
  <dcterms:modified xsi:type="dcterms:W3CDTF">2021-08-23T03:44:00Z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(3)8z9swudC9tbNG6iMvXJ18Pmi/8kdQs9G7DAmsJnU2qnl3LHOa5FL9twVPoZokU9W578FA73f
g7UZ/q7egXQEFmhKXOVmPN21sJZd/rXpSGLwv5zFdLLgwuxyYW/UVjSqfTQZHs/HukLEv/kh
J9sbqCmu0cbKDXgBRW7FjZtT4rwHHosygv4dXUr6UE7ehCycNST/VWmJmtATO5poBZ2YXW5U
mZCmABcWvIQoDH7kJd</vt:lpwstr>
  </property>
  <property fmtid="{D5CDD505-2E9C-101B-9397-08002B2CF9AE}" pid="13" name="_2015_ms_pID_7253431">
    <vt:lpwstr>hJvDkKHfmF1ic4vTwqwgvEI1V9o8JXLPXlO8V3AUNL7H58/IKNoWH5
xbCC2dZV0TYFaxlgepFIpp1ebvkPOZyCJ+wvlW2YYdc4cDRftM0T6VJtaFMsMrmdlMyboI86
U7TnKLg72UQ4c74Ix9cSEZG9ckv2mDsIUwHxHOTNCYyXbiyX1Y+c2hXgREhmUz1ALNKIv6Zi
lZKDiSqjVTiIXojYd7EsE2Rgxtz5icCvoW+p</vt:lpwstr>
  </property>
  <property fmtid="{D5CDD505-2E9C-101B-9397-08002B2CF9AE}" pid="14" name="_2015_ms_pID_7253432">
    <vt:lpwstr>oQ==</vt:lpwstr>
  </property>
  <property fmtid="{D5CDD505-2E9C-101B-9397-08002B2CF9AE}" pid="15" name="ContentTypeId">
    <vt:lpwstr>0x010100EB28163D68FE8E4D9361964FDD814FC4</vt:lpwstr>
  </property>
</Properties>
</file>