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71327DE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r w:rsidR="005656CB">
        <w:rPr>
          <w:rFonts w:ascii="Arial" w:eastAsia="Batang" w:hAnsi="Arial"/>
          <w:b/>
          <w:lang w:val="en-US" w:eastAsia="zh-CN"/>
        </w:rPr>
        <w:t>, Orange, China Mobile</w:t>
      </w:r>
      <w:r w:rsidR="001A5577">
        <w:rPr>
          <w:rFonts w:ascii="Arial" w:eastAsia="Batang" w:hAnsi="Arial"/>
          <w:b/>
          <w:lang w:val="en-US" w:eastAsia="zh-CN"/>
        </w:rPr>
        <w:t>, KDDI</w:t>
      </w:r>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proofErr w:type="gramStart"/>
      <w:r w:rsidR="00F41A27" w:rsidRPr="00251D80">
        <w:tab/>
      </w:r>
      <w:r w:rsidR="00D31CC8">
        <w:t xml:space="preserve"> </w:t>
      </w:r>
      <w:r w:rsidR="009F65B2">
        <w:t>?</w:t>
      </w:r>
      <w:proofErr w:type="gramEnd"/>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lang w:val="en-US"/>
        </w:rPr>
      </w:pPr>
      <w:r>
        <w:rPr>
          <w:lang w:val="en-US"/>
        </w:rPr>
        <w:t>Following are the justifications for the study objectives:</w:t>
      </w:r>
    </w:p>
    <w:p w14:paraId="3A155D9C" w14:textId="778AD8B1" w:rsidR="001A5577" w:rsidRDefault="001A5577" w:rsidP="004A44EE">
      <w:pPr>
        <w:tabs>
          <w:tab w:val="num" w:pos="720"/>
        </w:tabs>
      </w:pPr>
      <w:r>
        <w:rPr>
          <w:lang w:val="en-US"/>
        </w:rPr>
        <w:t xml:space="preserve">1) </w:t>
      </w:r>
      <w:r w:rsidR="0085475D">
        <w:t>SA1 is also specifying requirements for 5G System to remain resilient if there is GNSS failure and for 5G System to act as a backup and offer wireless and indoor-capable time synchronization service for other applications (e.g. financial, power grid systems).</w:t>
      </w:r>
      <w:r w:rsidR="005A6702">
        <w:t xml:space="preserve"> </w:t>
      </w:r>
    </w:p>
    <w:p w14:paraId="20A36D1D" w14:textId="310B45DC" w:rsidR="004A44EE" w:rsidRPr="002149F9" w:rsidRDefault="0085475D" w:rsidP="005D3868">
      <w:pPr>
        <w:tabs>
          <w:tab w:val="num" w:pos="720"/>
        </w:tabs>
        <w:rPr>
          <w:lang w:val="en-US"/>
        </w:rPr>
      </w:pPr>
      <w:r>
        <w:rPr>
          <w:lang w:val="en-US"/>
        </w:rPr>
        <w:t>2</w:t>
      </w:r>
    </w:p>
    <w:p w14:paraId="62CD5D1F" w14:textId="63FF30C8" w:rsidR="0085475D" w:rsidRDefault="0085475D" w:rsidP="0085475D">
      <w:pPr>
        <w:rPr>
          <w:lang w:val="en-US"/>
        </w:rPr>
      </w:pPr>
      <w:r>
        <w:rPr>
          <w:lang w:val="en-US"/>
        </w:rPr>
        <w:t xml:space="preserve">3) </w:t>
      </w:r>
    </w:p>
    <w:p w14:paraId="389DA95C" w14:textId="1817BA0B" w:rsidR="004A44EE" w:rsidRDefault="0085475D" w:rsidP="004A44EE">
      <w:pPr>
        <w:rPr>
          <w:lang w:val="en-US"/>
        </w:rPr>
      </w:pPr>
      <w:r>
        <w:rPr>
          <w:lang w:val="en-US"/>
        </w:rPr>
        <w:t xml:space="preserve">4) </w:t>
      </w:r>
      <w:r w:rsidR="004A44EE" w:rsidRPr="007D3129">
        <w:rPr>
          <w:lang w:val="en-US"/>
        </w:rPr>
        <w:t>Generic TSC and exposure enhancements to 5GS for IP and ETH applications</w:t>
      </w:r>
      <w:r w:rsidR="004A44EE">
        <w:rPr>
          <w:lang w:val="en-US"/>
        </w:rPr>
        <w:t xml:space="preserve"> are needed for the following reasons:</w:t>
      </w:r>
    </w:p>
    <w:p w14:paraId="549F50E3" w14:textId="363FA5A9" w:rsidR="004A44EE" w:rsidRDefault="004A44EE" w:rsidP="004A44EE">
      <w:pPr>
        <w:numPr>
          <w:ilvl w:val="0"/>
          <w:numId w:val="12"/>
        </w:numPr>
      </w:pPr>
      <w:r>
        <w:t xml:space="preserve">Current Exposure framework enables AF to request QoS parameters, provide traffic characteristics but not </w:t>
      </w:r>
      <w:r w:rsidR="00B74CD1">
        <w:t>redundancy aspect</w:t>
      </w:r>
      <w:r>
        <w:t xml:space="preserve"> which is important for </w:t>
      </w:r>
      <w:r w:rsidR="00B74CD1">
        <w:t>some</w:t>
      </w:r>
      <w:r>
        <w:t xml:space="preserve"> IP and ETH applications</w:t>
      </w:r>
    </w:p>
    <w:p w14:paraId="030D17AA" w14:textId="6AC7E488" w:rsidR="00BA7685" w:rsidRDefault="00BA7685" w:rsidP="004A44EE">
      <w:pPr>
        <w:numPr>
          <w:ilvl w:val="0"/>
          <w:numId w:val="12"/>
        </w:numPr>
      </w:pPr>
      <w:r>
        <w:t xml:space="preserve">Redundancy is most efficient when applied end to end. </w:t>
      </w:r>
    </w:p>
    <w:p w14:paraId="717B0774" w14:textId="77777777" w:rsidR="0085475D" w:rsidRDefault="0085475D" w:rsidP="005D3868">
      <w:pPr>
        <w:ind w:left="720"/>
      </w:pPr>
    </w:p>
    <w:p w14:paraId="5EB1156E" w14:textId="6B1E028F" w:rsidR="004A44EE" w:rsidRPr="00C53730" w:rsidRDefault="0085475D">
      <w:pPr>
        <w:rPr>
          <w:lang w:val="en-US"/>
        </w:rPr>
      </w:pPr>
      <w:r>
        <w:rPr>
          <w:rFonts w:eastAsiaTheme="minorEastAsia"/>
          <w:bCs/>
          <w:lang w:val="en-US" w:eastAsia="zh-CN"/>
        </w:rPr>
        <w:t xml:space="preserve">5) </w:t>
      </w:r>
    </w:p>
    <w:p w14:paraId="4A8FFE5E" w14:textId="79551C76" w:rsidR="004A44EE" w:rsidRDefault="004A44EE" w:rsidP="004A44EE"/>
    <w:p w14:paraId="70F63328" w14:textId="0F191D0F" w:rsidR="00BA7685" w:rsidRPr="000119C8" w:rsidRDefault="0085475D" w:rsidP="00B36F5F">
      <w:pPr>
        <w:rPr>
          <w:lang w:eastAsia="zh-CN"/>
        </w:rPr>
      </w:pPr>
      <w:r>
        <w:rPr>
          <w:rFonts w:eastAsiaTheme="minorEastAsia"/>
          <w:lang w:val="en-US" w:eastAsia="zh-CN"/>
        </w:rPr>
        <w:t>6</w:t>
      </w:r>
      <w:r w:rsidR="000119C8">
        <w:rPr>
          <w:rFonts w:eastAsiaTheme="minorEastAsia"/>
          <w:lang w:val="en-US" w:eastAsia="zh-CN"/>
        </w:rPr>
        <w:t xml:space="preserve">) </w:t>
      </w:r>
      <w:r w:rsidR="00BA7685">
        <w:rPr>
          <w:rFonts w:eastAsiaTheme="minorEastAsia"/>
          <w:lang w:eastAsia="zh-CN"/>
        </w:rPr>
        <w:t xml:space="preserve">It may be possible to apply TSN networks in the transport network. In such deployments, it may be beneficial to be able to interwork </w:t>
      </w:r>
      <w:r w:rsidR="00976AE8">
        <w:rPr>
          <w:rFonts w:eastAsiaTheme="minorEastAsia"/>
          <w:lang w:eastAsia="zh-CN"/>
        </w:rPr>
        <w:t xml:space="preserve">so that the transport network can also provide delay guarantees. </w:t>
      </w:r>
    </w:p>
    <w:p w14:paraId="433FF657" w14:textId="3EBB98C7" w:rsidR="00976AE8" w:rsidRPr="00171E0B" w:rsidRDefault="00976AE8" w:rsidP="005D3868">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4C94C444" w14:textId="30433881" w:rsidR="00A13974" w:rsidRPr="005D3868" w:rsidRDefault="00A13974" w:rsidP="006208C6">
      <w:pPr>
        <w:rPr>
          <w:lang w:val="en-US" w:eastAsia="zh-CN"/>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581B10AB"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r w:rsidR="0085475D">
        <w:rPr>
          <w:rFonts w:eastAsia="Times New Roman"/>
          <w:lang w:val="en-US"/>
        </w:rPr>
        <w:t xml:space="preserve"> and consistent mitigation action within 5G System</w:t>
      </w:r>
      <w:r>
        <w:rPr>
          <w:rFonts w:eastAsia="Times New Roman"/>
          <w:lang w:val="en-US"/>
        </w:rPr>
        <w:t>.</w:t>
      </w:r>
    </w:p>
    <w:p w14:paraId="4724F682" w14:textId="5AD19D17"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r w:rsidR="0085475D">
        <w:rPr>
          <w:rFonts w:eastAsia="Times New Roman"/>
          <w:lang w:val="en-US"/>
        </w:rPr>
        <w:t xml:space="preserve">entities </w:t>
      </w:r>
      <w:r w:rsidRPr="00E860CD">
        <w:rPr>
          <w:rFonts w:eastAsia="Times New Roman"/>
          <w:lang w:val="en-US"/>
        </w:rPr>
        <w:t>(i.e., </w:t>
      </w:r>
      <w:r w:rsidR="0085475D">
        <w:rPr>
          <w:rFonts w:eastAsia="Times New Roman"/>
          <w:lang w:val="en-US"/>
        </w:rPr>
        <w:t>system</w:t>
      </w:r>
      <w:r w:rsidR="0085475D" w:rsidRPr="00E860CD">
        <w:rPr>
          <w:rFonts w:eastAsia="Times New Roman"/>
          <w:lang w:val="en-US"/>
        </w:rPr>
        <w:t xml:space="preserve"> </w:t>
      </w:r>
      <w:r w:rsidRPr="00E860CD">
        <w:rPr>
          <w:rFonts w:eastAsia="Times New Roman"/>
          <w:lang w:val="en-US"/>
        </w:rPr>
        <w:t>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011C6C5" w14:textId="7695D679" w:rsidR="00ED5854" w:rsidRPr="000119C8" w:rsidRDefault="00ED5854" w:rsidP="00ED5854">
      <w:pPr>
        <w:pStyle w:val="B1"/>
        <w:numPr>
          <w:ilvl w:val="1"/>
          <w:numId w:val="15"/>
        </w:numPr>
        <w:rPr>
          <w:rFonts w:eastAsia="Times New Roman"/>
          <w:lang w:val="en-US"/>
        </w:rPr>
      </w:pPr>
      <w:r w:rsidRPr="000119C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r w:rsidR="004830D2" w:rsidRPr="000119C8">
        <w:rPr>
          <w:rFonts w:eastAsia="Times New Roman"/>
          <w:lang w:val="en-US"/>
        </w:rPr>
        <w:t xml:space="preserve"> </w:t>
      </w:r>
    </w:p>
    <w:p w14:paraId="750362D5" w14:textId="5DFE2EC8" w:rsidR="00ED5854" w:rsidRPr="000119C8" w:rsidRDefault="00547782" w:rsidP="00ED5854">
      <w:pPr>
        <w:pStyle w:val="B1"/>
        <w:numPr>
          <w:ilvl w:val="0"/>
          <w:numId w:val="15"/>
        </w:numPr>
        <w:rPr>
          <w:color w:val="000000"/>
          <w:lang w:val="en-US" w:eastAsia="ja-JP"/>
        </w:rPr>
      </w:pPr>
      <w:bookmarkStart w:id="0" w:name="_Hlk80303026"/>
      <w:r w:rsidRPr="000119C8">
        <w:rPr>
          <w:color w:val="000000"/>
          <w:lang w:val="en-US" w:eastAsia="ja-JP"/>
        </w:rPr>
        <w:t>(removed)</w:t>
      </w:r>
    </w:p>
    <w:bookmarkEnd w:id="0"/>
    <w:p w14:paraId="2F4ABDCD" w14:textId="0F9C6E1B" w:rsidR="00ED5854" w:rsidRPr="000119C8" w:rsidRDefault="00547782" w:rsidP="00ED5854">
      <w:pPr>
        <w:pStyle w:val="B1"/>
        <w:numPr>
          <w:ilvl w:val="0"/>
          <w:numId w:val="15"/>
        </w:numPr>
        <w:rPr>
          <w:color w:val="000000"/>
          <w:lang w:val="en-US" w:eastAsia="ja-JP"/>
        </w:rPr>
      </w:pPr>
      <w:r w:rsidRPr="000119C8">
        <w:rPr>
          <w:color w:val="000000"/>
          <w:lang w:val="en-US" w:eastAsia="ja-JP"/>
        </w:rPr>
        <w:t>(removed)</w:t>
      </w:r>
    </w:p>
    <w:p w14:paraId="61601BC4" w14:textId="52F904C9" w:rsidR="00ED5854" w:rsidRDefault="009A4CBA" w:rsidP="00ED5854">
      <w:pPr>
        <w:pStyle w:val="B1"/>
        <w:numPr>
          <w:ilvl w:val="0"/>
          <w:numId w:val="15"/>
        </w:numPr>
        <w:rPr>
          <w:color w:val="000000"/>
          <w:lang w:val="en-US" w:eastAsia="ja-JP"/>
        </w:rPr>
      </w:pPr>
      <w:r>
        <w:rPr>
          <w:color w:val="000000"/>
          <w:lang w:val="en-US" w:eastAsia="ja-JP"/>
        </w:rPr>
        <w:t xml:space="preserve">Study if any </w:t>
      </w:r>
      <w:r w:rsidR="000368B8">
        <w:rPr>
          <w:color w:val="000000"/>
          <w:lang w:val="en-US" w:eastAsia="ja-JP"/>
        </w:rPr>
        <w:t>e</w:t>
      </w:r>
      <w:r w:rsidR="00ED5854" w:rsidRPr="002F3856">
        <w:rPr>
          <w:color w:val="000000"/>
          <w:lang w:val="en-US" w:eastAsia="ja-JP"/>
        </w:rPr>
        <w:t>xposure enhancements to 5GS</w:t>
      </w:r>
      <w:r w:rsidR="00240BBF">
        <w:rPr>
          <w:color w:val="000000"/>
          <w:lang w:val="en-US" w:eastAsia="ja-JP"/>
        </w:rPr>
        <w:t xml:space="preserve"> are needed</w:t>
      </w:r>
      <w:r w:rsidR="00ED5854" w:rsidRPr="002F3856">
        <w:rPr>
          <w:color w:val="000000"/>
          <w:lang w:val="en-US" w:eastAsia="ja-JP"/>
        </w:rPr>
        <w:t xml:space="preserve"> for </w:t>
      </w:r>
      <w:r w:rsidR="00ED5854">
        <w:rPr>
          <w:color w:val="000000"/>
          <w:lang w:val="en-US" w:eastAsia="ja-JP"/>
        </w:rPr>
        <w:t xml:space="preserve">AF to request </w:t>
      </w:r>
      <w:r w:rsidR="00291CC4">
        <w:rPr>
          <w:color w:val="000000"/>
          <w:lang w:val="en-US" w:eastAsia="ja-JP"/>
        </w:rPr>
        <w:t>redundancy within the 3GPP network</w:t>
      </w:r>
      <w:r w:rsidR="00ED5854">
        <w:rPr>
          <w:color w:val="000000"/>
          <w:lang w:val="en-US" w:eastAsia="ja-JP"/>
        </w:rPr>
        <w:t>:</w:t>
      </w:r>
    </w:p>
    <w:p w14:paraId="3F16142E" w14:textId="363980DE" w:rsidR="00ED5854" w:rsidRDefault="00ED5854" w:rsidP="00ED5854">
      <w:pPr>
        <w:pStyle w:val="B1"/>
        <w:numPr>
          <w:ilvl w:val="1"/>
          <w:numId w:val="15"/>
        </w:numPr>
        <w:rPr>
          <w:color w:val="000000"/>
          <w:lang w:val="en-US" w:eastAsia="ja-JP"/>
        </w:rPr>
      </w:pPr>
      <w:r w:rsidRPr="002F3856">
        <w:rPr>
          <w:color w:val="000000"/>
          <w:lang w:val="en-US" w:eastAsia="ja-JP"/>
        </w:rPr>
        <w:lastRenderedPageBreak/>
        <w:t xml:space="preserve">Ability for AF to </w:t>
      </w:r>
      <w:r w:rsidR="00941B78">
        <w:rPr>
          <w:color w:val="000000"/>
          <w:lang w:val="en-US" w:eastAsia="ja-JP"/>
        </w:rPr>
        <w:t>influence the use of redundancy mechanisms within the 3GPP network, such as PDCP duplication or redundant transmission on N3/N9</w:t>
      </w:r>
      <w:r w:rsidRPr="002F3856">
        <w:rPr>
          <w:color w:val="000000"/>
          <w:lang w:val="en-US" w:eastAsia="ja-JP"/>
        </w:rPr>
        <w:t xml:space="preserve"> </w:t>
      </w:r>
      <w:r w:rsidR="009B4E68">
        <w:rPr>
          <w:color w:val="000000"/>
          <w:lang w:val="en-US" w:eastAsia="ja-JP"/>
        </w:rPr>
        <w:t xml:space="preserve">(i.e. </w:t>
      </w:r>
      <w:r w:rsidRPr="002F3856">
        <w:rPr>
          <w:color w:val="000000"/>
          <w:lang w:val="en-US" w:eastAsia="ja-JP"/>
        </w:rPr>
        <w:t>in addition to QoS</w:t>
      </w:r>
      <w:r w:rsidR="009B4E68">
        <w:rPr>
          <w:color w:val="000000"/>
          <w:lang w:val="en-US" w:eastAsia="ja-JP"/>
        </w:rPr>
        <w:t xml:space="preserve">) </w:t>
      </w:r>
      <w:r w:rsidR="00227DF5">
        <w:rPr>
          <w:color w:val="000000"/>
          <w:lang w:val="en-US" w:eastAsia="ja-JP"/>
        </w:rPr>
        <w:t>for a given application.</w:t>
      </w:r>
    </w:p>
    <w:p w14:paraId="26F76C12" w14:textId="2F178CED" w:rsidR="00870945" w:rsidRPr="00870945" w:rsidRDefault="00D9212D" w:rsidP="00870945">
      <w:pPr>
        <w:pStyle w:val="B1"/>
        <w:numPr>
          <w:ilvl w:val="0"/>
          <w:numId w:val="15"/>
        </w:numPr>
        <w:ind w:left="720"/>
        <w:rPr>
          <w:color w:val="000000"/>
          <w:lang w:val="en-US" w:eastAsia="ja-JP"/>
        </w:rPr>
      </w:pPr>
      <w:r w:rsidRPr="00D9212D">
        <w:rPr>
          <w:color w:val="000000"/>
          <w:lang w:val="en-US" w:eastAsia="zh-CN"/>
        </w:rPr>
        <w:t xml:space="preserve"> </w:t>
      </w:r>
      <w:r>
        <w:rPr>
          <w:color w:val="000000"/>
          <w:lang w:val="en-US" w:eastAsia="zh-CN"/>
        </w:rPr>
        <w:t xml:space="preserve">Study the procedures needed to establish redundant end to end paths via the 3GPP network with </w:t>
      </w:r>
      <w:proofErr w:type="spellStart"/>
      <w:r>
        <w:rPr>
          <w:color w:val="000000"/>
          <w:lang w:val="en-US" w:eastAsia="zh-CN"/>
        </w:rPr>
        <w:t>endhosts</w:t>
      </w:r>
      <w:proofErr w:type="spellEnd"/>
      <w:r>
        <w:rPr>
          <w:color w:val="000000"/>
          <w:lang w:val="en-US" w:eastAsia="zh-CN"/>
        </w:rPr>
        <w:t xml:space="preserve"> that may be outside the 3GPP network:</w:t>
      </w:r>
    </w:p>
    <w:p w14:paraId="53F7B77B" w14:textId="30215CDA" w:rsidR="004671F0" w:rsidRPr="00171E0B" w:rsidRDefault="00F1291A" w:rsidP="004671F0">
      <w:pPr>
        <w:pStyle w:val="B1"/>
        <w:numPr>
          <w:ilvl w:val="1"/>
          <w:numId w:val="15"/>
        </w:numPr>
        <w:rPr>
          <w:color w:val="000000" w:themeColor="text1"/>
          <w:lang w:val="en-US" w:eastAsia="ja-JP"/>
        </w:rPr>
      </w:pPr>
      <w:r w:rsidRPr="00F1291A">
        <w:rPr>
          <w:color w:val="000000" w:themeColor="text1"/>
          <w:lang w:eastAsia="zh-CN"/>
        </w:rPr>
        <w:t xml:space="preserve"> </w:t>
      </w:r>
      <w:r>
        <w:rPr>
          <w:color w:val="000000" w:themeColor="text1"/>
          <w:lang w:eastAsia="zh-CN"/>
        </w:rPr>
        <w:t xml:space="preserve">The redundant paths via the 3GPP network may use for example </w:t>
      </w:r>
      <w:r w:rsidRPr="001A0F47">
        <w:rPr>
          <w:color w:val="000000" w:themeColor="text1"/>
          <w:lang w:eastAsia="zh-CN"/>
        </w:rPr>
        <w:t>Dual Connectivity based end to end Redundant User Plane Paths</w:t>
      </w:r>
      <w:r>
        <w:rPr>
          <w:color w:val="000000" w:themeColor="text1"/>
          <w:lang w:eastAsia="zh-CN"/>
        </w:rPr>
        <w:t>.</w:t>
      </w:r>
      <w:r w:rsidR="004D0B6A">
        <w:rPr>
          <w:color w:val="000000" w:themeColor="text1"/>
          <w:lang w:eastAsia="zh-CN"/>
        </w:rPr>
        <w:t xml:space="preserve"> </w:t>
      </w:r>
      <w:r w:rsidR="004671F0">
        <w:rPr>
          <w:color w:val="000000" w:themeColor="text1"/>
          <w:lang w:eastAsia="zh-CN"/>
        </w:rPr>
        <w:t>Identify if any gaps exist in the 3GPP mechanisms which need to be addressed.</w:t>
      </w:r>
    </w:p>
    <w:p w14:paraId="3F359675" w14:textId="01D26480" w:rsidR="00ED5854" w:rsidRPr="00D0160A" w:rsidRDefault="00ED5854" w:rsidP="005D3868">
      <w:pPr>
        <w:pStyle w:val="B1"/>
        <w:ind w:left="1800" w:firstLine="0"/>
        <w:rPr>
          <w:color w:val="000000"/>
          <w:lang w:val="en-US" w:eastAsia="ja-JP"/>
        </w:rPr>
      </w:pPr>
    </w:p>
    <w:p w14:paraId="210A597F" w14:textId="77777777" w:rsidR="00870945" w:rsidRDefault="00870945" w:rsidP="00ED5854">
      <w:pPr>
        <w:pStyle w:val="B1"/>
        <w:numPr>
          <w:ilvl w:val="0"/>
          <w:numId w:val="15"/>
        </w:numPr>
        <w:rPr>
          <w:color w:val="000000"/>
          <w:lang w:val="en-US" w:eastAsia="ja-JP"/>
        </w:rPr>
      </w:pPr>
    </w:p>
    <w:p w14:paraId="24FA21C7" w14:textId="7F6635F9" w:rsidR="00870945" w:rsidRPr="005D3868" w:rsidRDefault="00ED5854" w:rsidP="005D3868">
      <w:pPr>
        <w:pStyle w:val="B1"/>
        <w:ind w:left="1080" w:firstLine="0"/>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w:t>
      </w:r>
      <w:r w:rsidR="004D0B6A">
        <w:rPr>
          <w:rFonts w:eastAsiaTheme="minorEastAsia"/>
          <w:bCs/>
          <w:lang w:val="en-US" w:eastAsia="zh-CN"/>
        </w:rPr>
        <w:t xml:space="preserve"> </w:t>
      </w:r>
      <w:r w:rsidRPr="00C42238">
        <w:rPr>
          <w:rFonts w:eastAsiaTheme="minorEastAsia"/>
          <w:bCs/>
          <w:lang w:val="en-US" w:eastAsia="zh-CN"/>
        </w:rPr>
        <w:t>and low jitter.</w:t>
      </w:r>
      <w:r w:rsidR="00870945">
        <w:rPr>
          <w:rFonts w:eastAsiaTheme="minorEastAsia"/>
          <w:bCs/>
          <w:lang w:val="en-US" w:eastAsia="zh-CN"/>
        </w:rPr>
        <w:t xml:space="preserve"> </w:t>
      </w:r>
    </w:p>
    <w:p w14:paraId="4DA408BB" w14:textId="3248C8D3" w:rsidR="00E83BD8" w:rsidRDefault="009E4202" w:rsidP="00E83BD8">
      <w:pPr>
        <w:pStyle w:val="B1"/>
        <w:numPr>
          <w:ilvl w:val="1"/>
          <w:numId w:val="15"/>
        </w:numPr>
        <w:rPr>
          <w:color w:val="000000"/>
          <w:lang w:val="en-US" w:eastAsia="ja-JP"/>
        </w:rPr>
      </w:pPr>
      <w:r>
        <w:rPr>
          <w:color w:val="000000"/>
          <w:lang w:val="en-US" w:eastAsia="zh-CN"/>
        </w:rPr>
        <w:t>Study mechanisms for interworking with TSN transport networks</w:t>
      </w:r>
      <w:r w:rsidRPr="00C42238">
        <w:rPr>
          <w:rFonts w:eastAsiaTheme="minorEastAsia"/>
          <w:bCs/>
          <w:lang w:val="en-US" w:eastAsia="zh-CN"/>
        </w:rPr>
        <w:t>.</w:t>
      </w:r>
      <w:r w:rsidR="00C63D3E">
        <w:rPr>
          <w:rFonts w:eastAsiaTheme="minorEastAsia"/>
          <w:bCs/>
          <w:lang w:val="en-US" w:eastAsia="zh-CN"/>
        </w:rPr>
        <w:t xml:space="preserve"> </w:t>
      </w:r>
      <w:r w:rsidR="00ED5854" w:rsidRPr="00C42238">
        <w:rPr>
          <w:color w:val="000000"/>
          <w:lang w:val="en-US" w:eastAsia="ja-JP"/>
        </w:rPr>
        <w:t xml:space="preserve">Study </w:t>
      </w:r>
      <w:r w:rsidR="008D55B0">
        <w:rPr>
          <w:color w:val="000000"/>
          <w:lang w:val="en-US" w:eastAsia="ja-JP"/>
        </w:rPr>
        <w:t>interworking mechanisms</w:t>
      </w:r>
      <w:r w:rsidR="008D55B0" w:rsidRPr="00C42238">
        <w:rPr>
          <w:color w:val="000000"/>
          <w:lang w:val="en-US" w:eastAsia="ja-JP"/>
        </w:rPr>
        <w:t xml:space="preserve"> </w:t>
      </w:r>
      <w:r w:rsidR="008D55B0">
        <w:rPr>
          <w:color w:val="000000"/>
          <w:lang w:val="en-US" w:eastAsia="ja-JP"/>
        </w:rPr>
        <w:t>with TSN networks deployed in the transport network</w:t>
      </w:r>
      <w:r w:rsidR="008D55B0" w:rsidRPr="00C42238">
        <w:rPr>
          <w:color w:val="000000"/>
          <w:lang w:val="en-US" w:eastAsia="ja-JP"/>
        </w:rPr>
        <w:t xml:space="preserve"> </w:t>
      </w:r>
      <w:proofErr w:type="gramStart"/>
      <w:r w:rsidR="008D55B0">
        <w:rPr>
          <w:color w:val="000000"/>
          <w:lang w:val="en-US" w:eastAsia="ja-JP"/>
        </w:rPr>
        <w:t>in order to</w:t>
      </w:r>
      <w:proofErr w:type="gramEnd"/>
      <w:r w:rsidR="00ED5854" w:rsidRPr="00C42238">
        <w:rPr>
          <w:color w:val="000000"/>
          <w:lang w:val="en-US" w:eastAsia="ja-JP"/>
        </w:rPr>
        <w:t xml:space="preserve"> support of E2E determinism and low latency communication</w:t>
      </w:r>
      <w:r w:rsidR="00C63D3E">
        <w:rPr>
          <w:color w:val="000000"/>
          <w:lang w:val="en-US" w:eastAsia="ja-JP"/>
        </w:rPr>
        <w:t xml:space="preserve"> and </w:t>
      </w:r>
      <w:r w:rsidR="00ED5854" w:rsidRPr="00C42238">
        <w:rPr>
          <w:color w:val="000000"/>
          <w:lang w:val="en-US" w:eastAsia="ja-JP"/>
        </w:rPr>
        <w:t xml:space="preserve">efficient N3 transmission </w:t>
      </w:r>
    </w:p>
    <w:p w14:paraId="1F61908F" w14:textId="49DF3996" w:rsidR="00764BF9" w:rsidRPr="00235372" w:rsidRDefault="00764BF9" w:rsidP="005D3868">
      <w:pPr>
        <w:pStyle w:val="B1"/>
        <w:numPr>
          <w:ilvl w:val="1"/>
          <w:numId w:val="15"/>
        </w:numPr>
        <w:rPr>
          <w:color w:val="000000"/>
          <w:lang w:val="en-US" w:eastAsia="ja-JP"/>
        </w:rPr>
      </w:pPr>
      <w:r w:rsidRPr="00E83BD8">
        <w:rPr>
          <w:color w:val="000000"/>
          <w:lang w:val="en-US" w:eastAsia="zh-CN"/>
        </w:rPr>
        <w:t>Study if it is beneficial to set the applications burst sending time based on feedback from RAN</w:t>
      </w:r>
      <w:r w:rsidRPr="00E83BD8">
        <w:rPr>
          <w:rFonts w:eastAsiaTheme="minorEastAsia"/>
          <w:bCs/>
          <w:lang w:val="en-US" w:eastAsia="zh-CN"/>
        </w:rPr>
        <w:t>.</w:t>
      </w:r>
      <w:r w:rsidR="00E83BD8">
        <w:rPr>
          <w:color w:val="000000"/>
          <w:lang w:val="en-US" w:eastAsia="ja-JP"/>
        </w:rPr>
        <w:t xml:space="preserve"> </w:t>
      </w:r>
      <w:r w:rsidR="00235372">
        <w:rPr>
          <w:color w:val="000000"/>
          <w:lang w:val="en-US" w:eastAsia="zh-CN"/>
        </w:rPr>
        <w:t>Evaluate</w:t>
      </w:r>
      <w:r w:rsidRPr="00E83BD8">
        <w:rPr>
          <w:color w:val="000000"/>
          <w:lang w:val="en-US" w:eastAsia="zh-CN"/>
        </w:rPr>
        <w:t xml:space="preserve"> the expected performance improvements</w:t>
      </w:r>
      <w:r w:rsidRPr="008F13C4">
        <w:rPr>
          <w:color w:val="000000"/>
          <w:lang w:val="en-US" w:eastAsia="zh-CN"/>
        </w:rPr>
        <w:t xml:space="preserve"> that may arise</w:t>
      </w:r>
      <w:r w:rsidR="003A3545">
        <w:rPr>
          <w:color w:val="000000"/>
          <w:lang w:val="en-US" w:eastAsia="zh-CN"/>
        </w:rPr>
        <w:t xml:space="preserve"> in comparison with the</w:t>
      </w:r>
      <w:r w:rsidR="00235372">
        <w:rPr>
          <w:color w:val="000000"/>
          <w:lang w:val="en-US" w:eastAsia="zh-CN"/>
        </w:rPr>
        <w:t xml:space="preserve"> costs</w:t>
      </w:r>
      <w:r w:rsidRPr="008F13C4">
        <w:rPr>
          <w:color w:val="000000"/>
          <w:lang w:val="en-US" w:eastAsia="ja-JP"/>
        </w:rPr>
        <w:t>.</w:t>
      </w:r>
      <w:r w:rsidRPr="00097B09">
        <w:rPr>
          <w:color w:val="000000"/>
          <w:lang w:val="en-US" w:eastAsia="ja-JP"/>
        </w:rPr>
        <w:t xml:space="preserve"> </w:t>
      </w:r>
    </w:p>
    <w:p w14:paraId="35EF4AB5" w14:textId="77777777" w:rsidR="00764BF9" w:rsidRPr="00C42238" w:rsidRDefault="00764BF9" w:rsidP="005D3868">
      <w:pPr>
        <w:pStyle w:val="B1"/>
        <w:ind w:left="1800" w:firstLine="0"/>
        <w:rPr>
          <w:color w:val="000000"/>
          <w:lang w:val="en-US" w:eastAsia="ja-JP"/>
        </w:rPr>
      </w:pPr>
    </w:p>
    <w:p w14:paraId="5324B747" w14:textId="6E2CD9C7" w:rsidR="00584C9A" w:rsidRPr="005D3868" w:rsidRDefault="00584C9A" w:rsidP="00584C9A">
      <w:pPr>
        <w:pStyle w:val="B1"/>
        <w:ind w:left="0" w:firstLine="0"/>
        <w:rPr>
          <w:color w:val="000000"/>
          <w:lang w:val="en-US" w:eastAsia="zh-CN"/>
        </w:rPr>
      </w:pPr>
      <w:r w:rsidRPr="005D3868">
        <w:rPr>
          <w:color w:val="000000"/>
          <w:lang w:val="en-US" w:eastAsia="zh-CN"/>
        </w:rPr>
        <w:t xml:space="preserve">It is expected that the study will need </w:t>
      </w:r>
      <w:r w:rsidR="00F204B5" w:rsidRPr="005D3868">
        <w:rPr>
          <w:color w:val="000000"/>
          <w:lang w:val="en-US" w:eastAsia="zh-CN"/>
        </w:rPr>
        <w:t>8</w:t>
      </w:r>
      <w:r w:rsidRPr="005D3868">
        <w:rPr>
          <w:color w:val="000000"/>
          <w:lang w:val="en-US" w:eastAsia="zh-CN"/>
        </w:rPr>
        <w:t xml:space="preserve"> TUs:</w:t>
      </w:r>
    </w:p>
    <w:p w14:paraId="5D7F8CBC" w14:textId="741BE4EC" w:rsidR="00584C9A" w:rsidRPr="005D3868" w:rsidRDefault="00584C9A" w:rsidP="00584C9A">
      <w:pPr>
        <w:pStyle w:val="B1"/>
        <w:ind w:left="0" w:firstLine="0"/>
        <w:rPr>
          <w:color w:val="000000"/>
          <w:lang w:val="en-US" w:eastAsia="zh-CN"/>
        </w:rPr>
      </w:pPr>
      <w:r w:rsidRPr="005D3868">
        <w:rPr>
          <w:color w:val="000000"/>
          <w:lang w:val="en-US" w:eastAsia="zh-CN"/>
        </w:rPr>
        <w:t>1) Objective 1 (5G timing resiliency) – 2 TU(s)</w:t>
      </w:r>
    </w:p>
    <w:p w14:paraId="469A3D9C" w14:textId="585F8F3A" w:rsidR="00584C9A" w:rsidRPr="005D3868" w:rsidRDefault="00584C9A" w:rsidP="00584C9A">
      <w:pPr>
        <w:pStyle w:val="B1"/>
        <w:ind w:left="0" w:firstLine="0"/>
        <w:rPr>
          <w:color w:val="000000"/>
          <w:lang w:val="en-US" w:eastAsia="zh-CN"/>
        </w:rPr>
      </w:pPr>
      <w:r w:rsidRPr="005D3868">
        <w:rPr>
          <w:color w:val="000000"/>
          <w:lang w:val="en-US" w:eastAsia="zh-CN"/>
        </w:rPr>
        <w:t xml:space="preserve">2) Objective 2 </w:t>
      </w:r>
    </w:p>
    <w:p w14:paraId="15274AE7" w14:textId="093ABBC5" w:rsidR="00584C9A" w:rsidRPr="005D3868" w:rsidRDefault="00584C9A" w:rsidP="00584C9A">
      <w:pPr>
        <w:pStyle w:val="B1"/>
        <w:ind w:left="0" w:firstLine="0"/>
        <w:rPr>
          <w:color w:val="000000"/>
          <w:lang w:val="en-US" w:eastAsia="zh-CN"/>
        </w:rPr>
      </w:pPr>
      <w:r w:rsidRPr="005D3868">
        <w:rPr>
          <w:color w:val="000000"/>
          <w:lang w:val="en-US" w:eastAsia="zh-CN"/>
        </w:rPr>
        <w:t xml:space="preserve">3) Objective </w:t>
      </w:r>
      <w:proofErr w:type="gramStart"/>
      <w:r w:rsidRPr="005D3868">
        <w:rPr>
          <w:color w:val="000000"/>
          <w:lang w:val="en-US" w:eastAsia="zh-CN"/>
        </w:rPr>
        <w:t>4  (</w:t>
      </w:r>
      <w:proofErr w:type="gramEnd"/>
      <w:r w:rsidR="00BD3171" w:rsidRPr="005D3868">
        <w:rPr>
          <w:color w:val="000000"/>
          <w:lang w:val="en-US" w:eastAsia="zh-CN"/>
        </w:rPr>
        <w:t xml:space="preserve">Exposure </w:t>
      </w:r>
      <w:proofErr w:type="spellStart"/>
      <w:r w:rsidR="00BD3171" w:rsidRPr="005D3868">
        <w:rPr>
          <w:color w:val="000000"/>
          <w:lang w:val="en-US" w:eastAsia="zh-CN"/>
        </w:rPr>
        <w:t>enh</w:t>
      </w:r>
      <w:proofErr w:type="spellEnd"/>
      <w:r w:rsidR="00BD3171" w:rsidRPr="005D3868">
        <w:rPr>
          <w:color w:val="000000"/>
          <w:lang w:val="en-US" w:eastAsia="zh-CN"/>
        </w:rPr>
        <w:t>) – 2 TUs</w:t>
      </w:r>
      <w:r w:rsidR="00D872CA" w:rsidRPr="005D3868">
        <w:rPr>
          <w:color w:val="000000"/>
          <w:lang w:val="en-US" w:eastAsia="zh-CN"/>
        </w:rPr>
        <w:t>.</w:t>
      </w:r>
    </w:p>
    <w:p w14:paraId="12753636" w14:textId="4A390B8F" w:rsidR="00BD3171" w:rsidRPr="005D3868" w:rsidRDefault="00BD3171" w:rsidP="00584C9A">
      <w:pPr>
        <w:pStyle w:val="B1"/>
        <w:ind w:left="0" w:firstLine="0"/>
        <w:rPr>
          <w:color w:val="000000"/>
          <w:lang w:val="en-US" w:eastAsia="zh-CN"/>
        </w:rPr>
      </w:pPr>
      <w:r w:rsidRPr="005D3868">
        <w:rPr>
          <w:color w:val="000000"/>
          <w:lang w:val="en-US" w:eastAsia="zh-CN"/>
        </w:rPr>
        <w:t>4) Objective 5 - 2 TUs</w:t>
      </w:r>
      <w:r w:rsidR="00D872CA" w:rsidRPr="005D3868">
        <w:rPr>
          <w:color w:val="000000"/>
          <w:lang w:val="en-US" w:eastAsia="zh-CN"/>
        </w:rPr>
        <w:t>.</w:t>
      </w:r>
    </w:p>
    <w:p w14:paraId="593A66D5" w14:textId="4F55DD31" w:rsidR="00BD3171" w:rsidRDefault="00BD3171" w:rsidP="005D3868">
      <w:pPr>
        <w:pStyle w:val="B1"/>
        <w:ind w:left="0" w:firstLine="0"/>
        <w:rPr>
          <w:color w:val="000000"/>
          <w:lang w:val="en-US" w:eastAsia="zh-CN"/>
        </w:rPr>
      </w:pPr>
      <w:r w:rsidRPr="005D3868">
        <w:rPr>
          <w:color w:val="000000"/>
          <w:lang w:val="en-US" w:eastAsia="zh-CN"/>
        </w:rPr>
        <w:t>5) Objective 6 - 2 TUs.</w:t>
      </w:r>
    </w:p>
    <w:p w14:paraId="7779963D" w14:textId="1E45386F" w:rsidR="00725F8A" w:rsidRPr="00C42238" w:rsidRDefault="00725F8A" w:rsidP="005D3868">
      <w:pPr>
        <w:pStyle w:val="B1"/>
        <w:ind w:left="0" w:firstLine="0"/>
        <w:rPr>
          <w:color w:val="000000"/>
          <w:lang w:val="en-US" w:eastAsia="ja-JP"/>
        </w:rPr>
      </w:pPr>
    </w:p>
    <w:p w14:paraId="161B5D25" w14:textId="14AF8097" w:rsidR="009B4E68" w:rsidRDefault="009B4E68" w:rsidP="009B4E68">
      <w:pPr>
        <w:pStyle w:val="B1"/>
        <w:ind w:left="0" w:firstLine="0"/>
        <w:rPr>
          <w:color w:val="000000"/>
          <w:lang w:val="en-US" w:eastAsia="zh-CN"/>
        </w:rPr>
      </w:pPr>
      <w:r>
        <w:rPr>
          <w:color w:val="000000"/>
          <w:lang w:val="en-US" w:eastAsia="zh-CN"/>
        </w:rPr>
        <w:t>It is expected that the normative phase will need 7 TUs:</w:t>
      </w:r>
    </w:p>
    <w:p w14:paraId="27812723" w14:textId="77777777" w:rsidR="00584C9A" w:rsidRDefault="00584C9A" w:rsidP="001C5C86">
      <w:pPr>
        <w:pStyle w:val="Heading2"/>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r w:rsidR="001D5CB3">
              <w:rPr>
                <w:i/>
              </w:rPr>
              <w:t xml:space="preserve"> &amp; URLLC</w:t>
            </w:r>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7"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trPr>
        <w:tc>
          <w:tcPr>
            <w:tcW w:w="0" w:type="auto"/>
            <w:shd w:val="clear" w:color="auto" w:fill="auto"/>
          </w:tcPr>
          <w:p w14:paraId="6A4A36D8" w14:textId="3AC9DCAC" w:rsidR="001D5CB3" w:rsidRPr="0044101E" w:rsidRDefault="001D5CB3" w:rsidP="001C5C86">
            <w:pPr>
              <w:pStyle w:val="TAL"/>
            </w:pPr>
            <w:r>
              <w:t>Orange</w:t>
            </w:r>
          </w:p>
        </w:tc>
      </w:tr>
      <w:tr w:rsidR="001D5CB3" w14:paraId="47AC5353" w14:textId="77777777" w:rsidTr="007D03D2">
        <w:trPr>
          <w:jc w:val="center"/>
        </w:trPr>
        <w:tc>
          <w:tcPr>
            <w:tcW w:w="0" w:type="auto"/>
            <w:shd w:val="clear" w:color="auto" w:fill="auto"/>
          </w:tcPr>
          <w:p w14:paraId="37515EBD" w14:textId="02CBCBC8" w:rsidR="001D5CB3" w:rsidRDefault="001D5CB3" w:rsidP="001C5C86">
            <w:pPr>
              <w:pStyle w:val="TAL"/>
            </w:pPr>
            <w:r>
              <w:t>China Mobile</w:t>
            </w:r>
          </w:p>
        </w:tc>
      </w:tr>
      <w:tr w:rsidR="007F5F46" w14:paraId="6EEB3EC8" w14:textId="77777777" w:rsidTr="007D03D2">
        <w:trPr>
          <w:jc w:val="center"/>
        </w:trPr>
        <w:tc>
          <w:tcPr>
            <w:tcW w:w="0" w:type="auto"/>
            <w:shd w:val="clear" w:color="auto" w:fill="auto"/>
          </w:tcPr>
          <w:p w14:paraId="78444A81" w14:textId="3C984719" w:rsidR="007F5F46" w:rsidRDefault="007F5F46" w:rsidP="001C5C86">
            <w:pPr>
              <w:pStyle w:val="TAL"/>
            </w:pPr>
            <w:r>
              <w:t>Tencent</w:t>
            </w:r>
          </w:p>
        </w:tc>
      </w:tr>
      <w:tr w:rsidR="004F4B1E" w14:paraId="391371CD" w14:textId="77777777" w:rsidTr="007D03D2">
        <w:trPr>
          <w:jc w:val="center"/>
        </w:trPr>
        <w:tc>
          <w:tcPr>
            <w:tcW w:w="0" w:type="auto"/>
            <w:shd w:val="clear" w:color="auto" w:fill="auto"/>
          </w:tcPr>
          <w:p w14:paraId="3A751781" w14:textId="3A46498D" w:rsidR="004F4B1E" w:rsidRDefault="004F4B1E" w:rsidP="001C5C86">
            <w:pPr>
              <w:pStyle w:val="TAL"/>
            </w:pPr>
            <w:r w:rsidRPr="005D3868">
              <w:t>T-Mobile USA</w:t>
            </w:r>
          </w:p>
        </w:tc>
      </w:tr>
      <w:tr w:rsidR="00C120D8" w14:paraId="6D53B7E7" w14:textId="77777777" w:rsidTr="007D03D2">
        <w:trPr>
          <w:jc w:val="center"/>
        </w:trPr>
        <w:tc>
          <w:tcPr>
            <w:tcW w:w="0" w:type="auto"/>
            <w:shd w:val="clear" w:color="auto" w:fill="auto"/>
          </w:tcPr>
          <w:p w14:paraId="6766C9AC" w14:textId="539A5F19" w:rsidR="00C120D8" w:rsidRPr="00C120D8" w:rsidRDefault="00C120D8" w:rsidP="001C5C86">
            <w:pPr>
              <w:pStyle w:val="TAL"/>
            </w:pPr>
            <w:r>
              <w:t>Interdigital</w:t>
            </w:r>
          </w:p>
        </w:tc>
      </w:tr>
      <w:tr w:rsidR="00A0717F" w14:paraId="35A1A3F8" w14:textId="77777777" w:rsidTr="007D03D2">
        <w:trPr>
          <w:jc w:val="center"/>
        </w:trPr>
        <w:tc>
          <w:tcPr>
            <w:tcW w:w="0" w:type="auto"/>
            <w:shd w:val="clear" w:color="auto" w:fill="auto"/>
          </w:tcPr>
          <w:p w14:paraId="5D58E04C" w14:textId="49621951" w:rsidR="00A0717F" w:rsidRDefault="00A0717F" w:rsidP="001C5C86">
            <w:pPr>
              <w:pStyle w:val="TAL"/>
            </w:pPr>
            <w:r>
              <w:t>Samsung</w:t>
            </w:r>
          </w:p>
        </w:tc>
      </w:tr>
      <w:tr w:rsidR="00754C4C" w14:paraId="4A9B6780" w14:textId="77777777" w:rsidTr="007D03D2">
        <w:trPr>
          <w:jc w:val="center"/>
        </w:trPr>
        <w:tc>
          <w:tcPr>
            <w:tcW w:w="0" w:type="auto"/>
            <w:shd w:val="clear" w:color="auto" w:fill="auto"/>
          </w:tcPr>
          <w:p w14:paraId="69D5D00D" w14:textId="2D23A423" w:rsidR="00754C4C" w:rsidRDefault="00754C4C" w:rsidP="001C5C86">
            <w:pPr>
              <w:pStyle w:val="TAL"/>
            </w:pPr>
            <w:r>
              <w:t>CATT</w:t>
            </w:r>
          </w:p>
        </w:tc>
      </w:tr>
      <w:tr w:rsidR="00754C4C" w14:paraId="112FD3FF" w14:textId="77777777" w:rsidTr="007D03D2">
        <w:trPr>
          <w:jc w:val="center"/>
        </w:trPr>
        <w:tc>
          <w:tcPr>
            <w:tcW w:w="0" w:type="auto"/>
            <w:shd w:val="clear" w:color="auto" w:fill="auto"/>
          </w:tcPr>
          <w:p w14:paraId="38D9A8DC" w14:textId="497449CB" w:rsidR="00754C4C" w:rsidRDefault="00754C4C" w:rsidP="001C5C86">
            <w:pPr>
              <w:pStyle w:val="TAL"/>
            </w:pPr>
            <w:r>
              <w:t>Deutsche Telekom</w:t>
            </w:r>
          </w:p>
        </w:tc>
      </w:tr>
      <w:tr w:rsidR="00754C4C" w14:paraId="16993567" w14:textId="77777777" w:rsidTr="007D03D2">
        <w:trPr>
          <w:jc w:val="center"/>
        </w:trPr>
        <w:tc>
          <w:tcPr>
            <w:tcW w:w="0" w:type="auto"/>
            <w:shd w:val="clear" w:color="auto" w:fill="auto"/>
          </w:tcPr>
          <w:p w14:paraId="63D5A7F4" w14:textId="0C6038AD" w:rsidR="00AD12E7" w:rsidRDefault="00754C4C" w:rsidP="001C5C86">
            <w:pPr>
              <w:pStyle w:val="TAL"/>
            </w:pPr>
            <w:r>
              <w:t>KDDI</w:t>
            </w:r>
          </w:p>
        </w:tc>
      </w:tr>
      <w:tr w:rsidR="00AD12E7" w14:paraId="26EBFBF4" w14:textId="77777777" w:rsidTr="007D03D2">
        <w:trPr>
          <w:jc w:val="center"/>
        </w:trPr>
        <w:tc>
          <w:tcPr>
            <w:tcW w:w="0" w:type="auto"/>
            <w:shd w:val="clear" w:color="auto" w:fill="auto"/>
          </w:tcPr>
          <w:p w14:paraId="3C8073EC" w14:textId="00A97BF4" w:rsidR="00AD12E7" w:rsidRDefault="00AD12E7" w:rsidP="001C5C86">
            <w:pPr>
              <w:pStyle w:val="TAL"/>
            </w:pPr>
            <w:r>
              <w:t>Ericsson</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47E52" w14:textId="77777777" w:rsidR="00725E7C" w:rsidRDefault="00725E7C">
      <w:r>
        <w:separator/>
      </w:r>
    </w:p>
  </w:endnote>
  <w:endnote w:type="continuationSeparator" w:id="0">
    <w:p w14:paraId="3F3CB2FB" w14:textId="77777777" w:rsidR="00725E7C" w:rsidRDefault="00725E7C">
      <w:r>
        <w:continuationSeparator/>
      </w:r>
    </w:p>
  </w:endnote>
  <w:endnote w:type="continuationNotice" w:id="1">
    <w:p w14:paraId="3F9A23C8" w14:textId="77777777" w:rsidR="00725E7C" w:rsidRDefault="00725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C501E" w14:textId="77777777" w:rsidR="00725E7C" w:rsidRDefault="00725E7C">
      <w:r>
        <w:separator/>
      </w:r>
    </w:p>
  </w:footnote>
  <w:footnote w:type="continuationSeparator" w:id="0">
    <w:p w14:paraId="13CD85AF" w14:textId="77777777" w:rsidR="00725E7C" w:rsidRDefault="00725E7C">
      <w:r>
        <w:continuationSeparator/>
      </w:r>
    </w:p>
  </w:footnote>
  <w:footnote w:type="continuationNotice" w:id="1">
    <w:p w14:paraId="422E878D" w14:textId="77777777" w:rsidR="00725E7C" w:rsidRDefault="00725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82674E"/>
    <w:multiLevelType w:val="hybridMultilevel"/>
    <w:tmpl w:val="CA3C0FF4"/>
    <w:lvl w:ilvl="0" w:tplc="9818761E">
      <w:start w:val="23"/>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21"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27"/>
  </w:num>
  <w:num w:numId="6">
    <w:abstractNumId w:val="22"/>
  </w:num>
  <w:num w:numId="7">
    <w:abstractNumId w:val="4"/>
  </w:num>
  <w:num w:numId="8">
    <w:abstractNumId w:val="12"/>
  </w:num>
  <w:num w:numId="9">
    <w:abstractNumId w:val="17"/>
  </w:num>
  <w:num w:numId="10">
    <w:abstractNumId w:val="21"/>
  </w:num>
  <w:num w:numId="11">
    <w:abstractNumId w:val="9"/>
  </w:num>
  <w:num w:numId="12">
    <w:abstractNumId w:val="18"/>
  </w:num>
  <w:num w:numId="13">
    <w:abstractNumId w:val="14"/>
  </w:num>
  <w:num w:numId="14">
    <w:abstractNumId w:val="23"/>
  </w:num>
  <w:num w:numId="15">
    <w:abstractNumId w:val="20"/>
  </w:num>
  <w:num w:numId="16">
    <w:abstractNumId w:val="11"/>
  </w:num>
  <w:num w:numId="17">
    <w:abstractNumId w:val="19"/>
  </w:num>
  <w:num w:numId="18">
    <w:abstractNumId w:val="5"/>
  </w:num>
  <w:num w:numId="19">
    <w:abstractNumId w:val="26"/>
  </w:num>
  <w:num w:numId="20">
    <w:abstractNumId w:val="24"/>
  </w:num>
  <w:num w:numId="21">
    <w:abstractNumId w:val="6"/>
  </w:num>
  <w:num w:numId="22">
    <w:abstractNumId w:val="2"/>
  </w:num>
  <w:num w:numId="23">
    <w:abstractNumId w:val="2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6"/>
  </w:num>
  <w:num w:numId="27">
    <w:abstractNumId w:val="7"/>
  </w:num>
  <w:num w:numId="28">
    <w:abstractNumId w:val="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19C8"/>
    <w:rsid w:val="0001220A"/>
    <w:rsid w:val="000132D1"/>
    <w:rsid w:val="00017A45"/>
    <w:rsid w:val="000205C5"/>
    <w:rsid w:val="000208F9"/>
    <w:rsid w:val="00022056"/>
    <w:rsid w:val="00024181"/>
    <w:rsid w:val="00025316"/>
    <w:rsid w:val="00025410"/>
    <w:rsid w:val="000275C3"/>
    <w:rsid w:val="000329A2"/>
    <w:rsid w:val="000368B8"/>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04DC"/>
    <w:rsid w:val="00082CCB"/>
    <w:rsid w:val="00085019"/>
    <w:rsid w:val="0008694C"/>
    <w:rsid w:val="000877F0"/>
    <w:rsid w:val="000906BF"/>
    <w:rsid w:val="00092BB5"/>
    <w:rsid w:val="00097B09"/>
    <w:rsid w:val="000A012B"/>
    <w:rsid w:val="000A079E"/>
    <w:rsid w:val="000A0D67"/>
    <w:rsid w:val="000A2840"/>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C6DD9"/>
    <w:rsid w:val="000D122A"/>
    <w:rsid w:val="000D575F"/>
    <w:rsid w:val="000D6645"/>
    <w:rsid w:val="000E1D2C"/>
    <w:rsid w:val="000E205C"/>
    <w:rsid w:val="000E24CE"/>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3E6"/>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1DC3"/>
    <w:rsid w:val="00227388"/>
    <w:rsid w:val="00227DF5"/>
    <w:rsid w:val="00235372"/>
    <w:rsid w:val="00235DEA"/>
    <w:rsid w:val="00240BBF"/>
    <w:rsid w:val="00240DCD"/>
    <w:rsid w:val="002442D8"/>
    <w:rsid w:val="002451D2"/>
    <w:rsid w:val="00246116"/>
    <w:rsid w:val="0024786B"/>
    <w:rsid w:val="00251D80"/>
    <w:rsid w:val="00254FB5"/>
    <w:rsid w:val="002578B1"/>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1CC4"/>
    <w:rsid w:val="00295B03"/>
    <w:rsid w:val="002A6C89"/>
    <w:rsid w:val="002A6E62"/>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400F"/>
    <w:rsid w:val="00395592"/>
    <w:rsid w:val="00396326"/>
    <w:rsid w:val="003A08AA"/>
    <w:rsid w:val="003A08ED"/>
    <w:rsid w:val="003A1873"/>
    <w:rsid w:val="003A1EB0"/>
    <w:rsid w:val="003A3545"/>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E66D3"/>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1F0"/>
    <w:rsid w:val="004674B5"/>
    <w:rsid w:val="004705F1"/>
    <w:rsid w:val="00471401"/>
    <w:rsid w:val="00471C1B"/>
    <w:rsid w:val="00472E79"/>
    <w:rsid w:val="00473B0F"/>
    <w:rsid w:val="00473D20"/>
    <w:rsid w:val="00475CFA"/>
    <w:rsid w:val="0047623E"/>
    <w:rsid w:val="004765DC"/>
    <w:rsid w:val="0048267C"/>
    <w:rsid w:val="00482943"/>
    <w:rsid w:val="004830D2"/>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48F"/>
    <w:rsid w:val="004C5D9B"/>
    <w:rsid w:val="004C634D"/>
    <w:rsid w:val="004C6F16"/>
    <w:rsid w:val="004D0B6A"/>
    <w:rsid w:val="004D1987"/>
    <w:rsid w:val="004D24B9"/>
    <w:rsid w:val="004D2502"/>
    <w:rsid w:val="004D4967"/>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782"/>
    <w:rsid w:val="00547F74"/>
    <w:rsid w:val="00550DDD"/>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A6702"/>
    <w:rsid w:val="005B0252"/>
    <w:rsid w:val="005B2A22"/>
    <w:rsid w:val="005C29F7"/>
    <w:rsid w:val="005C37D5"/>
    <w:rsid w:val="005C387E"/>
    <w:rsid w:val="005C4F58"/>
    <w:rsid w:val="005C5E8D"/>
    <w:rsid w:val="005C7575"/>
    <w:rsid w:val="005C78F2"/>
    <w:rsid w:val="005C7ED0"/>
    <w:rsid w:val="005D03E0"/>
    <w:rsid w:val="005D057C"/>
    <w:rsid w:val="005D0D45"/>
    <w:rsid w:val="005D3868"/>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23"/>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5E7C"/>
    <w:rsid w:val="00725F8A"/>
    <w:rsid w:val="00726EAA"/>
    <w:rsid w:val="007278E3"/>
    <w:rsid w:val="007301D1"/>
    <w:rsid w:val="00731F8F"/>
    <w:rsid w:val="007323F6"/>
    <w:rsid w:val="00732E40"/>
    <w:rsid w:val="00733816"/>
    <w:rsid w:val="0074329C"/>
    <w:rsid w:val="0074357A"/>
    <w:rsid w:val="0074448E"/>
    <w:rsid w:val="00745B9F"/>
    <w:rsid w:val="00746408"/>
    <w:rsid w:val="00746F46"/>
    <w:rsid w:val="0075101D"/>
    <w:rsid w:val="0075252A"/>
    <w:rsid w:val="00754C4C"/>
    <w:rsid w:val="00763F10"/>
    <w:rsid w:val="00764B84"/>
    <w:rsid w:val="00764BF9"/>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0945"/>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5B0"/>
    <w:rsid w:val="008D57CB"/>
    <w:rsid w:val="008D658B"/>
    <w:rsid w:val="008E507C"/>
    <w:rsid w:val="008E5DE3"/>
    <w:rsid w:val="008E5FF9"/>
    <w:rsid w:val="008E7341"/>
    <w:rsid w:val="008F0C4F"/>
    <w:rsid w:val="008F10AB"/>
    <w:rsid w:val="008F13C4"/>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1B78"/>
    <w:rsid w:val="009428A9"/>
    <w:rsid w:val="009437A2"/>
    <w:rsid w:val="00944B28"/>
    <w:rsid w:val="00944CA6"/>
    <w:rsid w:val="00953501"/>
    <w:rsid w:val="009548EE"/>
    <w:rsid w:val="009600DC"/>
    <w:rsid w:val="00967838"/>
    <w:rsid w:val="009731F4"/>
    <w:rsid w:val="0097551E"/>
    <w:rsid w:val="00975D42"/>
    <w:rsid w:val="00976AE8"/>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CBA"/>
    <w:rsid w:val="009A4F2F"/>
    <w:rsid w:val="009A527F"/>
    <w:rsid w:val="009A6092"/>
    <w:rsid w:val="009B1936"/>
    <w:rsid w:val="009B27C5"/>
    <w:rsid w:val="009B493F"/>
    <w:rsid w:val="009B4E68"/>
    <w:rsid w:val="009B6F2A"/>
    <w:rsid w:val="009C0616"/>
    <w:rsid w:val="009C2977"/>
    <w:rsid w:val="009C2DCC"/>
    <w:rsid w:val="009D0BE2"/>
    <w:rsid w:val="009D118A"/>
    <w:rsid w:val="009D50C5"/>
    <w:rsid w:val="009D7D75"/>
    <w:rsid w:val="009E314F"/>
    <w:rsid w:val="009E4202"/>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5375D"/>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12E7"/>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36F5F"/>
    <w:rsid w:val="00B411C0"/>
    <w:rsid w:val="00B42310"/>
    <w:rsid w:val="00B42AFE"/>
    <w:rsid w:val="00B5220C"/>
    <w:rsid w:val="00B53B03"/>
    <w:rsid w:val="00B567D1"/>
    <w:rsid w:val="00B56F3C"/>
    <w:rsid w:val="00B61F24"/>
    <w:rsid w:val="00B636A9"/>
    <w:rsid w:val="00B63B65"/>
    <w:rsid w:val="00B64D4B"/>
    <w:rsid w:val="00B66EB8"/>
    <w:rsid w:val="00B7251E"/>
    <w:rsid w:val="00B7263C"/>
    <w:rsid w:val="00B73B4C"/>
    <w:rsid w:val="00B73BAE"/>
    <w:rsid w:val="00B73F75"/>
    <w:rsid w:val="00B74CD1"/>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A7685"/>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63D3E"/>
    <w:rsid w:val="00C70306"/>
    <w:rsid w:val="00C715CA"/>
    <w:rsid w:val="00C71FCE"/>
    <w:rsid w:val="00C72072"/>
    <w:rsid w:val="00C72E04"/>
    <w:rsid w:val="00C730F7"/>
    <w:rsid w:val="00C73ABA"/>
    <w:rsid w:val="00C7495D"/>
    <w:rsid w:val="00C77B7C"/>
    <w:rsid w:val="00C77CE9"/>
    <w:rsid w:val="00C77D37"/>
    <w:rsid w:val="00C81F9F"/>
    <w:rsid w:val="00C82FF4"/>
    <w:rsid w:val="00C872DE"/>
    <w:rsid w:val="00C875A5"/>
    <w:rsid w:val="00C94ED7"/>
    <w:rsid w:val="00C95A5C"/>
    <w:rsid w:val="00C961F3"/>
    <w:rsid w:val="00CA0968"/>
    <w:rsid w:val="00CA0ADC"/>
    <w:rsid w:val="00CA168E"/>
    <w:rsid w:val="00CA2749"/>
    <w:rsid w:val="00CA5595"/>
    <w:rsid w:val="00CA5694"/>
    <w:rsid w:val="00CA5FC5"/>
    <w:rsid w:val="00CB0647"/>
    <w:rsid w:val="00CB4236"/>
    <w:rsid w:val="00CB6868"/>
    <w:rsid w:val="00CC09D4"/>
    <w:rsid w:val="00CC1B05"/>
    <w:rsid w:val="00CC2863"/>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872CA"/>
    <w:rsid w:val="00D9212D"/>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58D"/>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3BD8"/>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291A"/>
    <w:rsid w:val="00F13224"/>
    <w:rsid w:val="00F138AB"/>
    <w:rsid w:val="00F1444B"/>
    <w:rsid w:val="00F14B43"/>
    <w:rsid w:val="00F16373"/>
    <w:rsid w:val="00F2024C"/>
    <w:rsid w:val="00F203C7"/>
    <w:rsid w:val="00F204B5"/>
    <w:rsid w:val="00F215E2"/>
    <w:rsid w:val="00F21E3F"/>
    <w:rsid w:val="00F24761"/>
    <w:rsid w:val="00F26613"/>
    <w:rsid w:val="00F41A27"/>
    <w:rsid w:val="00F4338D"/>
    <w:rsid w:val="00F43DB2"/>
    <w:rsid w:val="00F440D3"/>
    <w:rsid w:val="00F446AC"/>
    <w:rsid w:val="00F4684D"/>
    <w:rsid w:val="00F46EAF"/>
    <w:rsid w:val="00F47538"/>
    <w:rsid w:val="00F50E91"/>
    <w:rsid w:val="00F53182"/>
    <w:rsid w:val="00F54856"/>
    <w:rsid w:val="00F55510"/>
    <w:rsid w:val="00F5774F"/>
    <w:rsid w:val="00F62688"/>
    <w:rsid w:val="00F62B31"/>
    <w:rsid w:val="00F63252"/>
    <w:rsid w:val="00F63261"/>
    <w:rsid w:val="00F638FE"/>
    <w:rsid w:val="00F6465C"/>
    <w:rsid w:val="00F672AF"/>
    <w:rsid w:val="00F70068"/>
    <w:rsid w:val="00F703DA"/>
    <w:rsid w:val="00F71FB6"/>
    <w:rsid w:val="00F74DA6"/>
    <w:rsid w:val="00F76BE5"/>
    <w:rsid w:val="00F7739E"/>
    <w:rsid w:val="00F811D0"/>
    <w:rsid w:val="00F81A6C"/>
    <w:rsid w:val="00F82E1E"/>
    <w:rsid w:val="00F82ED8"/>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43D6"/>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FDEB-791F-4ED1-BDED-3544E3A6F757}">
  <ds:schemaRefs>
    <ds:schemaRef ds:uri="http://schemas.openxmlformats.org/officeDocument/2006/bibliography"/>
  </ds:schemaRefs>
</ds:datastoreItem>
</file>

<file path=customXml/itemProps2.xml><?xml version="1.0" encoding="utf-8"?>
<ds:datastoreItem xmlns:ds="http://schemas.openxmlformats.org/officeDocument/2006/customXml" ds:itemID="{5F7B7E7E-AD73-4B23-8053-1EB8F13A4556}">
  <ds:schemaRefs>
    <ds:schemaRef ds:uri="http://purl.org/dc/terms/"/>
    <ds:schemaRef ds:uri="e0d6c333-3612-4d65-a7f4-5976eb42d46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5.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6.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867</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4</cp:revision>
  <cp:lastPrinted>2000-02-29T10:31:00Z</cp:lastPrinted>
  <dcterms:created xsi:type="dcterms:W3CDTF">2021-08-26T16:28:00Z</dcterms:created>
  <dcterms:modified xsi:type="dcterms:W3CDTF">2021-08-26T16:30:00Z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(3)l1PSbKN7sT0GNZOOZv0ccHWNgL09zGJyPLr5VZ2Hg0fCl0/ljQAKmqfSaC/tWyxQCTGOFmFF
Hgdyz6dJU9leb5/I9mdOKCMJXP0vc++gCtwNY+HK9UVALem2a4RMcw9QLTCxiX7zHP6lojzP
uL2uKZaBPUH5OlA3oeQZB9KBX2nfWqD27qpwqwq8+2zPbena2q16XXhU0t8v+6CeGEy6EJ8T
SIh0n7K3p2P1m1BIRE</vt:lpwstr>
  </property>
  <property fmtid="{D5CDD505-2E9C-101B-9397-08002B2CF9AE}" pid="6" name="_2015_ms_pID_7253431">
    <vt:lpwstr>x22PG8MYdPHjOeyWeA14bx8V0RGU6VIvE70YgHRm64LMehbCJjnTR/
x0r2YjG5Fol6bYwi621p3zPpmmQ3ipXX+VxzdVVm4lX2EbnZNUry7cEjngmpR3cEAQRjkv19
bGmDFphDVG32bUyj0QGhjGhPeJPA4nI4xOAHSZNrso55Kaf06AoYr7KSELMRoRG69r7UX5SB
q03iphmqFzg8mDzdtFUk5aYETuGIpf+g3wnt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FA==</vt:lpwstr>
  </property>
</Properties>
</file>