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4D67D" w14:textId="28C22A37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BD67BE">
        <w:rPr>
          <w:rFonts w:ascii="Arial" w:hAnsi="Arial" w:cs="Arial"/>
          <w:b/>
          <w:bCs/>
          <w:sz w:val="24"/>
          <w:szCs w:val="24"/>
        </w:rPr>
        <w:t>6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="00076D67" w:rsidRPr="00076D67">
        <w:rPr>
          <w:rFonts w:ascii="Arial" w:hAnsi="Arial" w:cs="Arial"/>
          <w:b/>
          <w:bCs/>
          <w:i/>
          <w:sz w:val="28"/>
          <w:szCs w:val="24"/>
        </w:rPr>
        <w:t>S2-210</w:t>
      </w:r>
      <w:r w:rsidR="00EE2412">
        <w:rPr>
          <w:rFonts w:ascii="Arial" w:hAnsi="Arial" w:cs="Arial"/>
          <w:b/>
          <w:bCs/>
          <w:i/>
          <w:sz w:val="28"/>
          <w:szCs w:val="24"/>
        </w:rPr>
        <w:t>5801</w:t>
      </w:r>
    </w:p>
    <w:p w14:paraId="1FA55EB7" w14:textId="71686AA1" w:rsidR="00463675" w:rsidRPr="00193393" w:rsidRDefault="0053131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31315">
        <w:rPr>
          <w:rFonts w:ascii="Arial" w:hAnsi="Arial" w:cs="Arial"/>
          <w:b/>
          <w:bCs/>
          <w:sz w:val="24"/>
          <w:szCs w:val="24"/>
        </w:rPr>
        <w:t>1</w:t>
      </w:r>
      <w:r w:rsidR="00BD67BE">
        <w:rPr>
          <w:rFonts w:ascii="Arial" w:hAnsi="Arial" w:cs="Arial"/>
          <w:b/>
          <w:bCs/>
          <w:sz w:val="24"/>
          <w:szCs w:val="24"/>
        </w:rPr>
        <w:t>6</w:t>
      </w:r>
      <w:r w:rsidRPr="00531315">
        <w:rPr>
          <w:rFonts w:ascii="Arial" w:hAnsi="Arial" w:cs="Arial"/>
          <w:b/>
          <w:bCs/>
          <w:sz w:val="24"/>
          <w:szCs w:val="24"/>
        </w:rPr>
        <w:t>-2</w:t>
      </w:r>
      <w:r w:rsidR="00BD67BE">
        <w:rPr>
          <w:rFonts w:ascii="Arial" w:hAnsi="Arial" w:cs="Arial"/>
          <w:b/>
          <w:bCs/>
          <w:sz w:val="24"/>
          <w:szCs w:val="24"/>
        </w:rPr>
        <w:t>7</w:t>
      </w:r>
      <w:r w:rsidRPr="00531315">
        <w:rPr>
          <w:rFonts w:ascii="Arial" w:hAnsi="Arial" w:cs="Arial"/>
          <w:b/>
          <w:bCs/>
          <w:sz w:val="24"/>
          <w:szCs w:val="24"/>
        </w:rPr>
        <w:t xml:space="preserve"> </w:t>
      </w:r>
      <w:r w:rsidR="00BD67BE">
        <w:rPr>
          <w:rFonts w:ascii="Arial" w:hAnsi="Arial" w:cs="Arial"/>
          <w:b/>
          <w:bCs/>
          <w:sz w:val="24"/>
          <w:szCs w:val="24"/>
        </w:rPr>
        <w:t>August</w:t>
      </w:r>
      <w:r w:rsidRPr="00531315">
        <w:rPr>
          <w:rFonts w:ascii="Arial" w:hAnsi="Arial" w:cs="Arial"/>
          <w:b/>
          <w:bCs/>
          <w:sz w:val="24"/>
          <w:szCs w:val="24"/>
        </w:rPr>
        <w:t xml:space="preserve"> 2021</w:t>
      </w:r>
      <w:r w:rsidR="00131EF2" w:rsidRPr="00131EF2">
        <w:rPr>
          <w:rFonts w:ascii="Arial" w:hAnsi="Arial" w:cs="Arial"/>
          <w:b/>
          <w:bCs/>
          <w:sz w:val="24"/>
          <w:szCs w:val="24"/>
        </w:rPr>
        <w:t>, Elbonia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19C4C065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Title: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2C3E8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[</w:t>
      </w:r>
      <w:r w:rsidR="00D508E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DRAFT</w:t>
      </w:r>
      <w:r w:rsidR="002C3E8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]</w:t>
      </w:r>
      <w:r w:rsidR="00D508E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 xml:space="preserve"> </w:t>
      </w:r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Reply LS on </w:t>
      </w:r>
      <w:r w:rsidR="00BD67BE" w:rsidRPr="00BD67BE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clarifications on eNPN features</w:t>
      </w:r>
    </w:p>
    <w:p w14:paraId="285DE3D0" w14:textId="117C3561" w:rsidR="00447CCC" w:rsidRDefault="00447CCC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Reply to:</w:t>
      </w: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bookmarkStart w:id="0" w:name="_Hlk76982618"/>
      <w:r w:rsidR="00BD67BE" w:rsidRPr="00BD67BE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LS on clarifications on eNPN features 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(</w:t>
      </w:r>
      <w:r w:rsidR="00BD67BE" w:rsidRPr="00BD67BE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R3-212867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)</w:t>
      </w:r>
      <w:bookmarkEnd w:id="0"/>
    </w:p>
    <w:p w14:paraId="78ECBD67" w14:textId="075A2584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Release: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470D9B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Rel-1</w:t>
      </w:r>
      <w:r w:rsidR="007F5538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7</w:t>
      </w:r>
    </w:p>
    <w:p w14:paraId="1BCC65E1" w14:textId="555F1C7D" w:rsidR="00470706" w:rsidRDefault="00463675" w:rsidP="00C31ADF">
      <w:pPr>
        <w:pStyle w:val="Title"/>
        <w:spacing w:before="0"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Work Item: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BD67BE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eNPN</w:t>
      </w:r>
    </w:p>
    <w:p w14:paraId="24DE73A5" w14:textId="110A51B0" w:rsidR="00620680" w:rsidRPr="004065FC" w:rsidRDefault="00463675" w:rsidP="004065FC">
      <w:pPr>
        <w:pStyle w:val="Source"/>
        <w:spacing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Source:</w:t>
      </w:r>
      <w:r w:rsidR="004065FC">
        <w:rPr>
          <w:rFonts w:eastAsia="Times New Roman"/>
          <w:color w:val="000000"/>
          <w:sz w:val="22"/>
          <w:szCs w:val="22"/>
          <w:lang w:eastAsia="zh-CN"/>
        </w:rPr>
        <w:tab/>
      </w:r>
      <w:r w:rsidR="004E1849" w:rsidRPr="004065FC">
        <w:rPr>
          <w:rFonts w:eastAsia="Times New Roman"/>
          <w:color w:val="000000"/>
          <w:sz w:val="22"/>
          <w:szCs w:val="22"/>
          <w:lang w:eastAsia="zh-CN"/>
        </w:rPr>
        <w:t>SA</w:t>
      </w:r>
      <w:r w:rsidR="00131EF2">
        <w:rPr>
          <w:rFonts w:eastAsia="Times New Roman"/>
          <w:color w:val="000000"/>
          <w:sz w:val="22"/>
          <w:szCs w:val="22"/>
          <w:lang w:eastAsia="zh-CN"/>
        </w:rPr>
        <w:t>2</w:t>
      </w:r>
    </w:p>
    <w:p w14:paraId="651878C5" w14:textId="48E04F94" w:rsidR="00463675" w:rsidRPr="00131EF2" w:rsidRDefault="00463675" w:rsidP="004065FC">
      <w:pPr>
        <w:spacing w:line="360" w:lineRule="auto"/>
        <w:ind w:left="1843" w:hanging="1843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  <w:r w:rsidR="00D13923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RAN</w:t>
      </w:r>
      <w:r w:rsidR="00E771EF" w:rsidRPr="00E771EF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3</w:t>
      </w:r>
      <w:r w:rsidR="00264FF4" w:rsidRP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 </w:t>
      </w:r>
    </w:p>
    <w:p w14:paraId="410F2CEA" w14:textId="045A0C7E" w:rsidR="00463675" w:rsidRPr="00193393" w:rsidRDefault="00463675" w:rsidP="004065FC">
      <w:pPr>
        <w:pStyle w:val="Source"/>
        <w:spacing w:after="0" w:line="360" w:lineRule="auto"/>
        <w:ind w:left="1843" w:hanging="1843"/>
        <w:rPr>
          <w:bCs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Cc:</w:t>
      </w:r>
      <w:r w:rsidRPr="00193393">
        <w:tab/>
      </w:r>
    </w:p>
    <w:p w14:paraId="3DD9E25F" w14:textId="77777777" w:rsidR="004065FC" w:rsidRDefault="004065F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</w:p>
    <w:p w14:paraId="7E3AD443" w14:textId="716B5647" w:rsidR="00463675" w:rsidRPr="004065FC" w:rsidRDefault="00463675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Contact Person: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</w:p>
    <w:p w14:paraId="31EE0494" w14:textId="7AB1920E" w:rsidR="00463675" w:rsidRPr="00941F93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eastAsia="zh-CN"/>
        </w:rPr>
      </w:pPr>
      <w:r w:rsidRPr="00941F93">
        <w:rPr>
          <w:rFonts w:eastAsia="Times New Roman"/>
          <w:color w:val="000000"/>
          <w:sz w:val="22"/>
          <w:szCs w:val="22"/>
          <w:lang w:eastAsia="zh-CN"/>
        </w:rPr>
        <w:t>Name:</w:t>
      </w:r>
      <w:r w:rsidRPr="00941F93">
        <w:rPr>
          <w:rFonts w:eastAsia="Times New Roman"/>
          <w:color w:val="000000"/>
          <w:sz w:val="22"/>
          <w:szCs w:val="22"/>
          <w:lang w:eastAsia="zh-CN"/>
        </w:rPr>
        <w:tab/>
      </w:r>
      <w:r w:rsidR="00BD67BE">
        <w:rPr>
          <w:rFonts w:eastAsia="Times New Roman"/>
          <w:color w:val="000000"/>
          <w:sz w:val="22"/>
          <w:szCs w:val="22"/>
          <w:lang w:eastAsia="zh-CN"/>
        </w:rPr>
        <w:t>Rainer</w:t>
      </w:r>
      <w:r w:rsidR="00D13923" w:rsidRPr="00941F93">
        <w:rPr>
          <w:rFonts w:eastAsia="Times New Roman"/>
          <w:color w:val="000000"/>
          <w:sz w:val="22"/>
          <w:szCs w:val="22"/>
          <w:lang w:eastAsia="zh-CN"/>
        </w:rPr>
        <w:t xml:space="preserve"> </w:t>
      </w:r>
      <w:r w:rsidR="00BD67BE">
        <w:rPr>
          <w:rFonts w:eastAsia="Times New Roman"/>
          <w:color w:val="000000"/>
          <w:sz w:val="22"/>
          <w:szCs w:val="22"/>
          <w:lang w:eastAsia="zh-CN"/>
        </w:rPr>
        <w:t>Liebhart</w:t>
      </w:r>
    </w:p>
    <w:p w14:paraId="13326D85" w14:textId="77777777" w:rsidR="00463675" w:rsidRPr="00941F93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eastAsia="zh-CN"/>
        </w:rPr>
      </w:pPr>
      <w:r w:rsidRPr="00941F93">
        <w:rPr>
          <w:rFonts w:eastAsia="Times New Roman"/>
          <w:color w:val="000000"/>
          <w:sz w:val="22"/>
          <w:szCs w:val="22"/>
          <w:lang w:eastAsia="zh-CN"/>
        </w:rPr>
        <w:t>Tel. Number:</w:t>
      </w:r>
      <w:r w:rsidRPr="00941F93">
        <w:rPr>
          <w:rFonts w:eastAsia="Times New Roman"/>
          <w:color w:val="000000"/>
          <w:sz w:val="22"/>
          <w:szCs w:val="22"/>
          <w:lang w:eastAsia="zh-CN"/>
        </w:rPr>
        <w:tab/>
      </w:r>
    </w:p>
    <w:p w14:paraId="71A84520" w14:textId="482A27C8" w:rsidR="00EA12D2" w:rsidRPr="00E42CBC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eastAsia="zh-CN"/>
        </w:rPr>
      </w:pPr>
      <w:r w:rsidRPr="00E42CBC">
        <w:rPr>
          <w:rFonts w:eastAsia="Times New Roman"/>
          <w:color w:val="000000"/>
          <w:sz w:val="22"/>
          <w:szCs w:val="22"/>
          <w:lang w:eastAsia="zh-CN"/>
        </w:rPr>
        <w:t>E-mail Address:</w:t>
      </w:r>
      <w:r w:rsidRPr="00E42CBC">
        <w:rPr>
          <w:rFonts w:eastAsia="Times New Roman"/>
          <w:color w:val="000000"/>
          <w:sz w:val="22"/>
          <w:szCs w:val="22"/>
          <w:lang w:eastAsia="zh-CN"/>
        </w:rPr>
        <w:tab/>
      </w:r>
      <w:r w:rsidR="00BD67BE" w:rsidRPr="00E42CBC">
        <w:rPr>
          <w:rFonts w:eastAsia="Times New Roman"/>
          <w:color w:val="000000"/>
          <w:sz w:val="22"/>
          <w:szCs w:val="22"/>
          <w:lang w:eastAsia="zh-CN"/>
        </w:rPr>
        <w:t>rainer.liebhart</w:t>
      </w:r>
      <w:r w:rsidR="00F1086D" w:rsidRPr="00E42CBC">
        <w:rPr>
          <w:rFonts w:eastAsia="Times New Roman"/>
          <w:color w:val="000000"/>
          <w:sz w:val="22"/>
          <w:szCs w:val="22"/>
          <w:lang w:eastAsia="zh-CN"/>
        </w:rPr>
        <w:t>@</w:t>
      </w:r>
      <w:r w:rsidR="00BD67BE" w:rsidRPr="00E42CBC">
        <w:rPr>
          <w:rFonts w:eastAsia="Times New Roman"/>
          <w:color w:val="000000"/>
          <w:sz w:val="22"/>
          <w:szCs w:val="22"/>
          <w:lang w:eastAsia="zh-CN"/>
        </w:rPr>
        <w:t>nokia</w:t>
      </w:r>
      <w:r w:rsidR="00F1086D" w:rsidRPr="00E42CBC">
        <w:rPr>
          <w:rFonts w:eastAsia="Times New Roman"/>
          <w:color w:val="000000"/>
          <w:sz w:val="22"/>
          <w:szCs w:val="22"/>
          <w:lang w:eastAsia="zh-CN"/>
        </w:rPr>
        <w:t>.com</w:t>
      </w:r>
    </w:p>
    <w:p w14:paraId="5F70D781" w14:textId="77777777" w:rsidR="00463675" w:rsidRPr="00E42CBC" w:rsidRDefault="00463675" w:rsidP="004065FC">
      <w:pPr>
        <w:spacing w:line="360" w:lineRule="auto"/>
        <w:ind w:left="1985" w:hanging="1985"/>
        <w:rPr>
          <w:rFonts w:ascii="Arial" w:hAnsi="Arial" w:cs="Arial"/>
          <w:b/>
        </w:rPr>
      </w:pPr>
    </w:p>
    <w:p w14:paraId="07086BE0" w14:textId="6DFE0070" w:rsidR="00923E7C" w:rsidRPr="004065FC" w:rsidRDefault="00923E7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Send any reply LS 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  <w:t xml:space="preserve">3GPP Liaisons Coordinator, </w:t>
      </w:r>
      <w:hyperlink r:id="rId13" w:history="1">
        <w:r w:rsidR="004065FC" w:rsidRPr="004065F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91F1516" w14:textId="77777777" w:rsidR="00923E7C" w:rsidRPr="00193393" w:rsidRDefault="00923E7C" w:rsidP="004065FC">
      <w:pPr>
        <w:ind w:left="1985" w:hanging="1985"/>
        <w:rPr>
          <w:rFonts w:ascii="Arial" w:hAnsi="Arial" w:cs="Arial"/>
          <w:b/>
        </w:rPr>
      </w:pPr>
    </w:p>
    <w:p w14:paraId="6878ED58" w14:textId="6BB7B061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BD67BE">
        <w:t>none</w:t>
      </w:r>
    </w:p>
    <w:p w14:paraId="38A78DFC" w14:textId="4FE97AFC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1.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Overall Description:</w:t>
      </w:r>
    </w:p>
    <w:p w14:paraId="267BA283" w14:textId="1872D67E" w:rsidR="00D13923" w:rsidRDefault="00131EF2" w:rsidP="00D139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D13923">
        <w:rPr>
          <w:rFonts w:ascii="Arial" w:hAnsi="Arial" w:cs="Arial"/>
        </w:rPr>
        <w:t>RAN</w:t>
      </w:r>
      <w:r w:rsidR="00BD67BE">
        <w:rPr>
          <w:rFonts w:ascii="Arial" w:hAnsi="Arial" w:cs="Arial"/>
        </w:rPr>
        <w:t>3</w:t>
      </w:r>
      <w:r w:rsidR="00D13923">
        <w:rPr>
          <w:rFonts w:ascii="Arial" w:hAnsi="Arial" w:cs="Arial"/>
        </w:rPr>
        <w:t xml:space="preserve"> for their </w:t>
      </w:r>
      <w:r w:rsidR="00BD67BE" w:rsidRPr="00BD67BE">
        <w:rPr>
          <w:rFonts w:ascii="Arial" w:hAnsi="Arial" w:cs="Arial"/>
        </w:rPr>
        <w:t>LS on clarifications on eNPN features (R3-212867)</w:t>
      </w:r>
      <w:r w:rsidR="00BD67BE">
        <w:rPr>
          <w:rFonts w:ascii="Arial" w:hAnsi="Arial" w:cs="Arial"/>
        </w:rPr>
        <w:t xml:space="preserve"> and </w:t>
      </w:r>
      <w:r w:rsidR="00336D9B">
        <w:rPr>
          <w:rFonts w:ascii="Arial" w:hAnsi="Arial" w:cs="Arial"/>
        </w:rPr>
        <w:t xml:space="preserve">would like to provide the following </w:t>
      </w:r>
      <w:r w:rsidR="00BD67BE">
        <w:rPr>
          <w:rFonts w:ascii="Arial" w:hAnsi="Arial" w:cs="Arial"/>
        </w:rPr>
        <w:t>answers</w:t>
      </w:r>
      <w:r w:rsidR="00336D9B">
        <w:rPr>
          <w:rFonts w:ascii="Arial" w:hAnsi="Arial" w:cs="Arial"/>
        </w:rPr>
        <w:t xml:space="preserve"> to RAN</w:t>
      </w:r>
      <w:r w:rsidR="00BD67BE">
        <w:rPr>
          <w:rFonts w:ascii="Arial" w:hAnsi="Arial" w:cs="Arial"/>
        </w:rPr>
        <w:t>3</w:t>
      </w:r>
      <w:r w:rsidR="00FC1314">
        <w:rPr>
          <w:rFonts w:ascii="Arial" w:hAnsi="Arial" w:cs="Arial"/>
        </w:rPr>
        <w:t xml:space="preserve"> questions</w:t>
      </w:r>
      <w:r w:rsidR="00336D9B">
        <w:rPr>
          <w:rFonts w:ascii="Arial" w:hAnsi="Arial" w:cs="Arial"/>
        </w:rPr>
        <w:t>:</w:t>
      </w:r>
    </w:p>
    <w:p w14:paraId="4DBF827F" w14:textId="2EA586D2" w:rsidR="00FC1314" w:rsidRPr="00FC1314" w:rsidRDefault="00FC1314" w:rsidP="00FC1314">
      <w:pPr>
        <w:pStyle w:val="ListParagraph"/>
        <w:numPr>
          <w:ilvl w:val="0"/>
          <w:numId w:val="22"/>
        </w:numPr>
        <w:rPr>
          <w:rFonts w:ascii="Arial" w:hAnsi="Arial" w:cs="Arial"/>
        </w:rPr>
      </w:pPr>
      <w:r w:rsidRPr="00FC1314">
        <w:rPr>
          <w:rFonts w:ascii="Arial" w:hAnsi="Arial" w:cs="Arial"/>
        </w:rPr>
        <w:t>RAN3 would like to ask SA2 the following question regarding SNPN connectivity for UEs with credentials owned by Credentials Holder:</w:t>
      </w:r>
    </w:p>
    <w:p w14:paraId="46FE2E7C" w14:textId="7E25D96B" w:rsidR="00FC1314" w:rsidRDefault="00FC1314" w:rsidP="00FC1314">
      <w:pPr>
        <w:numPr>
          <w:ilvl w:val="0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Q1/ </w:t>
      </w:r>
      <w:r w:rsidRPr="009A1878">
        <w:rPr>
          <w:rFonts w:ascii="Arial" w:hAnsi="Arial" w:cs="Arial"/>
        </w:rPr>
        <w:t>RAN3 assume</w:t>
      </w:r>
      <w:r>
        <w:rPr>
          <w:rFonts w:ascii="Arial" w:hAnsi="Arial" w:cs="Arial"/>
        </w:rPr>
        <w:t>s</w:t>
      </w:r>
      <w:r w:rsidRPr="009A1878">
        <w:rPr>
          <w:rFonts w:ascii="Arial" w:hAnsi="Arial" w:cs="Arial"/>
        </w:rPr>
        <w:t xml:space="preserve"> that any AMF </w:t>
      </w:r>
      <w:r>
        <w:rPr>
          <w:rFonts w:ascii="Arial" w:hAnsi="Arial" w:cs="Arial"/>
        </w:rPr>
        <w:t xml:space="preserve">supporting an S-NPN </w:t>
      </w:r>
      <w:r w:rsidRPr="009A1878">
        <w:rPr>
          <w:rFonts w:ascii="Arial" w:hAnsi="Arial" w:cs="Arial"/>
        </w:rPr>
        <w:t xml:space="preserve">can access all </w:t>
      </w:r>
      <w:r>
        <w:rPr>
          <w:rFonts w:ascii="Arial" w:hAnsi="Arial" w:cs="Arial"/>
        </w:rPr>
        <w:t>C</w:t>
      </w:r>
      <w:r w:rsidRPr="009A1878">
        <w:rPr>
          <w:rFonts w:ascii="Arial" w:hAnsi="Arial" w:cs="Arial"/>
        </w:rPr>
        <w:t xml:space="preserve">redential </w:t>
      </w:r>
      <w:r>
        <w:rPr>
          <w:rFonts w:ascii="Arial" w:hAnsi="Arial" w:cs="Arial"/>
        </w:rPr>
        <w:t>H</w:t>
      </w:r>
      <w:r w:rsidRPr="009A1878">
        <w:rPr>
          <w:rFonts w:ascii="Arial" w:hAnsi="Arial" w:cs="Arial"/>
        </w:rPr>
        <w:t xml:space="preserve">olders </w:t>
      </w:r>
      <w:r>
        <w:rPr>
          <w:rFonts w:ascii="Arial" w:hAnsi="Arial" w:cs="Arial"/>
        </w:rPr>
        <w:t xml:space="preserve">of that S-NPN and therefore that </w:t>
      </w:r>
      <w:r w:rsidRPr="009A1878">
        <w:rPr>
          <w:rFonts w:ascii="Arial" w:hAnsi="Arial" w:cs="Arial"/>
        </w:rPr>
        <w:t xml:space="preserve">an AMF </w:t>
      </w:r>
      <w:r>
        <w:rPr>
          <w:rFonts w:ascii="Arial" w:hAnsi="Arial" w:cs="Arial"/>
        </w:rPr>
        <w:t xml:space="preserve">does not need to </w:t>
      </w:r>
      <w:r w:rsidRPr="009A1878">
        <w:rPr>
          <w:rFonts w:ascii="Arial" w:hAnsi="Arial" w:cs="Arial"/>
        </w:rPr>
        <w:t>indicate a list of supported GINs to NG-RAN nodes</w:t>
      </w:r>
      <w:r>
        <w:rPr>
          <w:rFonts w:ascii="Arial" w:hAnsi="Arial" w:cs="Arial"/>
        </w:rPr>
        <w:t>. Can SA2 confirm this assumption?</w:t>
      </w:r>
    </w:p>
    <w:p w14:paraId="0D12D130" w14:textId="6A968F71" w:rsidR="00FC1314" w:rsidRPr="00FC1314" w:rsidRDefault="00FC1314" w:rsidP="00FC1314">
      <w:pPr>
        <w:rPr>
          <w:rFonts w:ascii="Arial" w:hAnsi="Arial" w:cs="Arial"/>
          <w:b/>
          <w:bCs/>
        </w:rPr>
      </w:pPr>
      <w:r w:rsidRPr="00FC1314">
        <w:rPr>
          <w:rFonts w:ascii="Arial" w:hAnsi="Arial" w:cs="Arial"/>
          <w:b/>
          <w:bCs/>
        </w:rPr>
        <w:t>SA2 answe</w:t>
      </w:r>
      <w:r>
        <w:rPr>
          <w:rFonts w:ascii="Arial" w:hAnsi="Arial" w:cs="Arial"/>
          <w:b/>
          <w:bCs/>
        </w:rPr>
        <w:t>r to Q1</w:t>
      </w:r>
      <w:r w:rsidRPr="00FC1314">
        <w:rPr>
          <w:rFonts w:ascii="Arial" w:hAnsi="Arial" w:cs="Arial"/>
          <w:b/>
          <w:bCs/>
        </w:rPr>
        <w:t xml:space="preserve">: SA2 can confirm this assumption. </w:t>
      </w:r>
      <w:r w:rsidR="00956B3E" w:rsidRPr="00956B3E">
        <w:rPr>
          <w:rFonts w:ascii="Arial" w:hAnsi="Arial" w:cs="Arial"/>
          <w:b/>
          <w:bCs/>
        </w:rPr>
        <w:t xml:space="preserve">UE access using credentials assigned by a Credentials Holder separate from the SNPN is assumed </w:t>
      </w:r>
      <w:r w:rsidR="00956B3E">
        <w:rPr>
          <w:rFonts w:ascii="Arial" w:hAnsi="Arial" w:cs="Arial"/>
          <w:b/>
          <w:bCs/>
        </w:rPr>
        <w:t>to be</w:t>
      </w:r>
      <w:r w:rsidR="00956B3E" w:rsidRPr="00956B3E">
        <w:rPr>
          <w:rFonts w:ascii="Arial" w:hAnsi="Arial" w:cs="Arial"/>
          <w:b/>
          <w:bCs/>
        </w:rPr>
        <w:t xml:space="preserve"> supported homogeneously within the whole SNPN</w:t>
      </w:r>
      <w:r w:rsidRPr="00FC1314">
        <w:rPr>
          <w:rFonts w:ascii="Arial" w:hAnsi="Arial" w:cs="Arial"/>
          <w:b/>
          <w:bCs/>
        </w:rPr>
        <w:t>. Thus, AMF does not need to send a list of supported GIN to NG-RAN nodes.</w:t>
      </w:r>
      <w:r w:rsidR="00956B3E" w:rsidRPr="00956B3E">
        <w:t xml:space="preserve"> </w:t>
      </w:r>
    </w:p>
    <w:p w14:paraId="204A178D" w14:textId="77777777" w:rsidR="00FC1314" w:rsidRDefault="00FC1314" w:rsidP="00FC1314">
      <w:pPr>
        <w:rPr>
          <w:rFonts w:ascii="Arial" w:hAnsi="Arial" w:cs="Arial"/>
        </w:rPr>
      </w:pPr>
    </w:p>
    <w:p w14:paraId="55764128" w14:textId="5E47645B" w:rsidR="00FC1314" w:rsidRPr="00FC1314" w:rsidRDefault="00FC1314" w:rsidP="00FC1314">
      <w:pPr>
        <w:pStyle w:val="ListParagraph"/>
        <w:numPr>
          <w:ilvl w:val="0"/>
          <w:numId w:val="22"/>
        </w:numPr>
        <w:rPr>
          <w:rFonts w:ascii="Arial" w:hAnsi="Arial" w:cs="Arial"/>
        </w:rPr>
      </w:pPr>
      <w:r w:rsidRPr="00FC1314">
        <w:rPr>
          <w:rFonts w:ascii="Arial" w:hAnsi="Arial" w:cs="Arial"/>
        </w:rPr>
        <w:t>RAN3 would like to ask SA2 the following questions regarding Onboarding of UEs for SNPNs:</w:t>
      </w:r>
    </w:p>
    <w:p w14:paraId="34AE7991" w14:textId="16D6E5D5" w:rsidR="00FC1314" w:rsidRDefault="00FC1314" w:rsidP="00FC1314">
      <w:pPr>
        <w:numPr>
          <w:ilvl w:val="0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Q2/ </w:t>
      </w:r>
      <w:r w:rsidRPr="009A1878">
        <w:rPr>
          <w:rFonts w:ascii="Arial" w:hAnsi="Arial" w:cs="Arial"/>
        </w:rPr>
        <w:t>RAN3 assume</w:t>
      </w:r>
      <w:r>
        <w:rPr>
          <w:rFonts w:ascii="Arial" w:hAnsi="Arial" w:cs="Arial"/>
        </w:rPr>
        <w:t>s</w:t>
      </w:r>
      <w:r w:rsidRPr="009A1878">
        <w:rPr>
          <w:rFonts w:ascii="Arial" w:hAnsi="Arial" w:cs="Arial"/>
        </w:rPr>
        <w:t xml:space="preserve"> that any AMF </w:t>
      </w:r>
      <w:r>
        <w:rPr>
          <w:rFonts w:ascii="Arial" w:hAnsi="Arial" w:cs="Arial"/>
        </w:rPr>
        <w:t xml:space="preserve">supporting onboarding </w:t>
      </w:r>
      <w:r w:rsidRPr="009A1878">
        <w:rPr>
          <w:rFonts w:ascii="Arial" w:hAnsi="Arial" w:cs="Arial"/>
        </w:rPr>
        <w:t xml:space="preserve">can access all DCS </w:t>
      </w:r>
      <w:r>
        <w:rPr>
          <w:rFonts w:ascii="Arial" w:hAnsi="Arial" w:cs="Arial"/>
        </w:rPr>
        <w:t xml:space="preserve">and therefore </w:t>
      </w:r>
      <w:r w:rsidRPr="009A1878">
        <w:rPr>
          <w:rFonts w:ascii="Arial" w:hAnsi="Arial" w:cs="Arial"/>
        </w:rPr>
        <w:t>an AMF</w:t>
      </w:r>
      <w:r>
        <w:rPr>
          <w:rFonts w:ascii="Arial" w:hAnsi="Arial" w:cs="Arial"/>
        </w:rPr>
        <w:t xml:space="preserve"> does not need to</w:t>
      </w:r>
      <w:r w:rsidRPr="009A1878">
        <w:rPr>
          <w:rFonts w:ascii="Arial" w:hAnsi="Arial" w:cs="Arial"/>
        </w:rPr>
        <w:t xml:space="preserve"> indicate a list of supported GINs to NG-RAN nodes for onboarding</w:t>
      </w:r>
      <w:r>
        <w:rPr>
          <w:rFonts w:ascii="Arial" w:hAnsi="Arial" w:cs="Arial"/>
        </w:rPr>
        <w:t>. Can SA2 confirm this assumption?</w:t>
      </w:r>
    </w:p>
    <w:p w14:paraId="4D3BD7F2" w14:textId="287634F0" w:rsidR="00FC1314" w:rsidRDefault="00FC1314" w:rsidP="00FC1314">
      <w:pPr>
        <w:rPr>
          <w:rFonts w:ascii="Arial" w:hAnsi="Arial" w:cs="Arial"/>
        </w:rPr>
      </w:pPr>
      <w:r w:rsidRPr="00FC1314">
        <w:rPr>
          <w:rFonts w:ascii="Arial" w:hAnsi="Arial" w:cs="Arial"/>
          <w:b/>
          <w:bCs/>
        </w:rPr>
        <w:t>SA2 answe</w:t>
      </w:r>
      <w:r>
        <w:rPr>
          <w:rFonts w:ascii="Arial" w:hAnsi="Arial" w:cs="Arial"/>
          <w:b/>
          <w:bCs/>
        </w:rPr>
        <w:t>r to Q2</w:t>
      </w:r>
      <w:r w:rsidRPr="00FC1314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Pr="00FC1314">
        <w:rPr>
          <w:rFonts w:ascii="Arial" w:hAnsi="Arial" w:cs="Arial"/>
          <w:b/>
          <w:bCs/>
        </w:rPr>
        <w:t>SA2 can confirm this assumption.</w:t>
      </w:r>
      <w:r w:rsidR="00EC011C">
        <w:rPr>
          <w:rFonts w:ascii="Arial" w:hAnsi="Arial" w:cs="Arial"/>
          <w:b/>
          <w:bCs/>
        </w:rPr>
        <w:t xml:space="preserve"> Onboarding SNPN is selecting DCS based on Onboarding SUCI/SUPI, not based on GIN.</w:t>
      </w:r>
      <w:r w:rsidR="00EC011C" w:rsidRPr="00EC011C">
        <w:rPr>
          <w:rFonts w:ascii="Arial" w:hAnsi="Arial" w:cs="Arial"/>
          <w:b/>
          <w:bCs/>
        </w:rPr>
        <w:t xml:space="preserve"> </w:t>
      </w:r>
      <w:r w:rsidR="00EC011C" w:rsidRPr="00FC1314">
        <w:rPr>
          <w:rFonts w:ascii="Arial" w:hAnsi="Arial" w:cs="Arial"/>
          <w:b/>
          <w:bCs/>
        </w:rPr>
        <w:t>Thus, AMF does not need to send a list of supported GIN to NG-RAN nodes.</w:t>
      </w:r>
    </w:p>
    <w:p w14:paraId="247A87F1" w14:textId="6AC2E6E2" w:rsidR="00FC1314" w:rsidRDefault="00FC1314" w:rsidP="00FC1314">
      <w:pPr>
        <w:numPr>
          <w:ilvl w:val="0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>Q3/ RAN3 assumes that an NG-RAN node does not need to be informed of the restrict PDU Session type for onboarding at PDU Session Setup Request. Can SA2 confirm this assumption?</w:t>
      </w:r>
    </w:p>
    <w:p w14:paraId="52205BD2" w14:textId="2313DE64" w:rsidR="00EC011C" w:rsidRDefault="00EC011C" w:rsidP="00EC011C">
      <w:pPr>
        <w:rPr>
          <w:rFonts w:ascii="Arial" w:hAnsi="Arial" w:cs="Arial"/>
        </w:rPr>
      </w:pPr>
      <w:r w:rsidRPr="00FC1314">
        <w:rPr>
          <w:rFonts w:ascii="Arial" w:hAnsi="Arial" w:cs="Arial"/>
          <w:b/>
          <w:bCs/>
        </w:rPr>
        <w:t>SA2 answe</w:t>
      </w:r>
      <w:r>
        <w:rPr>
          <w:rFonts w:ascii="Arial" w:hAnsi="Arial" w:cs="Arial"/>
          <w:b/>
          <w:bCs/>
        </w:rPr>
        <w:t>r to Q3</w:t>
      </w:r>
      <w:r w:rsidRPr="00FC1314">
        <w:rPr>
          <w:rFonts w:ascii="Arial" w:hAnsi="Arial" w:cs="Arial"/>
          <w:b/>
          <w:bCs/>
        </w:rPr>
        <w:t>:</w:t>
      </w:r>
      <w:r w:rsidR="00672ABB">
        <w:rPr>
          <w:rFonts w:ascii="Arial" w:hAnsi="Arial" w:cs="Arial"/>
          <w:b/>
          <w:bCs/>
        </w:rPr>
        <w:t xml:space="preserve"> </w:t>
      </w:r>
      <w:r w:rsidR="00672ABB" w:rsidRPr="00FC1314">
        <w:rPr>
          <w:rFonts w:ascii="Arial" w:hAnsi="Arial" w:cs="Arial"/>
          <w:b/>
          <w:bCs/>
        </w:rPr>
        <w:t>SA2 can confirm this assumption.</w:t>
      </w:r>
      <w:r w:rsidR="00672ABB">
        <w:rPr>
          <w:rFonts w:ascii="Arial" w:hAnsi="Arial" w:cs="Arial"/>
          <w:b/>
          <w:bCs/>
        </w:rPr>
        <w:t xml:space="preserve"> The PDU Session is used to restrict traffic in the UPF to certain destinations, e.g. to the allowed Provisioning Server</w:t>
      </w:r>
      <w:r w:rsidR="00A152DD">
        <w:rPr>
          <w:rFonts w:ascii="Arial" w:hAnsi="Arial" w:cs="Arial"/>
          <w:b/>
          <w:bCs/>
        </w:rPr>
        <w:t xml:space="preserve"> addresse</w:t>
      </w:r>
      <w:r w:rsidR="00672ABB">
        <w:rPr>
          <w:rFonts w:ascii="Arial" w:hAnsi="Arial" w:cs="Arial"/>
          <w:b/>
          <w:bCs/>
        </w:rPr>
        <w:t>s.</w:t>
      </w:r>
    </w:p>
    <w:p w14:paraId="0BBE0158" w14:textId="2FADD9E2" w:rsidR="00FC1314" w:rsidRDefault="00FC1314" w:rsidP="00FC1314">
      <w:pPr>
        <w:numPr>
          <w:ilvl w:val="0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>Q4/ RAN3 took a working assumption that the NG-RAN node forwards the Onboarding Indicator received over RRC towards the AMF for verification. Can SA2 confirm this is acceptable?</w:t>
      </w:r>
    </w:p>
    <w:p w14:paraId="3B8C86B9" w14:textId="3C696743" w:rsidR="00EC011C" w:rsidRDefault="00EC011C" w:rsidP="62B1388C">
      <w:pPr>
        <w:rPr>
          <w:rFonts w:ascii="Arial" w:hAnsi="Arial" w:cs="Arial"/>
        </w:rPr>
      </w:pPr>
      <w:r w:rsidRPr="16F9D32F">
        <w:rPr>
          <w:rFonts w:ascii="Arial" w:hAnsi="Arial" w:cs="Arial"/>
          <w:b/>
          <w:bCs/>
        </w:rPr>
        <w:t>SA2 answer to Q4:</w:t>
      </w:r>
      <w:r w:rsidR="00632CB3" w:rsidRPr="16F9D32F">
        <w:rPr>
          <w:rFonts w:ascii="Arial" w:hAnsi="Arial" w:cs="Arial"/>
          <w:b/>
          <w:bCs/>
        </w:rPr>
        <w:t xml:space="preserve"> </w:t>
      </w:r>
      <w:r w:rsidR="00440084" w:rsidRPr="16F9D32F">
        <w:rPr>
          <w:rFonts w:ascii="Arial" w:hAnsi="Arial" w:cs="Arial"/>
          <w:b/>
          <w:bCs/>
        </w:rPr>
        <w:t xml:space="preserve">The onboarding indicator in RRC was introduced to allow the </w:t>
      </w:r>
      <w:r w:rsidR="002B0F11" w:rsidRPr="16F9D32F">
        <w:rPr>
          <w:rFonts w:ascii="Arial" w:hAnsi="Arial" w:cs="Arial"/>
          <w:b/>
          <w:bCs/>
        </w:rPr>
        <w:t>NG-</w:t>
      </w:r>
      <w:r w:rsidR="00440084" w:rsidRPr="16F9D32F">
        <w:rPr>
          <w:rFonts w:ascii="Arial" w:hAnsi="Arial" w:cs="Arial"/>
          <w:b/>
          <w:bCs/>
        </w:rPr>
        <w:t>RAN selecting a suitable AMF</w:t>
      </w:r>
      <w:r w:rsidR="00E42CBC">
        <w:rPr>
          <w:rFonts w:ascii="Arial" w:hAnsi="Arial" w:cs="Arial"/>
          <w:b/>
          <w:bCs/>
        </w:rPr>
        <w:t>,</w:t>
      </w:r>
      <w:r w:rsidR="00440084" w:rsidRPr="16F9D32F">
        <w:rPr>
          <w:rFonts w:ascii="Arial" w:hAnsi="Arial" w:cs="Arial"/>
          <w:b/>
          <w:bCs/>
        </w:rPr>
        <w:t xml:space="preserve"> while the onboarding indicator in NAS serves the purpose to execute onboarding specific functionality in AMF. If the UE is setting only one of these indicators but not the other </w:t>
      </w:r>
      <w:r w:rsidR="0F02BAE4" w:rsidRPr="16F9D32F">
        <w:rPr>
          <w:rFonts w:ascii="Arial" w:hAnsi="Arial" w:cs="Arial"/>
          <w:b/>
          <w:bCs/>
        </w:rPr>
        <w:t>(</w:t>
      </w:r>
      <w:r w:rsidR="5AE9F365" w:rsidRPr="16F9D32F">
        <w:rPr>
          <w:rFonts w:ascii="Arial" w:hAnsi="Arial" w:cs="Arial"/>
          <w:b/>
          <w:bCs/>
        </w:rPr>
        <w:t>i.e.,</w:t>
      </w:r>
      <w:r w:rsidR="0F02BAE4" w:rsidRPr="16F9D32F">
        <w:rPr>
          <w:rFonts w:ascii="Arial" w:hAnsi="Arial" w:cs="Arial"/>
          <w:b/>
          <w:bCs/>
        </w:rPr>
        <w:t xml:space="preserve"> onboarding indicator over RRC or NAS) </w:t>
      </w:r>
      <w:r w:rsidR="0056004D" w:rsidRPr="16F9D32F">
        <w:rPr>
          <w:rFonts w:ascii="Arial" w:hAnsi="Arial" w:cs="Arial"/>
          <w:b/>
          <w:bCs/>
        </w:rPr>
        <w:t xml:space="preserve">this </w:t>
      </w:r>
      <w:r w:rsidR="00440084" w:rsidRPr="16F9D32F">
        <w:rPr>
          <w:rFonts w:ascii="Arial" w:hAnsi="Arial" w:cs="Arial"/>
          <w:b/>
          <w:bCs/>
        </w:rPr>
        <w:t xml:space="preserve">is a failure case </w:t>
      </w:r>
      <w:r w:rsidR="0056004D" w:rsidRPr="16F9D32F">
        <w:rPr>
          <w:rFonts w:ascii="Arial" w:hAnsi="Arial" w:cs="Arial"/>
          <w:b/>
          <w:bCs/>
        </w:rPr>
        <w:t>which</w:t>
      </w:r>
      <w:r w:rsidR="00440084" w:rsidRPr="16F9D32F">
        <w:rPr>
          <w:rFonts w:ascii="Arial" w:hAnsi="Arial" w:cs="Arial"/>
          <w:b/>
          <w:bCs/>
        </w:rPr>
        <w:t xml:space="preserve"> is usually not handled by </w:t>
      </w:r>
      <w:r w:rsidR="00440084" w:rsidRPr="16F9D32F">
        <w:rPr>
          <w:rFonts w:ascii="Arial" w:hAnsi="Arial" w:cs="Arial"/>
          <w:b/>
          <w:bCs/>
        </w:rPr>
        <w:lastRenderedPageBreak/>
        <w:t>protocol enhancements.</w:t>
      </w:r>
      <w:r w:rsidR="004D272F" w:rsidRPr="16F9D32F">
        <w:rPr>
          <w:rFonts w:ascii="Arial" w:hAnsi="Arial" w:cs="Arial"/>
          <w:b/>
          <w:bCs/>
        </w:rPr>
        <w:t xml:space="preserve"> Thus, from SA2 point of view it is not needed to send the onboarding indicator received in RRC from NG-RAN node to AMF.</w:t>
      </w:r>
    </w:p>
    <w:p w14:paraId="0F06CD42" w14:textId="12FD134D" w:rsidR="00663648" w:rsidRPr="00FC1314" w:rsidRDefault="00663648" w:rsidP="00FC1314">
      <w:pPr>
        <w:spacing w:after="120"/>
        <w:jc w:val="both"/>
        <w:rPr>
          <w:rFonts w:ascii="Arial" w:hAnsi="Arial" w:cs="Arial"/>
        </w:rPr>
      </w:pPr>
    </w:p>
    <w:p w14:paraId="1BEAF4C2" w14:textId="2420EFC6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2.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Actions:</w:t>
      </w:r>
    </w:p>
    <w:p w14:paraId="6B7D855E" w14:textId="6B595A22" w:rsidR="009E6AFF" w:rsidRDefault="00E65F6A" w:rsidP="009E6AF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20D59">
        <w:rPr>
          <w:rFonts w:ascii="Arial" w:hAnsi="Arial" w:cs="Arial"/>
          <w:b/>
        </w:rPr>
        <w:t>RAN3: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124BEBA7" w14:textId="78137F93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820D59">
        <w:rPr>
          <w:rFonts w:ascii="Arial" w:hAnsi="Arial" w:cs="Arial"/>
        </w:rPr>
        <w:t>RAN3 to</w:t>
      </w:r>
      <w:r w:rsidR="00133E47">
        <w:rPr>
          <w:rFonts w:ascii="Arial" w:hAnsi="Arial" w:cs="Arial"/>
        </w:rPr>
        <w:t xml:space="preserve"> </w:t>
      </w:r>
      <w:r w:rsidR="00131EF2">
        <w:rPr>
          <w:rFonts w:ascii="Arial" w:hAnsi="Arial" w:cs="Arial"/>
        </w:rPr>
        <w:t xml:space="preserve">take the </w:t>
      </w:r>
      <w:r w:rsidR="00226E85">
        <w:rPr>
          <w:rFonts w:ascii="Arial" w:hAnsi="Arial" w:cs="Arial"/>
        </w:rPr>
        <w:t>above</w:t>
      </w:r>
      <w:r w:rsidR="00131EF2">
        <w:rPr>
          <w:rFonts w:ascii="Arial" w:hAnsi="Arial" w:cs="Arial"/>
        </w:rPr>
        <w:t xml:space="preserve"> </w:t>
      </w:r>
      <w:r w:rsidR="00FE3AB2">
        <w:rPr>
          <w:rFonts w:ascii="Arial" w:hAnsi="Arial" w:cs="Arial"/>
        </w:rPr>
        <w:t xml:space="preserve">SA2 </w:t>
      </w:r>
      <w:r w:rsidR="00BD67BE">
        <w:rPr>
          <w:rFonts w:ascii="Arial" w:hAnsi="Arial" w:cs="Arial"/>
        </w:rPr>
        <w:t>answers</w:t>
      </w:r>
      <w:r w:rsidR="00FE3AB2">
        <w:rPr>
          <w:rFonts w:ascii="Arial" w:hAnsi="Arial" w:cs="Arial"/>
        </w:rPr>
        <w:t xml:space="preserve"> </w:t>
      </w:r>
      <w:r w:rsidR="00131EF2">
        <w:rPr>
          <w:rFonts w:ascii="Arial" w:hAnsi="Arial" w:cs="Arial"/>
        </w:rPr>
        <w:t>into account</w:t>
      </w:r>
      <w:r w:rsidR="00226E85">
        <w:rPr>
          <w:rFonts w:ascii="Arial" w:hAnsi="Arial" w:cs="Arial"/>
        </w:rPr>
        <w:t>.</w:t>
      </w:r>
    </w:p>
    <w:p w14:paraId="194A184D" w14:textId="48759191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3.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Date of Next TSG</w:t>
      </w:r>
      <w:r w:rsidR="000F4E43" w:rsidRPr="00156782">
        <w:rPr>
          <w:rFonts w:eastAsia="Times New Roman"/>
          <w:b w:val="0"/>
          <w:sz w:val="36"/>
          <w:lang w:eastAsia="ja-JP"/>
        </w:rPr>
        <w:t xml:space="preserve"> </w:t>
      </w:r>
      <w:r w:rsidR="009F76A3" w:rsidRPr="00156782">
        <w:rPr>
          <w:rFonts w:eastAsia="Times New Roman"/>
          <w:b w:val="0"/>
          <w:sz w:val="36"/>
          <w:lang w:eastAsia="ja-JP"/>
        </w:rPr>
        <w:t>SA WG2</w:t>
      </w:r>
      <w:r w:rsidRPr="00156782">
        <w:rPr>
          <w:rFonts w:eastAsia="Times New Roman"/>
          <w:b w:val="0"/>
          <w:sz w:val="36"/>
          <w:lang w:eastAsia="ja-JP"/>
        </w:rPr>
        <w:t xml:space="preserve"> Meetings:</w:t>
      </w:r>
    </w:p>
    <w:p w14:paraId="64A46DB7" w14:textId="3E720A72" w:rsidR="00E65F6A" w:rsidRPr="00B75306" w:rsidRDefault="00C85F34" w:rsidP="00C85F3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75306">
        <w:rPr>
          <w:rFonts w:ascii="Arial" w:hAnsi="Arial" w:cs="Arial"/>
          <w:bCs/>
        </w:rPr>
        <w:t>3GPPSA2#14</w:t>
      </w:r>
      <w:r w:rsidR="00BD67BE">
        <w:rPr>
          <w:rFonts w:ascii="Arial" w:hAnsi="Arial" w:cs="Arial"/>
          <w:bCs/>
        </w:rPr>
        <w:t>7</w:t>
      </w:r>
      <w:r w:rsidRPr="00B75306">
        <w:rPr>
          <w:rFonts w:ascii="Arial" w:hAnsi="Arial" w:cs="Arial"/>
          <w:bCs/>
        </w:rPr>
        <w:t>-e</w:t>
      </w:r>
      <w:r w:rsidRPr="00B75306">
        <w:rPr>
          <w:rFonts w:ascii="Arial" w:hAnsi="Arial" w:cs="Arial"/>
          <w:bCs/>
        </w:rPr>
        <w:tab/>
      </w:r>
      <w:r w:rsidR="00BD67BE">
        <w:rPr>
          <w:rFonts w:ascii="Arial" w:hAnsi="Arial" w:cs="Arial"/>
          <w:bCs/>
        </w:rPr>
        <w:t>18-22 October 2021</w:t>
      </w:r>
      <w:r w:rsidRPr="00B75306">
        <w:rPr>
          <w:rFonts w:ascii="Arial" w:hAnsi="Arial" w:cs="Arial"/>
          <w:bCs/>
        </w:rPr>
        <w:tab/>
        <w:t>Electronic Meeting</w:t>
      </w:r>
    </w:p>
    <w:p w14:paraId="2E613CBE" w14:textId="4DFAE937" w:rsidR="00B75306" w:rsidRPr="00FC3645" w:rsidRDefault="00B75306" w:rsidP="00B7530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75306">
        <w:rPr>
          <w:rFonts w:ascii="Arial" w:hAnsi="Arial" w:cs="Arial"/>
          <w:bCs/>
        </w:rPr>
        <w:t>3GPPSA2#14</w:t>
      </w:r>
      <w:r w:rsidR="00BD67BE">
        <w:rPr>
          <w:rFonts w:ascii="Arial" w:hAnsi="Arial" w:cs="Arial"/>
          <w:bCs/>
        </w:rPr>
        <w:t>8</w:t>
      </w:r>
      <w:r w:rsidRPr="00B75306">
        <w:rPr>
          <w:rFonts w:ascii="Arial" w:hAnsi="Arial" w:cs="Arial"/>
          <w:bCs/>
        </w:rPr>
        <w:t>-e</w:t>
      </w:r>
      <w:r w:rsidRPr="00B75306">
        <w:rPr>
          <w:rFonts w:ascii="Arial" w:hAnsi="Arial" w:cs="Arial"/>
          <w:bCs/>
        </w:rPr>
        <w:tab/>
      </w:r>
      <w:r w:rsidR="00BD67BE">
        <w:rPr>
          <w:rFonts w:ascii="Arial" w:hAnsi="Arial" w:cs="Arial"/>
          <w:bCs/>
        </w:rPr>
        <w:t>15-19 November 2021</w:t>
      </w:r>
      <w:r w:rsidRPr="00B75306">
        <w:rPr>
          <w:rFonts w:ascii="Arial" w:hAnsi="Arial" w:cs="Arial"/>
          <w:bCs/>
        </w:rPr>
        <w:tab/>
        <w:t>Electronic Meeting</w:t>
      </w:r>
    </w:p>
    <w:p w14:paraId="2B13B706" w14:textId="77777777" w:rsidR="00B75306" w:rsidRPr="00FC3645" w:rsidRDefault="00B75306" w:rsidP="00C85F3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75306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14D27A" w14:textId="77777777" w:rsidR="009270F2" w:rsidRDefault="009270F2">
      <w:r>
        <w:separator/>
      </w:r>
    </w:p>
  </w:endnote>
  <w:endnote w:type="continuationSeparator" w:id="0">
    <w:p w14:paraId="4977EB11" w14:textId="77777777" w:rsidR="009270F2" w:rsidRDefault="00927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DB4320" w14:textId="77777777" w:rsidR="009270F2" w:rsidRDefault="009270F2">
      <w:r>
        <w:separator/>
      </w:r>
    </w:p>
  </w:footnote>
  <w:footnote w:type="continuationSeparator" w:id="0">
    <w:p w14:paraId="3203912A" w14:textId="77777777" w:rsidR="009270F2" w:rsidRDefault="00927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F3158ED"/>
    <w:multiLevelType w:val="hybridMultilevel"/>
    <w:tmpl w:val="8C36917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2D03A33"/>
    <w:multiLevelType w:val="hybridMultilevel"/>
    <w:tmpl w:val="24CAB7C0"/>
    <w:lvl w:ilvl="0" w:tplc="8C60C66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FC57B9"/>
    <w:multiLevelType w:val="hybridMultilevel"/>
    <w:tmpl w:val="3076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20"/>
  </w:num>
  <w:num w:numId="17">
    <w:abstractNumId w:val="10"/>
  </w:num>
  <w:num w:numId="18">
    <w:abstractNumId w:val="17"/>
  </w:num>
  <w:num w:numId="19">
    <w:abstractNumId w:val="21"/>
  </w:num>
  <w:num w:numId="20">
    <w:abstractNumId w:val="19"/>
  </w:num>
  <w:num w:numId="21">
    <w:abstractNumId w:val="15"/>
  </w:num>
  <w:num w:numId="22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9D0"/>
    <w:rsid w:val="00014DCD"/>
    <w:rsid w:val="00015741"/>
    <w:rsid w:val="000220D2"/>
    <w:rsid w:val="00023F19"/>
    <w:rsid w:val="000534DD"/>
    <w:rsid w:val="000566A1"/>
    <w:rsid w:val="00057A60"/>
    <w:rsid w:val="00057C15"/>
    <w:rsid w:val="00060778"/>
    <w:rsid w:val="00061811"/>
    <w:rsid w:val="00062CBE"/>
    <w:rsid w:val="00076D67"/>
    <w:rsid w:val="000A7B9C"/>
    <w:rsid w:val="000C778F"/>
    <w:rsid w:val="000D7078"/>
    <w:rsid w:val="000E0D42"/>
    <w:rsid w:val="000F08AB"/>
    <w:rsid w:val="000F4E43"/>
    <w:rsid w:val="000F690E"/>
    <w:rsid w:val="000F7B7E"/>
    <w:rsid w:val="001232CE"/>
    <w:rsid w:val="00131EF2"/>
    <w:rsid w:val="00133E47"/>
    <w:rsid w:val="001504BA"/>
    <w:rsid w:val="00152863"/>
    <w:rsid w:val="00156782"/>
    <w:rsid w:val="001600C4"/>
    <w:rsid w:val="00175A43"/>
    <w:rsid w:val="00177669"/>
    <w:rsid w:val="001879EF"/>
    <w:rsid w:val="00193124"/>
    <w:rsid w:val="00193393"/>
    <w:rsid w:val="001966CA"/>
    <w:rsid w:val="001B2BCB"/>
    <w:rsid w:val="001B3FD9"/>
    <w:rsid w:val="001B7D46"/>
    <w:rsid w:val="001C0764"/>
    <w:rsid w:val="001C1B1A"/>
    <w:rsid w:val="001C5FF7"/>
    <w:rsid w:val="001D474F"/>
    <w:rsid w:val="001D71CA"/>
    <w:rsid w:val="001E00E2"/>
    <w:rsid w:val="001E1F51"/>
    <w:rsid w:val="001E46A8"/>
    <w:rsid w:val="001E5A8F"/>
    <w:rsid w:val="001E6C4E"/>
    <w:rsid w:val="0020706D"/>
    <w:rsid w:val="0021117E"/>
    <w:rsid w:val="0022002B"/>
    <w:rsid w:val="0022103D"/>
    <w:rsid w:val="00223ED5"/>
    <w:rsid w:val="00224264"/>
    <w:rsid w:val="002244A3"/>
    <w:rsid w:val="00224AEA"/>
    <w:rsid w:val="00226E85"/>
    <w:rsid w:val="002276D6"/>
    <w:rsid w:val="00235B58"/>
    <w:rsid w:val="00243599"/>
    <w:rsid w:val="00244AF9"/>
    <w:rsid w:val="002602D1"/>
    <w:rsid w:val="00264FF4"/>
    <w:rsid w:val="0026662E"/>
    <w:rsid w:val="002815A2"/>
    <w:rsid w:val="00282DEE"/>
    <w:rsid w:val="00284EC7"/>
    <w:rsid w:val="00295988"/>
    <w:rsid w:val="002A6BEB"/>
    <w:rsid w:val="002B0F11"/>
    <w:rsid w:val="002C29BF"/>
    <w:rsid w:val="002C3E8F"/>
    <w:rsid w:val="002E2254"/>
    <w:rsid w:val="002E24C3"/>
    <w:rsid w:val="002E7986"/>
    <w:rsid w:val="002F51C5"/>
    <w:rsid w:val="002F65F3"/>
    <w:rsid w:val="003007F7"/>
    <w:rsid w:val="003113DD"/>
    <w:rsid w:val="00312A48"/>
    <w:rsid w:val="00324937"/>
    <w:rsid w:val="00325D58"/>
    <w:rsid w:val="00335D84"/>
    <w:rsid w:val="00336D9B"/>
    <w:rsid w:val="00344778"/>
    <w:rsid w:val="00356CB0"/>
    <w:rsid w:val="00362706"/>
    <w:rsid w:val="0037308F"/>
    <w:rsid w:val="003856A3"/>
    <w:rsid w:val="00393B55"/>
    <w:rsid w:val="00397D80"/>
    <w:rsid w:val="003A0EAF"/>
    <w:rsid w:val="003A4528"/>
    <w:rsid w:val="003B3B2F"/>
    <w:rsid w:val="003C6ED3"/>
    <w:rsid w:val="003E6BD0"/>
    <w:rsid w:val="00400C85"/>
    <w:rsid w:val="00403F4A"/>
    <w:rsid w:val="004058F0"/>
    <w:rsid w:val="004065FC"/>
    <w:rsid w:val="004149E0"/>
    <w:rsid w:val="00416573"/>
    <w:rsid w:val="00421AA5"/>
    <w:rsid w:val="00427FFC"/>
    <w:rsid w:val="00430246"/>
    <w:rsid w:val="00440084"/>
    <w:rsid w:val="00445180"/>
    <w:rsid w:val="00446268"/>
    <w:rsid w:val="00447CCC"/>
    <w:rsid w:val="0045420C"/>
    <w:rsid w:val="00461E77"/>
    <w:rsid w:val="00463675"/>
    <w:rsid w:val="00470706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272F"/>
    <w:rsid w:val="004D7624"/>
    <w:rsid w:val="004D7B77"/>
    <w:rsid w:val="004E1849"/>
    <w:rsid w:val="004E29C6"/>
    <w:rsid w:val="004E3EF4"/>
    <w:rsid w:val="004E592D"/>
    <w:rsid w:val="004E7F6A"/>
    <w:rsid w:val="004F4A64"/>
    <w:rsid w:val="0051513C"/>
    <w:rsid w:val="00517B77"/>
    <w:rsid w:val="005224B3"/>
    <w:rsid w:val="00525FAC"/>
    <w:rsid w:val="00531315"/>
    <w:rsid w:val="005364F8"/>
    <w:rsid w:val="00540663"/>
    <w:rsid w:val="00540698"/>
    <w:rsid w:val="0055091E"/>
    <w:rsid w:val="005558FF"/>
    <w:rsid w:val="0056004D"/>
    <w:rsid w:val="00574CB5"/>
    <w:rsid w:val="00577B8C"/>
    <w:rsid w:val="00584B08"/>
    <w:rsid w:val="00586194"/>
    <w:rsid w:val="00592F2A"/>
    <w:rsid w:val="00594E74"/>
    <w:rsid w:val="00595688"/>
    <w:rsid w:val="005B0B78"/>
    <w:rsid w:val="005C01DE"/>
    <w:rsid w:val="005C308F"/>
    <w:rsid w:val="005C38C8"/>
    <w:rsid w:val="005D4CC3"/>
    <w:rsid w:val="005E0752"/>
    <w:rsid w:val="00600780"/>
    <w:rsid w:val="00606678"/>
    <w:rsid w:val="00617E5B"/>
    <w:rsid w:val="00620680"/>
    <w:rsid w:val="006231BE"/>
    <w:rsid w:val="006249F3"/>
    <w:rsid w:val="00624FF2"/>
    <w:rsid w:val="00632CB3"/>
    <w:rsid w:val="00663648"/>
    <w:rsid w:val="006721F3"/>
    <w:rsid w:val="00672ABB"/>
    <w:rsid w:val="006759EE"/>
    <w:rsid w:val="00682EF3"/>
    <w:rsid w:val="0069183E"/>
    <w:rsid w:val="00696E32"/>
    <w:rsid w:val="006A5337"/>
    <w:rsid w:val="006A7BD1"/>
    <w:rsid w:val="006B389A"/>
    <w:rsid w:val="006C5B43"/>
    <w:rsid w:val="006D0D25"/>
    <w:rsid w:val="006E17FC"/>
    <w:rsid w:val="006E1F8C"/>
    <w:rsid w:val="006F1596"/>
    <w:rsid w:val="006F1B00"/>
    <w:rsid w:val="006F6B07"/>
    <w:rsid w:val="00715FE6"/>
    <w:rsid w:val="00717F2F"/>
    <w:rsid w:val="00726FC3"/>
    <w:rsid w:val="00741C17"/>
    <w:rsid w:val="0074309D"/>
    <w:rsid w:val="00752AD3"/>
    <w:rsid w:val="007612B0"/>
    <w:rsid w:val="0076276F"/>
    <w:rsid w:val="00766D67"/>
    <w:rsid w:val="00771CCB"/>
    <w:rsid w:val="007724FA"/>
    <w:rsid w:val="00776C25"/>
    <w:rsid w:val="007965C7"/>
    <w:rsid w:val="00796E91"/>
    <w:rsid w:val="007A33B9"/>
    <w:rsid w:val="007D6BD4"/>
    <w:rsid w:val="007E2F26"/>
    <w:rsid w:val="007E6696"/>
    <w:rsid w:val="007F2289"/>
    <w:rsid w:val="007F5538"/>
    <w:rsid w:val="00820D59"/>
    <w:rsid w:val="00834BD7"/>
    <w:rsid w:val="0084049C"/>
    <w:rsid w:val="00841710"/>
    <w:rsid w:val="00841CAF"/>
    <w:rsid w:val="008421B3"/>
    <w:rsid w:val="00842886"/>
    <w:rsid w:val="00844354"/>
    <w:rsid w:val="0085215B"/>
    <w:rsid w:val="00853116"/>
    <w:rsid w:val="0085337A"/>
    <w:rsid w:val="00854847"/>
    <w:rsid w:val="00864C13"/>
    <w:rsid w:val="0086711C"/>
    <w:rsid w:val="008763C6"/>
    <w:rsid w:val="008766CF"/>
    <w:rsid w:val="00881E8A"/>
    <w:rsid w:val="00885800"/>
    <w:rsid w:val="0089035A"/>
    <w:rsid w:val="008A042F"/>
    <w:rsid w:val="008C2CB5"/>
    <w:rsid w:val="008C3FF7"/>
    <w:rsid w:val="008C4DD7"/>
    <w:rsid w:val="008C58FC"/>
    <w:rsid w:val="008E3262"/>
    <w:rsid w:val="008F3E23"/>
    <w:rsid w:val="00901684"/>
    <w:rsid w:val="00904F30"/>
    <w:rsid w:val="00906004"/>
    <w:rsid w:val="00923E7C"/>
    <w:rsid w:val="009270F2"/>
    <w:rsid w:val="00931D35"/>
    <w:rsid w:val="00941F93"/>
    <w:rsid w:val="00956B3E"/>
    <w:rsid w:val="00961EA8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E6AFF"/>
    <w:rsid w:val="009F3049"/>
    <w:rsid w:val="009F4DF0"/>
    <w:rsid w:val="009F572F"/>
    <w:rsid w:val="009F6808"/>
    <w:rsid w:val="009F76A3"/>
    <w:rsid w:val="00A151B0"/>
    <w:rsid w:val="00A152DD"/>
    <w:rsid w:val="00A1676F"/>
    <w:rsid w:val="00A3033C"/>
    <w:rsid w:val="00A441B5"/>
    <w:rsid w:val="00A45847"/>
    <w:rsid w:val="00A51777"/>
    <w:rsid w:val="00A51CB7"/>
    <w:rsid w:val="00A577AA"/>
    <w:rsid w:val="00A76E45"/>
    <w:rsid w:val="00A80196"/>
    <w:rsid w:val="00A80A80"/>
    <w:rsid w:val="00A94691"/>
    <w:rsid w:val="00A94AA6"/>
    <w:rsid w:val="00AA2282"/>
    <w:rsid w:val="00AA7140"/>
    <w:rsid w:val="00AC06AB"/>
    <w:rsid w:val="00AC6962"/>
    <w:rsid w:val="00AE11FA"/>
    <w:rsid w:val="00AE1BD2"/>
    <w:rsid w:val="00AE7EF0"/>
    <w:rsid w:val="00AF378C"/>
    <w:rsid w:val="00AF5D18"/>
    <w:rsid w:val="00B00650"/>
    <w:rsid w:val="00B0517A"/>
    <w:rsid w:val="00B07489"/>
    <w:rsid w:val="00B1221B"/>
    <w:rsid w:val="00B21AAC"/>
    <w:rsid w:val="00B223DC"/>
    <w:rsid w:val="00B243D1"/>
    <w:rsid w:val="00B26708"/>
    <w:rsid w:val="00B31FE9"/>
    <w:rsid w:val="00B404DF"/>
    <w:rsid w:val="00B54AD1"/>
    <w:rsid w:val="00B62AD8"/>
    <w:rsid w:val="00B6385A"/>
    <w:rsid w:val="00B65A32"/>
    <w:rsid w:val="00B75306"/>
    <w:rsid w:val="00B81AA1"/>
    <w:rsid w:val="00B8226E"/>
    <w:rsid w:val="00B87B02"/>
    <w:rsid w:val="00BC22B5"/>
    <w:rsid w:val="00BC5781"/>
    <w:rsid w:val="00BC6490"/>
    <w:rsid w:val="00BD67BE"/>
    <w:rsid w:val="00C04A44"/>
    <w:rsid w:val="00C12E45"/>
    <w:rsid w:val="00C25B1D"/>
    <w:rsid w:val="00C31ADF"/>
    <w:rsid w:val="00C33343"/>
    <w:rsid w:val="00C403B9"/>
    <w:rsid w:val="00C4081E"/>
    <w:rsid w:val="00C4106F"/>
    <w:rsid w:val="00C47105"/>
    <w:rsid w:val="00C55D6B"/>
    <w:rsid w:val="00C61064"/>
    <w:rsid w:val="00C61CAB"/>
    <w:rsid w:val="00C63F24"/>
    <w:rsid w:val="00C77D28"/>
    <w:rsid w:val="00C831C8"/>
    <w:rsid w:val="00C85F34"/>
    <w:rsid w:val="00C93928"/>
    <w:rsid w:val="00C95C8B"/>
    <w:rsid w:val="00CA0C59"/>
    <w:rsid w:val="00CB773B"/>
    <w:rsid w:val="00CD0FC8"/>
    <w:rsid w:val="00CD1A8F"/>
    <w:rsid w:val="00CE18C0"/>
    <w:rsid w:val="00CE4E00"/>
    <w:rsid w:val="00CF3176"/>
    <w:rsid w:val="00CF4E47"/>
    <w:rsid w:val="00D13710"/>
    <w:rsid w:val="00D13923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0397"/>
    <w:rsid w:val="00D70847"/>
    <w:rsid w:val="00D770B4"/>
    <w:rsid w:val="00D90EF1"/>
    <w:rsid w:val="00DA3556"/>
    <w:rsid w:val="00DA43D7"/>
    <w:rsid w:val="00DA75CA"/>
    <w:rsid w:val="00DB2558"/>
    <w:rsid w:val="00DB30B6"/>
    <w:rsid w:val="00DB70E8"/>
    <w:rsid w:val="00DD613F"/>
    <w:rsid w:val="00DD788E"/>
    <w:rsid w:val="00DE1735"/>
    <w:rsid w:val="00DE1B7E"/>
    <w:rsid w:val="00DE24B5"/>
    <w:rsid w:val="00DF43EF"/>
    <w:rsid w:val="00DF6998"/>
    <w:rsid w:val="00E03F1C"/>
    <w:rsid w:val="00E0753D"/>
    <w:rsid w:val="00E13108"/>
    <w:rsid w:val="00E21496"/>
    <w:rsid w:val="00E23363"/>
    <w:rsid w:val="00E32A90"/>
    <w:rsid w:val="00E42CBC"/>
    <w:rsid w:val="00E618A4"/>
    <w:rsid w:val="00E65F6A"/>
    <w:rsid w:val="00E74294"/>
    <w:rsid w:val="00E771EF"/>
    <w:rsid w:val="00E83838"/>
    <w:rsid w:val="00E85C8B"/>
    <w:rsid w:val="00E86043"/>
    <w:rsid w:val="00E87510"/>
    <w:rsid w:val="00E9089E"/>
    <w:rsid w:val="00EA0967"/>
    <w:rsid w:val="00EA12D2"/>
    <w:rsid w:val="00EA180D"/>
    <w:rsid w:val="00EA7800"/>
    <w:rsid w:val="00EB0CBF"/>
    <w:rsid w:val="00EB37F2"/>
    <w:rsid w:val="00EC011C"/>
    <w:rsid w:val="00EC13E9"/>
    <w:rsid w:val="00EC2DC2"/>
    <w:rsid w:val="00EE2412"/>
    <w:rsid w:val="00EF3796"/>
    <w:rsid w:val="00EF3CE6"/>
    <w:rsid w:val="00EF4B82"/>
    <w:rsid w:val="00F06EFD"/>
    <w:rsid w:val="00F1086D"/>
    <w:rsid w:val="00F24F15"/>
    <w:rsid w:val="00F33BD8"/>
    <w:rsid w:val="00F3419F"/>
    <w:rsid w:val="00F522BD"/>
    <w:rsid w:val="00F529D7"/>
    <w:rsid w:val="00F52D64"/>
    <w:rsid w:val="00F62570"/>
    <w:rsid w:val="00F82F33"/>
    <w:rsid w:val="00F84E37"/>
    <w:rsid w:val="00F86E27"/>
    <w:rsid w:val="00FC05CA"/>
    <w:rsid w:val="00FC1314"/>
    <w:rsid w:val="00FC71E4"/>
    <w:rsid w:val="00FD362C"/>
    <w:rsid w:val="00FD39F4"/>
    <w:rsid w:val="00FD3D20"/>
    <w:rsid w:val="00FE3AB2"/>
    <w:rsid w:val="00FF416E"/>
    <w:rsid w:val="00FF4698"/>
    <w:rsid w:val="00FF71E7"/>
    <w:rsid w:val="0F02BAE4"/>
    <w:rsid w:val="0F5463BB"/>
    <w:rsid w:val="16F9D32F"/>
    <w:rsid w:val="2707EC42"/>
    <w:rsid w:val="300620CF"/>
    <w:rsid w:val="3BA4B2B2"/>
    <w:rsid w:val="51C5B325"/>
    <w:rsid w:val="5AE9F365"/>
    <w:rsid w:val="62B13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C85F34"/>
    <w:pPr>
      <w:spacing w:after="120"/>
    </w:pPr>
    <w:rPr>
      <w:rFonts w:ascii="Arial" w:eastAsiaTheme="minorEastAsia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8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5AIRPNAIUNRU-2028481721-5177</_dlc_DocId>
    <_dlc_DocIdUrl xmlns="71c5aaf6-e6ce-465b-b873-5148d2a4c105">
      <Url>https://nokia.sharepoint.com/sites/c5g/e2earch/_layouts/15/DocIdRedir.aspx?ID=5AIRPNAIUNRU-2028481721-5177</Url>
      <Description>5AIRPNAIUNRU-2028481721-5177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F82B323-7C03-482F-8915-EA2782D8B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EB6845-0513-4486-BFC3-9CA6742AC3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32B6E27-21BC-4F5A-848B-2D3EE2DA16F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2698</Characters>
  <Application>Microsoft Office Word</Application>
  <DocSecurity>0</DocSecurity>
  <Lines>22</Lines>
  <Paragraphs>6</Paragraphs>
  <ScaleCrop>false</ScaleCrop>
  <Company>ETSI Sophia Antipolis</Company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Nokia-user</cp:lastModifiedBy>
  <cp:revision>17</cp:revision>
  <cp:lastPrinted>2002-04-23T07:10:00Z</cp:lastPrinted>
  <dcterms:created xsi:type="dcterms:W3CDTF">2021-07-12T09:39:00Z</dcterms:created>
  <dcterms:modified xsi:type="dcterms:W3CDTF">2021-08-09T18:42:00Z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0x010100B82721952339BD4AA67475AA1B500C36</vt:lpwstr>
  </property>
  <property fmtid="{D5CDD505-2E9C-101B-9397-08002B2CF9AE}" pid="7" name="_dlc_DocIdItemGuid">
    <vt:lpwstr>0aaed2dc-4e9c-4399-b523-0d9694632ed6</vt:lpwstr>
  </property>
</Properties>
</file>