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46A6897E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46955" w:rsidRPr="00146955">
        <w:rPr>
          <w:rFonts w:ascii="Arial" w:hAnsi="Arial" w:cs="Arial"/>
          <w:b/>
          <w:bCs/>
          <w:sz w:val="24"/>
        </w:rPr>
        <w:t>S2-2103959</w:t>
      </w:r>
    </w:p>
    <w:p w14:paraId="6635DFD4" w14:textId="6B55AA7F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E1B7D1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6100CF2A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FC744B">
          <w:rPr>
            <w:rStyle w:val="Hyperlink"/>
            <w:lang w:eastAsia="zh-CN"/>
          </w:rPr>
          <w:t>S2-</w:t>
        </w:r>
        <w:r w:rsidR="00083D1D" w:rsidRPr="00FC744B">
          <w:rPr>
            <w:rStyle w:val="Hyperlink"/>
            <w:lang w:eastAsia="zh-CN"/>
          </w:rPr>
          <w:t>2103739</w:t>
        </w:r>
      </w:hyperlink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S4-210632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9D7C16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FS_5MBS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D757DD3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SA4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0947B80C" w:rsidR="003974D4" w:rsidRPr="00146955" w:rsidRDefault="00F95B61" w:rsidP="003974D4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A5D28" w:rsidRPr="00146955">
        <w:rPr>
          <w:rFonts w:ascii="Arial" w:hAnsi="Arial" w:cs="Arial"/>
          <w:bCs/>
        </w:rPr>
        <w:t xml:space="preserve">SA4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on work split for MBSF and MBSTF definition</w:t>
      </w:r>
      <w:r w:rsidRPr="00146955" w:rsidDel="002A1A89">
        <w:rPr>
          <w:rFonts w:ascii="Arial" w:hAnsi="Arial" w:cs="Arial"/>
          <w:bCs/>
        </w:rPr>
        <w:t>.</w:t>
      </w:r>
      <w:r w:rsidR="002A1A89" w:rsidRPr="00146955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7043BEB0" w:rsidR="003974D4" w:rsidRPr="00024FDE" w:rsidRDefault="00024FDE" w:rsidP="003974D4">
            <w:pPr>
              <w:rPr>
                <w:rFonts w:ascii="Arial" w:eastAsia="DengXian" w:hAnsi="Arial" w:cs="Arial"/>
                <w:i/>
                <w:lang w:eastAsia="en-GB"/>
              </w:rPr>
            </w:pPr>
            <w:r w:rsidRPr="00024FDE">
              <w:rPr>
                <w:rFonts w:ascii="Arial" w:eastAsia="DengXian" w:hAnsi="Arial" w:cs="Arial"/>
                <w:i/>
                <w:lang w:eastAsia="en-GB"/>
              </w:rPr>
              <w:t>Let SA4 know if SA2 has any comments on the work split proposed in clause 7.3 in the attached draft TR 26.802.</w:t>
            </w:r>
          </w:p>
        </w:tc>
      </w:tr>
    </w:tbl>
    <w:p w14:paraId="7E26128F" w14:textId="6AB45ADC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5D5477" w14:textId="4D3E247C" w:rsidR="000F32FF" w:rsidRDefault="00713C1C" w:rsidP="003974D4">
      <w:pPr>
        <w:spacing w:after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SA</w:t>
      </w:r>
      <w:r w:rsidRPr="008F56C3">
        <w:rPr>
          <w:rFonts w:ascii="Arial" w:hAnsi="Arial" w:cs="Arial"/>
          <w:bCs/>
          <w:lang w:eastAsia="zh-CN"/>
        </w:rPr>
        <w:t xml:space="preserve">2 agrees with the work split proposal from SA4. SA2 would like to </w:t>
      </w:r>
      <w:r w:rsidR="00C63083" w:rsidRPr="008F56C3">
        <w:rPr>
          <w:rFonts w:ascii="Arial" w:hAnsi="Arial" w:cs="Arial"/>
          <w:bCs/>
          <w:lang w:eastAsia="zh-CN"/>
        </w:rPr>
        <w:t xml:space="preserve">ask </w:t>
      </w:r>
      <w:r w:rsidR="005909CA" w:rsidRPr="008F56C3">
        <w:rPr>
          <w:rFonts w:ascii="Arial" w:hAnsi="Arial" w:cs="Arial"/>
          <w:bCs/>
          <w:lang w:eastAsia="zh-CN"/>
        </w:rPr>
        <w:t xml:space="preserve">SA4 to provide </w:t>
      </w:r>
      <w:r w:rsidR="00C63083" w:rsidRPr="008F56C3">
        <w:rPr>
          <w:rFonts w:ascii="Arial" w:hAnsi="Arial" w:cs="Arial"/>
          <w:bCs/>
          <w:lang w:eastAsia="zh-CN"/>
        </w:rPr>
        <w:t xml:space="preserve">call flow information involving </w:t>
      </w:r>
      <w:r w:rsidR="00C63083" w:rsidRPr="008F56C3">
        <w:rPr>
          <w:rFonts w:ascii="Arial" w:hAnsi="Arial" w:cs="Arial" w:hint="eastAsia"/>
          <w:bCs/>
          <w:lang w:eastAsia="zh-CN"/>
        </w:rPr>
        <w:t>the</w:t>
      </w:r>
      <w:r w:rsidR="00C63083" w:rsidRPr="008F56C3">
        <w:rPr>
          <w:rFonts w:ascii="Arial" w:hAnsi="Arial" w:cs="Arial"/>
          <w:bCs/>
          <w:lang w:eastAsia="zh-CN"/>
        </w:rPr>
        <w:t xml:space="preserve"> MBSF and the MBSTF.</w:t>
      </w:r>
    </w:p>
    <w:p w14:paraId="640A77CB" w14:textId="77777777" w:rsidR="008F56C3" w:rsidRPr="008F56C3" w:rsidRDefault="008F56C3" w:rsidP="003974D4">
      <w:pPr>
        <w:spacing w:after="120"/>
        <w:rPr>
          <w:rFonts w:ascii="Arial" w:hAnsi="Arial" w:cs="Arial"/>
          <w:bCs/>
        </w:rPr>
      </w:pPr>
    </w:p>
    <w:p w14:paraId="7E261296" w14:textId="77777777" w:rsidR="00DF6CA4" w:rsidRDefault="00DF6CA4" w:rsidP="00DF6CA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CA4" w14:paraId="7E261299" w14:textId="77777777" w:rsidTr="008F56C3">
        <w:trPr>
          <w:trHeight w:val="476"/>
        </w:trPr>
        <w:tc>
          <w:tcPr>
            <w:tcW w:w="9629" w:type="dxa"/>
          </w:tcPr>
          <w:p w14:paraId="7E261298" w14:textId="5EB39113" w:rsidR="00DF6CA4" w:rsidRPr="00EC1D5F" w:rsidRDefault="00A45FDD" w:rsidP="00A45FDD">
            <w:pPr>
              <w:spacing w:after="120"/>
              <w:rPr>
                <w:rFonts w:ascii="Arial" w:eastAsia="DengXian" w:hAnsi="Arial" w:cs="Arial"/>
                <w:i/>
                <w:lang w:eastAsia="en-GB"/>
              </w:rPr>
            </w:pPr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Consider renaming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xMB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-C to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Nmbsf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 or Nx4, and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xMB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-U to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Nmbstf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 or Nx5, in line with the 5GC reference point naming convention.</w:t>
            </w:r>
          </w:p>
        </w:tc>
      </w:tr>
    </w:tbl>
    <w:p w14:paraId="7E26129B" w14:textId="77777777" w:rsidR="00EC1D5F" w:rsidRPr="006B3A0D" w:rsidRDefault="00EC1D5F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28FC3CF" w14:textId="5EE525E8" w:rsidR="00526D02" w:rsidRPr="006B0093" w:rsidRDefault="004436C5" w:rsidP="00526D02">
      <w:pPr>
        <w:spacing w:after="120"/>
        <w:rPr>
          <w:rFonts w:ascii="Arial" w:hAnsi="Arial" w:cs="Arial"/>
          <w:b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</w:t>
      </w:r>
      <w:r w:rsidRPr="008F56C3">
        <w:rPr>
          <w:rFonts w:ascii="Arial" w:hAnsi="Arial" w:cs="Arial"/>
          <w:bCs/>
          <w:lang w:eastAsia="zh-CN"/>
        </w:rPr>
        <w:t xml:space="preserve">A2 </w:t>
      </w:r>
      <w:r w:rsidR="007E4CB3" w:rsidRPr="008F56C3">
        <w:rPr>
          <w:rFonts w:ascii="Arial" w:hAnsi="Arial" w:cs="Arial"/>
          <w:bCs/>
          <w:lang w:eastAsia="zh-CN"/>
        </w:rPr>
        <w:t xml:space="preserve">has already </w:t>
      </w:r>
      <w:r w:rsidR="00F0458E" w:rsidRPr="008F56C3">
        <w:rPr>
          <w:rFonts w:ascii="Arial" w:hAnsi="Arial" w:cs="Arial"/>
          <w:bCs/>
          <w:lang w:eastAsia="zh-CN"/>
        </w:rPr>
        <w:t xml:space="preserve">defined </w:t>
      </w:r>
      <w:r w:rsidRPr="008F56C3">
        <w:rPr>
          <w:rFonts w:ascii="Arial" w:hAnsi="Arial" w:cs="Arial"/>
          <w:bCs/>
          <w:lang w:eastAsia="zh-CN"/>
        </w:rPr>
        <w:t>the reference point</w:t>
      </w:r>
      <w:r w:rsidR="007E4CB3" w:rsidRPr="008F56C3">
        <w:rPr>
          <w:rFonts w:ascii="Arial" w:hAnsi="Arial" w:cs="Arial"/>
          <w:bCs/>
          <w:lang w:eastAsia="zh-CN"/>
        </w:rPr>
        <w:t>s</w:t>
      </w:r>
      <w:r w:rsidR="003A309A" w:rsidRPr="008F56C3">
        <w:rPr>
          <w:rFonts w:ascii="Arial" w:hAnsi="Arial" w:cs="Arial"/>
          <w:bCs/>
          <w:lang w:eastAsia="zh-CN"/>
        </w:rPr>
        <w:t xml:space="preserve"> as SA4 pointed out.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436E13" w:rsidRPr="008F56C3">
        <w:rPr>
          <w:rFonts w:ascii="Arial" w:hAnsi="Arial" w:cs="Arial"/>
          <w:bCs/>
          <w:lang w:eastAsia="zh-CN"/>
        </w:rPr>
        <w:t xml:space="preserve">For backward compatibility, SA2 would expect </w:t>
      </w:r>
      <w:proofErr w:type="spellStart"/>
      <w:r w:rsidR="00436E13" w:rsidRPr="008F56C3">
        <w:rPr>
          <w:rFonts w:ascii="Arial" w:hAnsi="Arial" w:cs="Arial"/>
          <w:bCs/>
          <w:lang w:eastAsia="zh-CN"/>
        </w:rPr>
        <w:t>xMB</w:t>
      </w:r>
      <w:proofErr w:type="spellEnd"/>
      <w:r w:rsidR="00436E13" w:rsidRPr="008F56C3">
        <w:rPr>
          <w:rFonts w:ascii="Arial" w:hAnsi="Arial" w:cs="Arial"/>
          <w:bCs/>
          <w:lang w:eastAsia="zh-CN"/>
        </w:rPr>
        <w:t>-C/</w:t>
      </w:r>
      <w:proofErr w:type="spellStart"/>
      <w:r w:rsidR="00436E13" w:rsidRPr="008F56C3">
        <w:rPr>
          <w:rFonts w:ascii="Arial" w:hAnsi="Arial" w:cs="Arial"/>
          <w:bCs/>
          <w:lang w:eastAsia="zh-CN"/>
        </w:rPr>
        <w:t>xMB</w:t>
      </w:r>
      <w:proofErr w:type="spellEnd"/>
      <w:r w:rsidR="00436E13" w:rsidRPr="008F56C3">
        <w:rPr>
          <w:rFonts w:ascii="Arial" w:hAnsi="Arial" w:cs="Arial"/>
          <w:bCs/>
          <w:lang w:eastAsia="zh-CN"/>
        </w:rPr>
        <w:t xml:space="preserve">-U </w:t>
      </w:r>
      <w:r w:rsidR="008F56C3">
        <w:rPr>
          <w:rFonts w:ascii="Arial" w:hAnsi="Arial" w:cs="Arial"/>
          <w:bCs/>
          <w:lang w:eastAsia="zh-CN"/>
        </w:rPr>
        <w:t>to be</w:t>
      </w:r>
      <w:r w:rsidR="00436E13" w:rsidRPr="008F56C3">
        <w:rPr>
          <w:rFonts w:ascii="Arial" w:hAnsi="Arial" w:cs="Arial"/>
          <w:bCs/>
          <w:lang w:eastAsia="zh-CN"/>
        </w:rPr>
        <w:t xml:space="preserve"> </w:t>
      </w:r>
      <w:r w:rsidR="00817A7E" w:rsidRPr="008F56C3">
        <w:rPr>
          <w:rFonts w:ascii="Arial" w:hAnsi="Arial" w:cs="Arial"/>
          <w:bCs/>
          <w:lang w:eastAsia="zh-CN"/>
        </w:rPr>
        <w:t xml:space="preserve">supported for legacy AS. </w:t>
      </w:r>
      <w:r w:rsidR="00BD7CAA" w:rsidRPr="008F56C3">
        <w:rPr>
          <w:rFonts w:ascii="Arial" w:hAnsi="Arial" w:cs="Arial"/>
          <w:bCs/>
          <w:lang w:eastAsia="zh-CN"/>
        </w:rPr>
        <w:t xml:space="preserve">SA2 would also like to </w:t>
      </w:r>
      <w:r w:rsidR="00E240F5" w:rsidRPr="008F56C3">
        <w:rPr>
          <w:rFonts w:ascii="Arial" w:hAnsi="Arial" w:cs="Arial"/>
          <w:bCs/>
          <w:lang w:eastAsia="zh-CN"/>
        </w:rPr>
        <w:t>inform SA4 that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050454" w:rsidRPr="006650C5">
        <w:rPr>
          <w:rFonts w:ascii="Arial" w:hAnsi="Arial" w:cs="Arial"/>
          <w:bCs/>
          <w:lang w:eastAsia="zh-CN"/>
        </w:rPr>
        <w:t>Nx4</w:t>
      </w:r>
      <w:r w:rsidR="00B32F19" w:rsidRPr="006650C5">
        <w:rPr>
          <w:rFonts w:ascii="Arial" w:hAnsi="Arial" w:cs="Arial"/>
          <w:bCs/>
          <w:lang w:eastAsia="zh-CN"/>
        </w:rPr>
        <w:t>/Nx5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B32F19" w:rsidRPr="006650C5">
        <w:rPr>
          <w:rFonts w:ascii="Arial" w:hAnsi="Arial" w:cs="Arial"/>
          <w:bCs/>
          <w:lang w:eastAsia="zh-CN"/>
        </w:rPr>
        <w:t>ha</w:t>
      </w:r>
      <w:r w:rsidR="006650C5">
        <w:rPr>
          <w:rFonts w:ascii="Arial" w:hAnsi="Arial" w:cs="Arial"/>
          <w:bCs/>
          <w:lang w:eastAsia="zh-CN"/>
        </w:rPr>
        <w:t>ve</w:t>
      </w:r>
      <w:r w:rsidR="00B32F19" w:rsidRPr="006650C5">
        <w:rPr>
          <w:rFonts w:ascii="Arial" w:hAnsi="Arial" w:cs="Arial"/>
          <w:bCs/>
          <w:lang w:eastAsia="zh-CN"/>
        </w:rPr>
        <w:t xml:space="preserve"> been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18E3" w:rsidRPr="006650C5">
        <w:rPr>
          <w:rFonts w:ascii="Arial" w:hAnsi="Arial" w:cs="Arial"/>
          <w:bCs/>
          <w:lang w:eastAsia="zh-CN"/>
        </w:rPr>
        <w:t>,</w:t>
      </w:r>
      <w:r w:rsidR="006618E3">
        <w:rPr>
          <w:rFonts w:ascii="Arial" w:hAnsi="Arial" w:cs="Arial"/>
          <w:bCs/>
          <w:lang w:eastAsia="zh-CN"/>
        </w:rPr>
        <w:t xml:space="preserve"> please refer to clause </w:t>
      </w:r>
      <w:r w:rsidR="006618E3" w:rsidRPr="006618E3">
        <w:rPr>
          <w:rFonts w:ascii="Arial" w:hAnsi="Arial" w:cs="Arial"/>
          <w:bCs/>
          <w:lang w:eastAsia="zh-CN"/>
        </w:rPr>
        <w:t>5.1</w:t>
      </w:r>
      <w:r w:rsidR="006618E3">
        <w:rPr>
          <w:rFonts w:ascii="Arial" w:hAnsi="Arial" w:cs="Arial"/>
          <w:bCs/>
          <w:lang w:eastAsia="zh-CN"/>
        </w:rPr>
        <w:t xml:space="preserve"> (</w:t>
      </w:r>
      <w:r w:rsidR="006618E3" w:rsidRPr="006618E3">
        <w:rPr>
          <w:rFonts w:ascii="Arial" w:hAnsi="Arial" w:cs="Arial"/>
          <w:bCs/>
          <w:lang w:eastAsia="zh-CN"/>
        </w:rPr>
        <w:t>General architecture</w:t>
      </w:r>
      <w:r w:rsidR="006618E3">
        <w:rPr>
          <w:rFonts w:ascii="Arial" w:hAnsi="Arial" w:cs="Arial"/>
          <w:bCs/>
          <w:lang w:eastAsia="zh-CN"/>
        </w:rPr>
        <w:t xml:space="preserve">) in the </w:t>
      </w:r>
      <w:hyperlink r:id="rId12" w:history="1">
        <w:r w:rsidR="00E80B69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6618E3">
        <w:rPr>
          <w:rFonts w:ascii="Arial" w:hAnsi="Arial" w:cs="Arial"/>
          <w:bCs/>
          <w:lang w:eastAsia="zh-CN"/>
        </w:rPr>
        <w:t>.</w:t>
      </w:r>
      <w:r w:rsidR="00526D02" w:rsidRPr="008F56C3">
        <w:rPr>
          <w:rFonts w:ascii="Arial" w:hAnsi="Arial" w:cs="Arial"/>
          <w:bCs/>
          <w:lang w:eastAsia="zh-CN"/>
        </w:rPr>
        <w:t xml:space="preserve"> </w:t>
      </w:r>
    </w:p>
    <w:p w14:paraId="05719E91" w14:textId="77777777" w:rsidR="00A45FDD" w:rsidRPr="0016014E" w:rsidRDefault="00A45FDD" w:rsidP="00EC1D5F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D5F" w14:paraId="7E26129F" w14:textId="77777777" w:rsidTr="008F56C3">
        <w:trPr>
          <w:trHeight w:val="413"/>
        </w:trPr>
        <w:tc>
          <w:tcPr>
            <w:tcW w:w="9629" w:type="dxa"/>
          </w:tcPr>
          <w:p w14:paraId="7E26129E" w14:textId="412D9C15" w:rsidR="00EC1D5F" w:rsidRPr="00EC1D5F" w:rsidRDefault="00CA615E" w:rsidP="00EC1D5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CA615E">
              <w:rPr>
                <w:rFonts w:ascii="Arial" w:eastAsia="DengXian" w:hAnsi="Arial" w:cs="Arial"/>
                <w:i/>
                <w:lang w:eastAsia="en-GB"/>
              </w:rPr>
              <w:t>Take into account</w:t>
            </w:r>
            <w:proofErr w:type="gramEnd"/>
            <w:r w:rsidRPr="00CA615E">
              <w:rPr>
                <w:rFonts w:ascii="Arial" w:eastAsia="DengXian" w:hAnsi="Arial" w:cs="Arial"/>
                <w:i/>
                <w:lang w:eastAsia="en-GB"/>
              </w:rPr>
              <w:t xml:space="preserve"> SA4 design considerations for the Nx2 reference point documented in clause 5.3 of the attached draft TR 26.802.</w:t>
            </w:r>
          </w:p>
        </w:tc>
      </w:tr>
    </w:tbl>
    <w:p w14:paraId="7E2612A1" w14:textId="77777777" w:rsidR="00EC1D5F" w:rsidRPr="006B3A0D" w:rsidDel="00F910A1" w:rsidRDefault="00EC1D5F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EF63EE9" w14:textId="44E37B27" w:rsidR="00F02A6A" w:rsidRPr="004369C4" w:rsidRDefault="00C36F77" w:rsidP="00CA615E">
      <w:pPr>
        <w:spacing w:after="120"/>
        <w:rPr>
          <w:rFonts w:ascii="Arial" w:hAnsi="Arial" w:cs="Arial"/>
          <w:b/>
          <w:lang w:eastAsia="zh-CN"/>
        </w:rPr>
      </w:pPr>
      <w:r w:rsidRPr="006650C5">
        <w:rPr>
          <w:rFonts w:ascii="Arial" w:hAnsi="Arial" w:cs="Arial" w:hint="eastAsia"/>
          <w:bCs/>
          <w:lang w:eastAsia="zh-CN"/>
        </w:rPr>
        <w:t>S</w:t>
      </w:r>
      <w:r w:rsidRPr="006650C5">
        <w:rPr>
          <w:rFonts w:ascii="Arial" w:hAnsi="Arial" w:cs="Arial"/>
          <w:bCs/>
          <w:lang w:eastAsia="zh-CN"/>
        </w:rPr>
        <w:t>A2 thanks for the SA4 for providing design consideration for Nx2</w:t>
      </w:r>
      <w:r w:rsidR="00A15CD7" w:rsidRPr="006650C5">
        <w:rPr>
          <w:rFonts w:ascii="Arial" w:hAnsi="Arial" w:cs="Arial"/>
          <w:bCs/>
          <w:lang w:eastAsia="zh-CN"/>
        </w:rPr>
        <w:t xml:space="preserve">. SA2 would like to inform </w:t>
      </w:r>
      <w:r w:rsidR="006650C5">
        <w:rPr>
          <w:rFonts w:ascii="Arial" w:hAnsi="Arial" w:cs="Arial"/>
          <w:bCs/>
          <w:lang w:eastAsia="zh-CN"/>
        </w:rPr>
        <w:t xml:space="preserve">that </w:t>
      </w:r>
      <w:r w:rsidR="00A15CD7" w:rsidRPr="006650C5">
        <w:rPr>
          <w:rFonts w:ascii="Arial" w:hAnsi="Arial" w:cs="Arial"/>
          <w:bCs/>
          <w:lang w:eastAsia="zh-CN"/>
        </w:rPr>
        <w:t xml:space="preserve">Nx2 is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50C5" w:rsidRPr="006650C5">
        <w:rPr>
          <w:rFonts w:ascii="Arial" w:hAnsi="Arial" w:cs="Arial"/>
          <w:bCs/>
          <w:lang w:eastAsia="zh-CN"/>
        </w:rPr>
        <w:t>,</w:t>
      </w:r>
      <w:r w:rsidR="006650C5">
        <w:rPr>
          <w:rFonts w:ascii="Arial" w:hAnsi="Arial" w:cs="Arial"/>
          <w:b/>
          <w:lang w:eastAsia="zh-CN"/>
        </w:rPr>
        <w:t xml:space="preserve"> </w:t>
      </w:r>
      <w:r w:rsidR="006650C5">
        <w:rPr>
          <w:rFonts w:ascii="Arial" w:hAnsi="Arial" w:cs="Arial"/>
          <w:bCs/>
          <w:lang w:eastAsia="zh-CN"/>
        </w:rPr>
        <w:t xml:space="preserve">please refer to clause </w:t>
      </w:r>
      <w:r w:rsidR="006650C5" w:rsidRPr="006618E3">
        <w:rPr>
          <w:rFonts w:ascii="Arial" w:hAnsi="Arial" w:cs="Arial"/>
          <w:bCs/>
          <w:lang w:eastAsia="zh-CN"/>
        </w:rPr>
        <w:t>5.1</w:t>
      </w:r>
      <w:r w:rsidR="006650C5">
        <w:rPr>
          <w:rFonts w:ascii="Arial" w:hAnsi="Arial" w:cs="Arial"/>
          <w:bCs/>
          <w:lang w:eastAsia="zh-CN"/>
        </w:rPr>
        <w:t xml:space="preserve"> (</w:t>
      </w:r>
      <w:r w:rsidR="006650C5" w:rsidRPr="006618E3">
        <w:rPr>
          <w:rFonts w:ascii="Arial" w:hAnsi="Arial" w:cs="Arial"/>
          <w:bCs/>
          <w:lang w:eastAsia="zh-CN"/>
        </w:rPr>
        <w:t>General architecture</w:t>
      </w:r>
      <w:r w:rsidR="006650C5">
        <w:rPr>
          <w:rFonts w:ascii="Arial" w:hAnsi="Arial" w:cs="Arial"/>
          <w:bCs/>
          <w:lang w:eastAsia="zh-CN"/>
        </w:rPr>
        <w:t xml:space="preserve">) in the </w:t>
      </w:r>
      <w:hyperlink r:id="rId13" w:history="1">
        <w:r w:rsidR="006650C5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A15CD7">
        <w:rPr>
          <w:rFonts w:ascii="Arial" w:hAnsi="Arial" w:cs="Arial"/>
          <w:b/>
          <w:lang w:eastAsia="zh-CN"/>
        </w:rPr>
        <w:t>.</w:t>
      </w:r>
    </w:p>
    <w:p w14:paraId="76DD059A" w14:textId="77777777" w:rsidR="00CA615E" w:rsidRPr="0016014E" w:rsidRDefault="00CA615E" w:rsidP="00CA615E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15E" w14:paraId="5F7FD561" w14:textId="77777777" w:rsidTr="008F56C3">
        <w:trPr>
          <w:trHeight w:val="233"/>
        </w:trPr>
        <w:tc>
          <w:tcPr>
            <w:tcW w:w="9629" w:type="dxa"/>
          </w:tcPr>
          <w:p w14:paraId="094963A1" w14:textId="2590D313" w:rsidR="00CA615E" w:rsidRPr="00EC1D5F" w:rsidRDefault="00F74D4F" w:rsidP="00493E2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F74D4F">
              <w:rPr>
                <w:rFonts w:ascii="Arial" w:eastAsia="DengXian" w:hAnsi="Arial" w:cs="Arial"/>
                <w:i/>
                <w:lang w:eastAsia="en-GB"/>
              </w:rPr>
              <w:lastRenderedPageBreak/>
              <w:t>Keep SA4 updated on the progress of TS 23.247.</w:t>
            </w:r>
          </w:p>
        </w:tc>
      </w:tr>
    </w:tbl>
    <w:p w14:paraId="4B87C29C" w14:textId="77777777" w:rsidR="00CA615E" w:rsidRPr="006B3A0D" w:rsidRDefault="00CA615E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4F78183F" w14:textId="7FD34839" w:rsidR="00F72EE0" w:rsidRPr="006B0093" w:rsidRDefault="006650C5" w:rsidP="00CA615E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Cs/>
          <w:lang w:val="en-US" w:eastAsia="zh-CN"/>
        </w:rPr>
        <w:t>The l</w:t>
      </w:r>
      <w:r w:rsidR="00526D02" w:rsidRPr="006650C5">
        <w:rPr>
          <w:rFonts w:ascii="Arial" w:hAnsi="Arial" w:cs="Arial"/>
          <w:bCs/>
          <w:lang w:val="en-US" w:eastAsia="zh-CN"/>
        </w:rPr>
        <w:t xml:space="preserve">atest version of </w:t>
      </w:r>
      <w:r w:rsidR="00CB6CB8" w:rsidRPr="006650C5">
        <w:rPr>
          <w:rFonts w:ascii="Arial" w:hAnsi="Arial" w:cs="Arial" w:hint="eastAsia"/>
          <w:bCs/>
          <w:lang w:eastAsia="zh-CN"/>
        </w:rPr>
        <w:t>TS</w:t>
      </w:r>
      <w:r w:rsidR="00CB6CB8" w:rsidRPr="006650C5">
        <w:rPr>
          <w:rFonts w:ascii="Arial" w:hAnsi="Arial" w:cs="Arial"/>
          <w:bCs/>
          <w:lang w:eastAsia="zh-CN"/>
        </w:rPr>
        <w:t xml:space="preserve"> 23.247 </w:t>
      </w:r>
      <w:r w:rsidR="008F56C3" w:rsidRPr="006650C5">
        <w:rPr>
          <w:rFonts w:ascii="Arial" w:hAnsi="Arial" w:cs="Arial"/>
          <w:bCs/>
          <w:lang w:eastAsia="zh-CN"/>
        </w:rPr>
        <w:t>will be</w:t>
      </w:r>
      <w:r w:rsidR="001143EE" w:rsidRPr="006650C5">
        <w:rPr>
          <w:rFonts w:ascii="Arial" w:hAnsi="Arial" w:cs="Arial"/>
          <w:bCs/>
          <w:lang w:eastAsia="zh-CN"/>
        </w:rPr>
        <w:t xml:space="preserve"> available </w:t>
      </w:r>
      <w:r w:rsidR="00526D02" w:rsidRPr="006650C5">
        <w:rPr>
          <w:rFonts w:ascii="Arial" w:hAnsi="Arial" w:cs="Arial"/>
          <w:bCs/>
          <w:lang w:eastAsia="zh-CN"/>
        </w:rPr>
        <w:t>at</w:t>
      </w:r>
      <w:r w:rsidR="00526D02" w:rsidRPr="006650C5">
        <w:rPr>
          <w:rFonts w:ascii="Arial" w:hAnsi="Arial" w:cs="Arial"/>
          <w:bCs/>
          <w:color w:val="FF0000"/>
          <w:lang w:eastAsia="zh-CN"/>
        </w:rPr>
        <w:t xml:space="preserve"> </w:t>
      </w:r>
      <w:hyperlink r:id="rId14" w:history="1">
        <w:r w:rsidR="008F56C3" w:rsidRPr="006650C5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https://portal.3gpp.org/desktopmodules/Specifications/SpecificationDetails.aspx?specificationId=3854</w:t>
        </w:r>
      </w:hyperlink>
      <w:r w:rsidR="008F56C3">
        <w:rPr>
          <w:rFonts w:ascii="Arial" w:hAnsi="Arial" w:cs="Arial"/>
          <w:b/>
          <w:lang w:eastAsia="zh-CN"/>
        </w:rPr>
        <w:t xml:space="preserve">. </w:t>
      </w: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7E5CFA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SA2 asks SA4 to take the above information into account and provide call flow information involving the MBSF and the MBSTF.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E5C47" w14:textId="77777777" w:rsidR="000F5C88" w:rsidRDefault="000F5C88">
      <w:r>
        <w:separator/>
      </w:r>
    </w:p>
  </w:endnote>
  <w:endnote w:type="continuationSeparator" w:id="0">
    <w:p w14:paraId="6F4555B9" w14:textId="77777777" w:rsidR="000F5C88" w:rsidRDefault="000F5C88">
      <w:r>
        <w:continuationSeparator/>
      </w:r>
    </w:p>
  </w:endnote>
  <w:endnote w:type="continuationNotice" w:id="1">
    <w:p w14:paraId="783EB18D" w14:textId="77777777" w:rsidR="000F5C88" w:rsidRDefault="000F5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E5806" w14:textId="77777777" w:rsidR="000F5C88" w:rsidRDefault="000F5C88">
      <w:r>
        <w:separator/>
      </w:r>
    </w:p>
  </w:footnote>
  <w:footnote w:type="continuationSeparator" w:id="0">
    <w:p w14:paraId="4AA8B504" w14:textId="77777777" w:rsidR="000F5C88" w:rsidRDefault="000F5C88">
      <w:r>
        <w:continuationSeparator/>
      </w:r>
    </w:p>
  </w:footnote>
  <w:footnote w:type="continuationNotice" w:id="1">
    <w:p w14:paraId="238BC549" w14:textId="77777777" w:rsidR="000F5C88" w:rsidRDefault="000F5C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41D75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B77FB"/>
    <w:rsid w:val="00BD7CAA"/>
    <w:rsid w:val="00BE11D3"/>
    <w:rsid w:val="00BF0702"/>
    <w:rsid w:val="00BF5985"/>
    <w:rsid w:val="00BF7A6F"/>
    <w:rsid w:val="00C237AD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4365"/>
    <w:rsid w:val="00DD788E"/>
    <w:rsid w:val="00DE24B5"/>
    <w:rsid w:val="00DF3D15"/>
    <w:rsid w:val="00DF6CA4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854.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854.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45E_Electronic_2021-05/Docs/S2-210373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8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9</cp:revision>
  <cp:lastPrinted>2002-04-23T08:10:00Z</cp:lastPrinted>
  <dcterms:created xsi:type="dcterms:W3CDTF">2021-05-07T01:27:00Z</dcterms:created>
  <dcterms:modified xsi:type="dcterms:W3CDTF">2021-05-09T04:42:00Z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